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bdd6ee" w:val="clear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CAMPUS SERRA TALHADA</w:t>
      </w: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Ind w:w="0.0" w:type="dxa"/>
        <w:tblLayout w:type="fixed"/>
        <w:tblLook w:val="0000"/>
      </w:tblPr>
      <w:tblGrid>
        <w:gridCol w:w="8074"/>
        <w:gridCol w:w="2410"/>
        <w:gridCol w:w="3510"/>
        <w:tblGridChange w:id="0">
          <w:tblGrid>
            <w:gridCol w:w="8074"/>
            <w:gridCol w:w="2410"/>
            <w:gridCol w:w="35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  <w:vAlign w:val="top"/>
          </w:tcPr>
          <w:p w:rsidR="00000000" w:rsidDel="00000000" w:rsidP="00000000" w:rsidRDefault="00000000" w:rsidRPr="00000000" w14:paraId="00000003">
            <w:pPr>
              <w:shd w:fill="a8d08d" w:val="clear"/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TIPO DE POSTO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  <w:vAlign w:val="top"/>
          </w:tcPr>
          <w:p w:rsidR="00000000" w:rsidDel="00000000" w:rsidP="00000000" w:rsidRDefault="00000000" w:rsidRPr="00000000" w14:paraId="00000004">
            <w:pPr>
              <w:shd w:fill="a8d08d" w:val="clear"/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NÚMERO DE POSTOS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  <w:vAlign w:val="top"/>
          </w:tcPr>
          <w:p w:rsidR="00000000" w:rsidDel="00000000" w:rsidP="00000000" w:rsidRDefault="00000000" w:rsidRPr="00000000" w14:paraId="00000005">
            <w:pPr>
              <w:shd w:fill="a8d08d" w:val="clear"/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QUANTIDADE DE EMPREGADOS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  <w:vAlign w:val="top"/>
          </w:tcPr>
          <w:p w:rsidR="00000000" w:rsidDel="00000000" w:rsidP="00000000" w:rsidRDefault="00000000" w:rsidRPr="00000000" w14:paraId="00000006">
            <w:pPr>
              <w:shd w:fill="a8d08d" w:val="clear"/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VIGILANCIA ARMADA DIURNA NÃO MOTORIZADA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  <w:vAlign w:val="top"/>
          </w:tcPr>
          <w:p w:rsidR="00000000" w:rsidDel="00000000" w:rsidP="00000000" w:rsidRDefault="00000000" w:rsidRPr="00000000" w14:paraId="00000007">
            <w:pPr>
              <w:shd w:fill="a8d08d" w:val="clear"/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  <w:vAlign w:val="top"/>
          </w:tcPr>
          <w:p w:rsidR="00000000" w:rsidDel="00000000" w:rsidP="00000000" w:rsidRDefault="00000000" w:rsidRPr="00000000" w14:paraId="00000008">
            <w:pPr>
              <w:shd w:fill="a8d08d" w:val="clear"/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hd w:fill="ffffff" w:val="clear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93.0" w:type="dxa"/>
        <w:jc w:val="left"/>
        <w:tblInd w:w="0.0" w:type="dxa"/>
        <w:tblLayout w:type="fixed"/>
        <w:tblLook w:val="0000"/>
      </w:tblPr>
      <w:tblGrid>
        <w:gridCol w:w="726"/>
        <w:gridCol w:w="4629"/>
        <w:gridCol w:w="1856"/>
        <w:gridCol w:w="1794"/>
        <w:gridCol w:w="1448"/>
        <w:gridCol w:w="1951"/>
        <w:gridCol w:w="1589"/>
        <w:tblGridChange w:id="0">
          <w:tblGrid>
            <w:gridCol w:w="726"/>
            <w:gridCol w:w="4629"/>
            <w:gridCol w:w="1856"/>
            <w:gridCol w:w="1794"/>
            <w:gridCol w:w="1448"/>
            <w:gridCol w:w="1951"/>
            <w:gridCol w:w="1589"/>
          </w:tblGrid>
        </w:tblGridChange>
      </w:tblGrid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FARDAMENTO POR POSTO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ITEM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UNIDADE DE FORNECIMENTO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PERIODICIDADE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TIPO DE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QUANTIDADE ANUAL POR POSTO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Bota tipo coturno tipo Militar com as seguintes especificações: FORRAÇÃO: Tecido poliéster, poliamida dublado, forro do colarinho em trama colmeia; PALMILHA CONFORTO confeccionada em poliuretano de alta resiliência, conformada, e tecido poliéster para absorção de suor; SOLADO CORVETA Solado de borracha de alto desempenho; Resistência a altas temperaturas até 300º C Blaqueação total;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 pares por posto a cada 06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Boné na cor preta com emblema da empresa com as seguintes especificações: Confeccionado em tecido Rip Stop Profissional; Tamanho único; Velcro na parte de trás que permita a regulagem   da numeração entre 54 e 62; que possua 2 ilhóses em cada lado do boné, para respiro; comprimento da Aba, medido na parte central: 6,5 cm e na Largura da Aba: 17 cm; e que seja extremamente maleável, leve e resistente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 unidades por posto a cada 06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Calça tática na cor preta tipo Rip Stop com as seguintes especificações: Material/tecido: 67% Algodão e 33% Poliéster em Rip Stop; costura dupla; material reforçado; tecido confortável; reforço nos joelhos; fácil de lavar; possui 06 Bolsos, sendo 02 Traseiros, 02 Laterais e 02 Frontais.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 unidades por posto a cada 04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Camisa tática na cor preta de manga curta tipo Ripstop com as seguintes especificações: Material/tecido: 67% Algodão e 33% Poliéster em Rip Stop; costura dupla; material reforçado; tecido confortável, fechamento com botão; martingali nos ombros; velcro acima do bolso direito; dois bolsos frontais superiores com lapela; bolso esquerdo com abertura para entrada de caneta; costa lisa sem recortes para aplicação de bordado ou estampa.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 unidades por posto a cada 04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Capa de chuva com emblema da empresa com as seguintes especificações: Confeccionada em Nylon emborrachado impermeável; Capuz com regulagem através de cordão com travador; possui 10 pares de botões de pressão, sendo cada botão possui um lado macho e outra fêmea; Possui dois bolsos tipo envelope medindo 120 mm x 130 mm, com fechamento através de botões; Sutache para identificação acima do bolso direito; Nos ombros contém duas lapelas medindo 120 mm x 50 mm para fixação de platinas com fechamento através de botões.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 por posto a cada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Cinto de nylon: na cor preta com as seguintes especificações: material do cinto em Nylon; comprimento 125 cm; largura 5.5 cm; material da fivela Polímero; feche de encaixe seguro e rápido; ajustável para qualquer cintura; modelo Padrão N.A.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 por posto a cada 06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Crachá de PVC completo com cordão personalizado com o emblema da empresa, com as seguintes especificações: Cordão com 2 cm de largura impressão colorida frente e verso podendo ser com mosquete ou prendedor jacaré; Crachá em pvc de 1mm com laminação fosca anti reflexo; Impressão no crachá frente e verso com as seguintes dimensões: 9 x 6 cm, sendo Altura: 9.00 cm e Largura: 6.00 cm.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 por posto a cada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Jaqueta de Frio ou Japona tipo Rip Stop na cor preta com as seguintes especificações: confeccionado em tecido Rip Stop Profissional; Forro interno em tecido 100% Poliéster; 4 bolsos frontais com tampa; fechamento com zíper e botões; com touca que pode ser ocultada em um compartimento especial; e cordão que impede a entrada de vento pela parte inferior da japona.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 por posto a cada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Meia do tipo militar na cor preta com as seguintes especificações: Ideal para usar em calçado bota tipo coturno; Composição: 52,64% Algodão / 46% Poliamida / 1,36% Elastodieno; Constituída de perna, calcanhar e pé; tamanho único.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 pares, por posto, a cada 03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jc w:val="center"/>
              <w:rPr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93.000000000002" w:type="dxa"/>
        <w:jc w:val="left"/>
        <w:tblInd w:w="0.0" w:type="dxa"/>
        <w:tblLayout w:type="fixed"/>
        <w:tblLook w:val="0000"/>
      </w:tblPr>
      <w:tblGrid>
        <w:gridCol w:w="726"/>
        <w:gridCol w:w="4331"/>
        <w:gridCol w:w="1856"/>
        <w:gridCol w:w="1876"/>
        <w:gridCol w:w="1756"/>
        <w:gridCol w:w="1859"/>
        <w:gridCol w:w="1589"/>
        <w:tblGridChange w:id="0">
          <w:tblGrid>
            <w:gridCol w:w="726"/>
            <w:gridCol w:w="4331"/>
            <w:gridCol w:w="1856"/>
            <w:gridCol w:w="1876"/>
            <w:gridCol w:w="1756"/>
            <w:gridCol w:w="1859"/>
            <w:gridCol w:w="1589"/>
          </w:tblGrid>
        </w:tblGridChange>
      </w:tblGrid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EQUIPAMENTOS DE PROTEÇÃO INDIVIDUAL POR POSTO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ITEM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UNIDADE DE FORNECIMENTO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PERIODICIDADE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TIPO DE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QUANTIDADE ANUAL POR POSTO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Algemas: Algema, material: aço carbono aisi 1020, tratamento superficial: niquelado, aplicação: pulso, características adicionais: com dobradiça, trava e porta algemas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01 por posto a cada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Compartilhado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Apito com cordão: Apito, material: metal ou plástico; aplicação: vigia, tamanho: médio, características adicionais: com cordão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02, por posto, a cada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Cassetete. material: polímero; comprimento: aproximadamente 58 cm; tipo: tonfa; formato: anatômico; características adicionais: cor preta, cabo sulcos transversais toda extensão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, por posto, a cada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Compartilhado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Capa e Colete a prova de balas com as seguintes especificações: Colete balístico com NÍVEL DE PROTEÇÃO: Nível de proteção II. Colete Multiameaça para uso policial Nível II, confeccionado em material leve e flexível em tecido de Aramida, para proteção simultânea contra-ataques de objetos e ou instrumentos pontiagudos (SPIKE), com energia de impacto E1 igual a 33 Joules + 0,60, e E2 igual a 50 Joules.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02, por posto, a cada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Cinto tático com coldre, porta tonfa, baleiro e porta lanterna. Com regulagem com velcro. Em tecido Rip-stop extra forte. Confeccionado com material durável, de alta resistência, com excelente acabamento na cor preta. O cinto deverá ser novo, de primeiro uso.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02, por posto, a cada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Individual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Lanterna LED tática profissional com as seguintes especificações: Multifunção inteligente: acendimento sempre no modo de alta intensidade; 300 lumens; 2 horas de autonomia; Resistente à água (IPX6); Foco regulável com a função zoom; 5 funções com multifunção inteligente; Compacta; LED Cree XML2 U2 para uso profissional; Acionamento traseiro multifunção: alta, baixa, velada, estrobo e S.O.S; Empunhadura ergonômica com textura antiderrapante e clip tático; Design tático compacto, em alumínio aeroespacial; Recarregável, incluindo bateria 18650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01 por posto, a cada 06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Compartilhado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Rádio de comunicação. Rádio comunicador UHF/VHF, bivolt, com entrada para fones de ouvido/microfone e com bateria recarregável. Área de cobertura de no mínimo 4km; Acessórios: carregador rápido bivolt, clipe cinto, fone ouvido.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01 por posto a cada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Compartilhado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Revólver calibre 38: comprimento do cano de 5 a 6 Polegadas; capacidade de 6 a 7 tiros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01 por posto a cada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Compartilhado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93.0" w:type="dxa"/>
        <w:jc w:val="left"/>
        <w:tblInd w:w="0.0" w:type="dxa"/>
        <w:tblLayout w:type="fixed"/>
        <w:tblLook w:val="0000"/>
      </w:tblPr>
      <w:tblGrid>
        <w:gridCol w:w="726"/>
        <w:gridCol w:w="4093"/>
        <w:gridCol w:w="2246"/>
        <w:gridCol w:w="1860"/>
        <w:gridCol w:w="1700"/>
        <w:gridCol w:w="1842"/>
        <w:gridCol w:w="1526"/>
        <w:tblGridChange w:id="0">
          <w:tblGrid>
            <w:gridCol w:w="726"/>
            <w:gridCol w:w="4093"/>
            <w:gridCol w:w="2246"/>
            <w:gridCol w:w="1860"/>
            <w:gridCol w:w="1700"/>
            <w:gridCol w:w="1842"/>
            <w:gridCol w:w="1526"/>
          </w:tblGrid>
        </w:tblGridChange>
      </w:tblGrid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MATERIAL DE CONSUMO POR POSTO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ITEM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UNIDADE DE FORNECIMENTO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PERIODICIDADE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TIPO DE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QUANTIDADE ANUAL POR POSTO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Caneta esferográfica na cor azul ou preta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02, por posto, a cada 06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Compartilhado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Livro de ocorrências. Livro tipo atas em margens. Folhas numeradas tipograficamente e acabamento em capa dura. Dimensão 21,10cm x 30,80cm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01, por posto, a cada 12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Compartilhado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Munição calibre 38. Projétil munição arma fogo, material: chumbo, calibre: .38, tipo: ogival, peso: 158 g, aplicação: revólver, calibre .38 especial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06, por posto, a cada 06 meses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Compartilhado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93.0" w:type="dxa"/>
        <w:jc w:val="left"/>
        <w:tblInd w:w="0.0" w:type="dxa"/>
        <w:tblLayout w:type="fixed"/>
        <w:tblLook w:val="0000"/>
      </w:tblPr>
      <w:tblGrid>
        <w:gridCol w:w="726"/>
        <w:gridCol w:w="3803"/>
        <w:gridCol w:w="2211"/>
        <w:gridCol w:w="2545"/>
        <w:gridCol w:w="2353"/>
        <w:gridCol w:w="2355"/>
        <w:tblGridChange w:id="0">
          <w:tblGrid>
            <w:gridCol w:w="726"/>
            <w:gridCol w:w="3803"/>
            <w:gridCol w:w="2211"/>
            <w:gridCol w:w="2545"/>
            <w:gridCol w:w="2353"/>
            <w:gridCol w:w="2355"/>
          </w:tblGrid>
        </w:tblGridChange>
      </w:tblGrid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6ee" w:val="clear"/>
            <w:vAlign w:val="top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EQUIPAMENTOS UTILIZADOS POR POSTO DE TRABALHO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ITEM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UNIDADE DE FORNECIMENTO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PERIODICIDADE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TIPO DE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Cofre para armazenamento de armas e munições.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01 durante a vigência contratual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Compartilhado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color w:val="ff0000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*Uso compartilhado do posto de vigilância armada noturna não motorizada.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Obs. Os itens descritos devem ser entregues no </w:t>
      </w:r>
      <w:r w:rsidDel="00000000" w:rsidR="00000000" w:rsidRPr="00000000">
        <w:rPr>
          <w:rtl w:val="0"/>
        </w:rPr>
        <w:t xml:space="preserve">início</w:t>
      </w:r>
      <w:r w:rsidDel="00000000" w:rsidR="00000000" w:rsidRPr="00000000">
        <w:rPr>
          <w:vertAlign w:val="baseline"/>
          <w:rtl w:val="0"/>
        </w:rPr>
        <w:t xml:space="preserve"> da vigência contratual. Quando se tratar de itens com entregas parceladas as demais entregas deverão ser efetuadas de acordo com a solicitação da contratante. </w:t>
      </w:r>
    </w:p>
    <w:p w:rsidR="00000000" w:rsidDel="00000000" w:rsidP="00000000" w:rsidRDefault="00000000" w:rsidRPr="00000000" w14:paraId="000000E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right"/>
        <w:rPr/>
      </w:pPr>
      <w:r w:rsidDel="00000000" w:rsidR="00000000" w:rsidRPr="00000000">
        <w:rPr>
          <w:rtl w:val="0"/>
        </w:rPr>
        <w:t xml:space="preserve">Serra Talhada - PE, 25/08/2020</w:t>
      </w:r>
    </w:p>
    <w:p w:rsidR="00000000" w:rsidDel="00000000" w:rsidP="00000000" w:rsidRDefault="00000000" w:rsidRPr="00000000" w14:paraId="000000E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2867025" cy="750570"/>
            <wp:effectExtent b="0" l="0" r="0" t="0"/>
            <wp:docPr id="10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8482" l="-13770" r="-2313" t="-1484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50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Marcondes Melo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/>
      </w:pPr>
      <w:r w:rsidDel="00000000" w:rsidR="00000000" w:rsidRPr="00000000">
        <w:rPr>
          <w:rtl w:val="0"/>
        </w:rPr>
        <w:t xml:space="preserve">Coord. de Planejamento, Licitações e Compras - CST</w:t>
      </w:r>
    </w:p>
    <w:p w:rsidR="00000000" w:rsidDel="00000000" w:rsidP="00000000" w:rsidRDefault="00000000" w:rsidRPr="00000000" w14:paraId="000000EB">
      <w:pPr>
        <w:jc w:val="center"/>
        <w:rPr/>
      </w:pPr>
      <w:r w:rsidDel="00000000" w:rsidR="00000000" w:rsidRPr="00000000">
        <w:rPr>
          <w:rtl w:val="0"/>
        </w:rPr>
        <w:t xml:space="preserve">Mat. SIAPE 1881506</w:t>
      </w:r>
    </w:p>
    <w:p w:rsidR="00000000" w:rsidDel="00000000" w:rsidP="00000000" w:rsidRDefault="00000000" w:rsidRPr="00000000" w14:paraId="000000EC">
      <w:pPr>
        <w:widowControl w:val="1"/>
        <w:spacing w:after="160" w:before="0" w:line="259" w:lineRule="auto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1906" w:w="16838"/>
      <w:pgMar w:bottom="1701" w:top="1701" w:left="1417" w:right="1417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01427" cy="593408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1427" cy="5934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SERTÃO PERNAMBUCANO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160" w:before="0" w:line="259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DefaultParagraphFont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DefaultParagraphFont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nnotationreference">
    <w:name w:val="annotation reference"/>
    <w:basedOn w:val="DefaultParagraphFont"/>
    <w:next w:val="annotation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basedOn w:val="DefaultParagraphFont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basedOn w:val="Textodecomentário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DefaultParagraphFont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9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Lucida Sans" w:eastAsia="Calibri" w:hAnsi="Calibri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9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9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Lucida Sans" w:eastAsia="Calibri" w:hAnsi="Calibri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annotationtext">
    <w:name w:val="annotation text"/>
    <w:basedOn w:val="Normal"/>
    <w:next w:val="annotationtext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annotationsubject">
    <w:name w:val="annotation subject"/>
    <w:basedOn w:val="annotationtext"/>
    <w:next w:val="annotationsubject"/>
    <w:autoRedefine w:val="0"/>
    <w:hidden w:val="0"/>
    <w:qFormat w:val="0"/>
    <w:pPr>
      <w:widowControl w:val="1"/>
      <w:suppressAutoHyphens w:val="0"/>
      <w:bidi w:val="0"/>
      <w:spacing w:after="16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Calibri" w:cs="" w:eastAsia="Calibri" w:hAnsi="Calibri"/>
      <w:b w:val="1"/>
      <w:bCs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Segoe UI" w:cs="Segoe UI" w:eastAsia="Calibri" w:hAnsi="Segoe UI"/>
      <w:w w:val="100"/>
      <w:kern w:val="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7ZhOUQA7lTh5UXCEv1BgdkJLpg==">AMUW2mUnOG7xKPrS5G+uBjBI6R3P8hnc5myTBJF8Tl+fLpK8qh7IlrveRsQLS15nc+pysr6rvt99qLIHcc7biaQiyoROw1+1GWcNQQzYPP5Y7c3lXYf7SNc0Hqsc1WW1Nf5TluLllDaf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2020-07-29T20:33:00Z</dcterms:created>
  <dc:creator>Willame Dias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