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spacing w:before="7"/>
        <w:rPr>
          <w:sz w:val="21"/>
        </w:rPr>
      </w:pPr>
    </w:p>
    <w:p w:rsidR="007D5401" w:rsidRDefault="004930EB">
      <w:pPr>
        <w:pStyle w:val="Ttulo1"/>
      </w:pPr>
      <w:r>
        <w:t>CONSOLIDAÇÃO DAS DEMANDAS</w:t>
      </w:r>
    </w:p>
    <w:p w:rsidR="007D5401" w:rsidRDefault="007D5401">
      <w:pPr>
        <w:pStyle w:val="Corpodetexto"/>
        <w:spacing w:before="8"/>
        <w:rPr>
          <w:b/>
          <w:sz w:val="41"/>
        </w:rPr>
      </w:pPr>
    </w:p>
    <w:p w:rsidR="007D5401" w:rsidRDefault="004930EB">
      <w:pPr>
        <w:pStyle w:val="Ttulo2"/>
        <w:numPr>
          <w:ilvl w:val="0"/>
          <w:numId w:val="2"/>
        </w:numPr>
        <w:tabs>
          <w:tab w:val="left" w:pos="360"/>
        </w:tabs>
      </w:pPr>
      <w:r>
        <w:t>OBJETO</w:t>
      </w:r>
    </w:p>
    <w:p w:rsidR="007D5401" w:rsidRDefault="004930EB">
      <w:pPr>
        <w:pStyle w:val="PargrafodaLista"/>
        <w:numPr>
          <w:ilvl w:val="1"/>
          <w:numId w:val="2"/>
        </w:numPr>
        <w:tabs>
          <w:tab w:val="left" w:pos="480"/>
        </w:tabs>
        <w:spacing w:before="174"/>
        <w:rPr>
          <w:b/>
          <w:sz w:val="24"/>
        </w:rPr>
      </w:pPr>
      <w:r>
        <w:rPr>
          <w:b/>
          <w:sz w:val="24"/>
        </w:rPr>
        <w:t>Processo para SERVIÇOS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GRÁFICOS</w:t>
      </w:r>
    </w:p>
    <w:p w:rsidR="007D5401" w:rsidRDefault="007D5401">
      <w:pPr>
        <w:pStyle w:val="Corpodetexto"/>
        <w:rPr>
          <w:b/>
          <w:sz w:val="26"/>
        </w:rPr>
      </w:pPr>
    </w:p>
    <w:p w:rsidR="007D5401" w:rsidRDefault="004930EB">
      <w:pPr>
        <w:spacing w:before="175"/>
        <w:ind w:left="2486" w:right="2487"/>
        <w:jc w:val="center"/>
        <w:rPr>
          <w:b/>
          <w:sz w:val="24"/>
        </w:rPr>
      </w:pPr>
      <w:r>
        <w:rPr>
          <w:b/>
          <w:sz w:val="24"/>
        </w:rPr>
        <w:t>GRUPO 01: SERVIÇOS GRÁFICOS</w:t>
      </w:r>
    </w:p>
    <w:p w:rsidR="007D5401" w:rsidRDefault="007D5401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7D5401">
        <w:trPr>
          <w:trHeight w:val="1580"/>
        </w:trPr>
        <w:tc>
          <w:tcPr>
            <w:tcW w:w="720" w:type="dxa"/>
            <w:shd w:val="clear" w:color="auto" w:fill="DDDDDD"/>
          </w:tcPr>
          <w:p w:rsidR="007D5401" w:rsidRDefault="007D5401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7D5401" w:rsidRDefault="007D5401"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</w:p>
          <w:p w:rsidR="007D5401" w:rsidRDefault="004930EB">
            <w:pPr>
              <w:pStyle w:val="TableParagraph"/>
              <w:spacing w:before="1"/>
              <w:ind w:left="11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shd w:val="clear" w:color="auto" w:fill="DDDDDD"/>
          </w:tcPr>
          <w:p w:rsidR="007D5401" w:rsidRDefault="007D5401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7D5401" w:rsidRDefault="007D5401"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</w:p>
          <w:p w:rsidR="007D5401" w:rsidRDefault="004930EB">
            <w:pPr>
              <w:pStyle w:val="TableParagraph"/>
              <w:spacing w:before="1"/>
              <w:ind w:left="6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7D5401" w:rsidRDefault="004930EB">
            <w:pPr>
              <w:pStyle w:val="TableParagraph"/>
              <w:spacing w:before="98"/>
              <w:ind w:left="3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7D5401" w:rsidRDefault="004930EB">
            <w:pPr>
              <w:pStyle w:val="TableParagraph"/>
              <w:spacing w:before="98"/>
              <w:ind w:left="4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Reitoria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7D5401" w:rsidRDefault="004930EB">
            <w:pPr>
              <w:pStyle w:val="TableParagraph"/>
              <w:spacing w:before="98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7D5401" w:rsidRDefault="004930EB">
            <w:pPr>
              <w:pStyle w:val="TableParagraph"/>
              <w:spacing w:before="118" w:line="218" w:lineRule="auto"/>
              <w:ind w:left="239" w:right="127" w:firstLine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 Zona Rural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7D5401" w:rsidRDefault="004930EB">
            <w:pPr>
              <w:pStyle w:val="TableParagraph"/>
              <w:spacing w:before="98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7D5401" w:rsidRDefault="004930EB">
            <w:pPr>
              <w:pStyle w:val="TableParagraph"/>
              <w:spacing w:before="118" w:line="218" w:lineRule="auto"/>
              <w:ind w:left="189" w:firstLine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Santa Maria da Boa Vista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7D5401" w:rsidRDefault="004930EB">
            <w:pPr>
              <w:pStyle w:val="TableParagraph"/>
              <w:spacing w:before="118" w:line="218" w:lineRule="auto"/>
              <w:ind w:left="420" w:firstLine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Serra Talhada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7D5401" w:rsidRDefault="004930EB">
            <w:pPr>
              <w:pStyle w:val="TableParagraph"/>
              <w:spacing w:before="98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0" w:type="dxa"/>
            <w:shd w:val="clear" w:color="auto" w:fill="DDDDDD"/>
          </w:tcPr>
          <w:p w:rsidR="007D5401" w:rsidRDefault="007D5401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7D5401" w:rsidRDefault="007D5401"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</w:p>
          <w:p w:rsidR="007D5401" w:rsidRDefault="004930EB">
            <w:pPr>
              <w:pStyle w:val="TableParagraph"/>
              <w:spacing w:before="1"/>
              <w:ind w:left="0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790"/>
              <w:jc w:val="left"/>
              <w:rPr>
                <w:sz w:val="24"/>
              </w:rPr>
            </w:pPr>
            <w:r>
              <w:rPr>
                <w:sz w:val="24"/>
              </w:rPr>
              <w:t>Adesivo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1380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Agenda do Estudante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7920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proofErr w:type="gramEnd"/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Agenda do Servidor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Banner em lona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2101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proofErr w:type="gramEnd"/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750"/>
              <w:jc w:val="left"/>
              <w:rPr>
                <w:sz w:val="24"/>
              </w:rPr>
            </w:pPr>
            <w:r>
              <w:rPr>
                <w:sz w:val="24"/>
              </w:rPr>
              <w:t>Bermuda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1440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3590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Bloco de Anotações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7990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8840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25270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Bolsa para notebook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4820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8</w:t>
            </w:r>
            <w:proofErr w:type="gramEnd"/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Boné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6170</w:t>
            </w:r>
          </w:p>
        </w:tc>
      </w:tr>
      <w:tr w:rsidR="007D5401">
        <w:trPr>
          <w:trHeight w:val="62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proofErr w:type="gramStart"/>
            <w:r>
              <w:rPr>
                <w:sz w:val="24"/>
              </w:rPr>
              <w:t>9</w:t>
            </w:r>
            <w:proofErr w:type="gramEnd"/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spacing w:before="87" w:line="220" w:lineRule="auto"/>
              <w:ind w:left="850" w:right="280" w:hanging="510"/>
              <w:jc w:val="left"/>
              <w:rPr>
                <w:sz w:val="24"/>
              </w:rPr>
            </w:pPr>
            <w:r>
              <w:rPr>
                <w:sz w:val="24"/>
              </w:rPr>
              <w:t>Calça fardamento escolar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2228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1440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spacing w:before="196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8318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Calendário de Mesa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</w:tr>
      <w:tr w:rsidR="007D5401">
        <w:trPr>
          <w:trHeight w:val="62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spacing w:before="87" w:line="220" w:lineRule="auto"/>
              <w:ind w:left="850" w:right="193" w:hanging="596"/>
              <w:jc w:val="left"/>
              <w:rPr>
                <w:sz w:val="24"/>
              </w:rPr>
            </w:pPr>
            <w:r>
              <w:rPr>
                <w:sz w:val="24"/>
              </w:rPr>
              <w:t>Camisa fardamento escolar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1440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spacing w:before="196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13840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Camisa para Eventos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6493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2118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3944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1450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16315</w:t>
            </w:r>
          </w:p>
        </w:tc>
      </w:tr>
      <w:tr w:rsidR="007D5401">
        <w:trPr>
          <w:trHeight w:val="62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spacing w:before="87" w:line="220" w:lineRule="auto"/>
              <w:ind w:left="706" w:hanging="529"/>
              <w:jc w:val="left"/>
              <w:rPr>
                <w:sz w:val="24"/>
              </w:rPr>
            </w:pPr>
            <w:r>
              <w:rPr>
                <w:sz w:val="24"/>
              </w:rPr>
              <w:t>Camisa para Eventos Gola Polo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1410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spacing w:before="196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4210</w:t>
            </w:r>
          </w:p>
        </w:tc>
      </w:tr>
      <w:tr w:rsidR="007D5401">
        <w:trPr>
          <w:trHeight w:val="62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spacing w:before="87" w:line="220" w:lineRule="auto"/>
              <w:ind w:left="763" w:hanging="343"/>
              <w:jc w:val="left"/>
              <w:rPr>
                <w:sz w:val="24"/>
              </w:rPr>
            </w:pPr>
            <w:r>
              <w:rPr>
                <w:sz w:val="24"/>
              </w:rPr>
              <w:t>Camiseta regata feminina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spacing w:before="196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2370</w:t>
            </w:r>
          </w:p>
        </w:tc>
      </w:tr>
    </w:tbl>
    <w:p w:rsidR="007D5401" w:rsidRDefault="007D5401">
      <w:pPr>
        <w:jc w:val="right"/>
        <w:rPr>
          <w:sz w:val="24"/>
        </w:rPr>
        <w:sectPr w:rsidR="007D5401">
          <w:headerReference w:type="default" r:id="rId8"/>
          <w:footerReference w:type="default" r:id="rId9"/>
          <w:type w:val="continuous"/>
          <w:pgSz w:w="11910" w:h="16840"/>
          <w:pgMar w:top="2960" w:right="1080" w:bottom="1540" w:left="1180" w:header="720" w:footer="1356" w:gutter="0"/>
          <w:cols w:space="720"/>
        </w:sect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7D5401">
        <w:trPr>
          <w:trHeight w:val="62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spacing w:before="87" w:line="220" w:lineRule="auto"/>
              <w:ind w:left="704" w:hanging="283"/>
              <w:jc w:val="left"/>
              <w:rPr>
                <w:sz w:val="24"/>
              </w:rPr>
            </w:pPr>
            <w:r>
              <w:rPr>
                <w:sz w:val="24"/>
              </w:rPr>
              <w:t>Camiseta regata masculina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spacing w:before="196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2470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Caneca de Cerâmica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4028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Caneca de Plástico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4840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7930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Caneta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5080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8690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18570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Caneta Ecológica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7940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11390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Capa para processo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1770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Cartão de visita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59600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Cartão/Convite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Carteira Funcional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1391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Cartilha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2680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7980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Crachá de identificação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2092</w:t>
            </w:r>
          </w:p>
        </w:tc>
      </w:tr>
      <w:tr w:rsidR="007D5401">
        <w:trPr>
          <w:trHeight w:val="62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spacing w:before="87" w:line="220" w:lineRule="auto"/>
              <w:ind w:left="856" w:right="237" w:hanging="560"/>
              <w:jc w:val="left"/>
              <w:rPr>
                <w:sz w:val="24"/>
              </w:rPr>
            </w:pPr>
            <w:r>
              <w:rPr>
                <w:sz w:val="24"/>
              </w:rPr>
              <w:t>Diploma em Papel Moeda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spacing w:before="196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6320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Ecobag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4290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4370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14110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Estojo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1770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8030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Etiqueta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proofErr w:type="gramEnd"/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Faixa em Lona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Folder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12300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8740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52140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Impressão de Apostila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7100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Impressão de Livros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Marcador de livros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1491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3491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Mochila Saco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2220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Painel lona 6x2m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proofErr w:type="gramEnd"/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Painel papel 3x2m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proofErr w:type="gramEnd"/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Panfletos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8640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49540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Pasta para Arquivo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2880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16880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Pasta Para eventos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8740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21390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Pin de Metal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718</w:t>
            </w:r>
          </w:p>
        </w:tc>
      </w:tr>
    </w:tbl>
    <w:p w:rsidR="007D5401" w:rsidRDefault="007D5401">
      <w:pPr>
        <w:rPr>
          <w:sz w:val="24"/>
        </w:rPr>
        <w:sectPr w:rsidR="007D5401">
          <w:pgSz w:w="11910" w:h="16840"/>
          <w:pgMar w:top="2960" w:right="1080" w:bottom="1540" w:left="1180" w:header="720" w:footer="1356" w:gutter="0"/>
          <w:cols w:space="720"/>
        </w:sect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Placa de patrimônio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18200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Porta crachá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Revista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Squeeze </w:t>
            </w:r>
            <w:proofErr w:type="gramStart"/>
            <w:r>
              <w:rPr>
                <w:sz w:val="24"/>
              </w:rPr>
              <w:t>500ml</w:t>
            </w:r>
            <w:proofErr w:type="gramEnd"/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8548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15268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Tapa Sol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7D5401">
        <w:trPr>
          <w:trHeight w:val="373"/>
        </w:trPr>
        <w:tc>
          <w:tcPr>
            <w:tcW w:w="720" w:type="dxa"/>
          </w:tcPr>
          <w:p w:rsidR="007D5401" w:rsidRDefault="004930EB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60" w:type="dxa"/>
          </w:tcPr>
          <w:p w:rsidR="007D5401" w:rsidRDefault="004930E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Viseira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680" w:type="dxa"/>
          </w:tcPr>
          <w:p w:rsidR="007D5401" w:rsidRDefault="004930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840" w:type="dxa"/>
          </w:tcPr>
          <w:p w:rsidR="007D5401" w:rsidRDefault="004930E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2638</w:t>
            </w:r>
          </w:p>
        </w:tc>
      </w:tr>
    </w:tbl>
    <w:p w:rsidR="007D5401" w:rsidRDefault="007D5401">
      <w:pPr>
        <w:jc w:val="right"/>
        <w:rPr>
          <w:sz w:val="24"/>
        </w:rPr>
        <w:sectPr w:rsidR="007D5401">
          <w:pgSz w:w="11910" w:h="16840"/>
          <w:pgMar w:top="2960" w:right="1080" w:bottom="1540" w:left="1180" w:header="720" w:footer="1356" w:gutter="0"/>
          <w:cols w:space="720"/>
        </w:sect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spacing w:before="7"/>
        <w:rPr>
          <w:sz w:val="21"/>
        </w:rPr>
      </w:pPr>
    </w:p>
    <w:p w:rsidR="007D5401" w:rsidRDefault="004930EB">
      <w:pPr>
        <w:spacing w:before="88"/>
        <w:ind w:left="2487" w:right="2487"/>
        <w:jc w:val="center"/>
        <w:rPr>
          <w:b/>
          <w:sz w:val="28"/>
        </w:rPr>
      </w:pPr>
      <w:r>
        <w:rPr>
          <w:b/>
          <w:sz w:val="28"/>
        </w:rPr>
        <w:t>DESCRIÇÕES DOS ITENS</w:t>
      </w:r>
    </w:p>
    <w:p w:rsidR="007D5401" w:rsidRDefault="007D5401">
      <w:pPr>
        <w:pStyle w:val="Corpodetexto"/>
        <w:rPr>
          <w:b/>
          <w:sz w:val="33"/>
        </w:rPr>
      </w:pPr>
    </w:p>
    <w:p w:rsidR="007D5401" w:rsidRDefault="004930EB">
      <w:pPr>
        <w:ind w:left="2486" w:right="2487"/>
        <w:jc w:val="center"/>
        <w:rPr>
          <w:b/>
          <w:sz w:val="24"/>
        </w:rPr>
      </w:pPr>
      <w:r>
        <w:rPr>
          <w:b/>
          <w:sz w:val="24"/>
        </w:rPr>
        <w:t>GRUPO 01: SERVIÇOS GRÁFICOS</w:t>
      </w:r>
    </w:p>
    <w:p w:rsidR="007D5401" w:rsidRDefault="007D5401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7D5401">
        <w:trPr>
          <w:trHeight w:val="580"/>
        </w:trPr>
        <w:tc>
          <w:tcPr>
            <w:tcW w:w="720" w:type="dxa"/>
            <w:shd w:val="clear" w:color="auto" w:fill="DDDDDD"/>
          </w:tcPr>
          <w:p w:rsidR="007D5401" w:rsidRDefault="004930EB">
            <w:pPr>
              <w:pStyle w:val="TableParagraph"/>
              <w:spacing w:before="132"/>
              <w:ind w:left="76"/>
              <w:jc w:val="left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 w:rsidR="007D5401" w:rsidRDefault="004930EB">
            <w:pPr>
              <w:pStyle w:val="TableParagraph"/>
              <w:spacing w:before="132"/>
              <w:ind w:left="3649" w:right="3609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7D5401">
        <w:trPr>
          <w:trHeight w:val="1310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200"/>
              <w:jc w:val="left"/>
            </w:pPr>
            <w:proofErr w:type="gramStart"/>
            <w:r>
              <w:t>1</w:t>
            </w:r>
            <w:proofErr w:type="gramEnd"/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 xml:space="preserve">Adesivo: </w:t>
            </w:r>
            <w:proofErr w:type="gramStart"/>
            <w:r>
              <w:t>Adesivo :</w:t>
            </w:r>
            <w:proofErr w:type="gramEnd"/>
            <w:r>
              <w:t xml:space="preserve"> Adesivo vinil na cor branca ou transparente com durabilidade para exteriores. Impressão em policromia e/ou recorte em plotter. Incluso Serviço de aplicação em paredes, fachadas, vidros ou veículos. Fornecimento por metro linear. Artes diversas fo</w:t>
            </w:r>
            <w:r>
              <w:t xml:space="preserve">rnecidas pela instituição. Pedido mínimo de </w:t>
            </w:r>
            <w:proofErr w:type="gramStart"/>
            <w:r>
              <w:t>1</w:t>
            </w:r>
            <w:proofErr w:type="gramEnd"/>
            <w:r>
              <w:t xml:space="preserve"> unidade.</w:t>
            </w:r>
          </w:p>
        </w:tc>
      </w:tr>
      <w:tr w:rsidR="007D5401">
        <w:trPr>
          <w:trHeight w:val="1775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200"/>
              <w:jc w:val="left"/>
            </w:pPr>
            <w:proofErr w:type="gramStart"/>
            <w:r>
              <w:t>2</w:t>
            </w:r>
            <w:proofErr w:type="gramEnd"/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Agenda do Estudante: </w:t>
            </w:r>
            <w:r>
              <w:t>Agenda do Estudante: Agenda do estudante com capa dura de papelão revestido com papel couché 120g/m² impresso em 4/0 cores. Acabamento laminação fosca e encadernação wire-o colo</w:t>
            </w:r>
            <w:r>
              <w:t xml:space="preserve">rido. Miolo: papel offset 75g/m² formato A5 e impressão 1/1 cores. 400 páginas, intercaladas com 12 páginas em papel couché 75g/m² 4/4cores. Página de adesivos com papel adesivo 4/0 cores e faca de corte. Artes diversas fornecidas pela instituição. Pedido </w:t>
            </w:r>
            <w:r>
              <w:t>mínimo de 200</w:t>
            </w:r>
            <w:r>
              <w:rPr>
                <w:spacing w:val="-5"/>
              </w:rPr>
              <w:t xml:space="preserve"> </w:t>
            </w:r>
            <w:r>
              <w:t>unidades.</w:t>
            </w:r>
          </w:p>
        </w:tc>
      </w:tr>
      <w:tr w:rsidR="007D5401">
        <w:trPr>
          <w:trHeight w:val="1542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200"/>
              <w:jc w:val="left"/>
            </w:pPr>
            <w:bookmarkStart w:id="0" w:name="_GoBack"/>
            <w:bookmarkEnd w:id="0"/>
            <w:proofErr w:type="gramStart"/>
            <w:r>
              <w:t>3</w:t>
            </w:r>
            <w:proofErr w:type="gramEnd"/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Agenda do Servidor: </w:t>
            </w:r>
            <w:r>
              <w:t>Agenda do Servidor: Agenda do Servidor com capa dura de papelão revestido com percalux e impressão em hot stamping. Encadernação wire-o colorido. Miolo: papel offset 75g/m² formato A5 e impressão 1/1 cores. 400 páginas. Intercaladas com 12 páginas em papel</w:t>
            </w:r>
            <w:r>
              <w:t xml:space="preserve"> couché 75g/m² 4/4cores. Página de adesivos com papel adesivo 4/0 cores e faca de corte. Artes diversas fornecidas pela instituição. Pedido mínimo de 200 unidades.</w:t>
            </w:r>
          </w:p>
        </w:tc>
      </w:tr>
      <w:tr w:rsidR="007D5401">
        <w:trPr>
          <w:trHeight w:val="107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200"/>
              <w:jc w:val="left"/>
            </w:pPr>
            <w:proofErr w:type="gramStart"/>
            <w:r>
              <w:t>4</w:t>
            </w:r>
            <w:proofErr w:type="gramEnd"/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 xml:space="preserve">Banner em lona: </w:t>
            </w:r>
            <w:r>
              <w:t>Banner em lona: Banner em lona formato 0,80</w:t>
            </w:r>
            <w:proofErr w:type="gramStart"/>
            <w:r>
              <w:t>x1,</w:t>
            </w:r>
            <w:proofErr w:type="gramEnd"/>
            <w:r>
              <w:t>20m impresso em policromia.</w:t>
            </w:r>
            <w:r>
              <w:t xml:space="preserve"> Acabamento bastão com ponteiras e cordão. Artes diversas fornecidas pela instituição. Pedido mínimo de </w:t>
            </w:r>
            <w:proofErr w:type="gramStart"/>
            <w:r>
              <w:t>1</w:t>
            </w:r>
            <w:proofErr w:type="gramEnd"/>
            <w:r>
              <w:t xml:space="preserve"> unidade. Pedido mínimo de </w:t>
            </w:r>
            <w:proofErr w:type="gramStart"/>
            <w:r>
              <w:t>1</w:t>
            </w:r>
            <w:proofErr w:type="gramEnd"/>
            <w:r>
              <w:t xml:space="preserve"> unidade.</w:t>
            </w:r>
          </w:p>
        </w:tc>
      </w:tr>
      <w:tr w:rsidR="007D5401">
        <w:trPr>
          <w:trHeight w:val="3403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200"/>
              <w:jc w:val="left"/>
            </w:pPr>
            <w:proofErr w:type="gramStart"/>
            <w:r>
              <w:t>5</w:t>
            </w:r>
            <w:proofErr w:type="gramEnd"/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3"/>
              <w:jc w:val="both"/>
            </w:pPr>
            <w:r>
              <w:rPr>
                <w:b/>
              </w:rPr>
              <w:t xml:space="preserve">Bermuda: </w:t>
            </w:r>
            <w:r>
              <w:t xml:space="preserve">Bermuda tipo colegial. Composição 65% poliéster + 35% algodão. Gramatura do tecido: 295g/m2. Cintura com elástico largura de </w:t>
            </w:r>
            <w:proofErr w:type="gramStart"/>
            <w:r>
              <w:t>4</w:t>
            </w:r>
            <w:proofErr w:type="gramEnd"/>
            <w:r>
              <w:t xml:space="preserve"> cm, embutido e rebatido com máquina de quatro agulhas ponto corrente. Cós com cordão em nailon. Dois bolsos frontais embutidos, t</w:t>
            </w:r>
            <w:r>
              <w:t xml:space="preserve">ipo faca. Costuras externas rebatidas. Barras das pernas rebatidas, com largura de </w:t>
            </w:r>
            <w:proofErr w:type="gramStart"/>
            <w:r>
              <w:t>2cm</w:t>
            </w:r>
            <w:proofErr w:type="gramEnd"/>
            <w:r>
              <w:t xml:space="preserve">. </w:t>
            </w:r>
            <w:r>
              <w:rPr>
                <w:spacing w:val="-4"/>
              </w:rPr>
              <w:t xml:space="preserve">Todas </w:t>
            </w:r>
            <w:r>
              <w:t>as partes desfiantes da peça deverão ser overlocadas. A linha utilizada para a</w:t>
            </w:r>
            <w:proofErr w:type="gramStart"/>
            <w:r>
              <w:t xml:space="preserve">  </w:t>
            </w:r>
            <w:proofErr w:type="gramEnd"/>
            <w:r>
              <w:t>confecção da peça é 100% Poliéster nº 120. Dois bolsos frontais embutidos. Impress</w:t>
            </w:r>
            <w:r>
              <w:t xml:space="preserve">ão em serigrafia </w:t>
            </w:r>
            <w:proofErr w:type="gramStart"/>
            <w:r>
              <w:t>1</w:t>
            </w:r>
            <w:proofErr w:type="gramEnd"/>
            <w:r>
              <w:t xml:space="preserve"> cor na frente da perna esquerda, tela tamanho A4. No meio do gancho da costa na parte interna da bermuda deverá ser costurada uma etiqueta em tecido 100% Poliéster com nome do fabricante, CNPJ, numeração da peça, composição do tecido, in</w:t>
            </w:r>
            <w:r>
              <w:t xml:space="preserve">strução de lavagem. A bermuda deve estar limpa e íntegra, isenta de qualquer defeito que comprometa a sua apresentação. </w:t>
            </w:r>
            <w:r>
              <w:rPr>
                <w:spacing w:val="-4"/>
              </w:rPr>
              <w:t xml:space="preserve">Todas </w:t>
            </w:r>
            <w:r>
              <w:t xml:space="preserve">as peças deverão ser embaladas separadamente em sacos plásticos transparentes. Arte fornecida pela instituição. </w:t>
            </w:r>
            <w:proofErr w:type="gramStart"/>
            <w:r>
              <w:rPr>
                <w:spacing w:val="-3"/>
              </w:rPr>
              <w:t xml:space="preserve">Tamanhos </w:t>
            </w:r>
            <w:r>
              <w:t>Adulto</w:t>
            </w:r>
            <w:proofErr w:type="gramEnd"/>
            <w:r>
              <w:t xml:space="preserve"> </w:t>
            </w:r>
            <w:r>
              <w:rPr>
                <w:spacing w:val="-13"/>
              </w:rPr>
              <w:t>P,</w:t>
            </w:r>
            <w:r>
              <w:rPr>
                <w:spacing w:val="-13"/>
              </w:rPr>
              <w:t xml:space="preserve"> </w:t>
            </w:r>
            <w:r>
              <w:t xml:space="preserve">M, G, GG e XG. Modelo unissex. </w:t>
            </w:r>
            <w:r>
              <w:rPr>
                <w:spacing w:val="-3"/>
              </w:rPr>
              <w:t xml:space="preserve">Tamanhos </w:t>
            </w:r>
            <w:r>
              <w:t>a definir em cada pedido. Pedido mínimo de 50</w:t>
            </w:r>
            <w:r>
              <w:rPr>
                <w:spacing w:val="-11"/>
              </w:rPr>
              <w:t xml:space="preserve"> </w:t>
            </w:r>
            <w:r>
              <w:t>unidades.</w:t>
            </w:r>
          </w:p>
        </w:tc>
      </w:tr>
    </w:tbl>
    <w:p w:rsidR="007D5401" w:rsidRDefault="007D5401">
      <w:pPr>
        <w:spacing w:line="220" w:lineRule="auto"/>
        <w:jc w:val="both"/>
        <w:sectPr w:rsidR="007D5401">
          <w:pgSz w:w="11910" w:h="16840"/>
          <w:pgMar w:top="2960" w:right="1080" w:bottom="1540" w:left="1180" w:header="720" w:footer="1356" w:gutter="0"/>
          <w:cols w:space="720"/>
        </w:sect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7D5401">
        <w:trPr>
          <w:trHeight w:val="1310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200"/>
              <w:jc w:val="left"/>
            </w:pPr>
            <w:proofErr w:type="gramStart"/>
            <w:r>
              <w:t>6</w:t>
            </w:r>
            <w:proofErr w:type="gramEnd"/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Bloco de Anotações: </w:t>
            </w:r>
            <w:r>
              <w:t>Bloco de Anotações: Bloco de Anotações formato A5. Miolo papel offset 75g/m² 4/0 cores. 30 páginas. Capa e Contracapa</w:t>
            </w:r>
            <w:r>
              <w:t xml:space="preserve"> em papel Kraft 120g/m² 4/0 cores. Encadernação cola de bloco de notas. Artes diversas fornecidas pela instituição. Pedido mínimo de 200 unidades.</w:t>
            </w:r>
          </w:p>
        </w:tc>
      </w:tr>
      <w:tr w:rsidR="007D5401">
        <w:trPr>
          <w:trHeight w:val="293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200"/>
              <w:jc w:val="left"/>
            </w:pPr>
            <w:proofErr w:type="gramStart"/>
            <w:r>
              <w:t>7</w:t>
            </w:r>
            <w:proofErr w:type="gramEnd"/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Bolsa para notebook: </w:t>
            </w:r>
            <w:r>
              <w:t xml:space="preserve">Bolsa tipo pasta para notebook em poliester </w:t>
            </w:r>
            <w:proofErr w:type="gramStart"/>
            <w:r>
              <w:t>1680D</w:t>
            </w:r>
            <w:proofErr w:type="gramEnd"/>
            <w:r>
              <w:t xml:space="preserve"> PVC. Dimensões: </w:t>
            </w:r>
            <w:proofErr w:type="gramStart"/>
            <w:r>
              <w:t>30X40X4cm</w:t>
            </w:r>
            <w:proofErr w:type="gramEnd"/>
            <w:r>
              <w:t xml:space="preserve">. Compartimento principal com fechamento superior em zíper. Acabamento interno com forro totalmente alcochoado. Bolso interno com porta objetos e porta canetas e compartimento para </w:t>
            </w:r>
            <w:r>
              <w:t xml:space="preserve">notebook. Costuras reforçadas e ótimo acabamento. Reforço com vivos de plástico nas junções das costuras e nas costuras de maior atrito. Bolso frontal com fechamento em ziper. Alça de ombro largura de </w:t>
            </w:r>
            <w:proofErr w:type="gramStart"/>
            <w:r>
              <w:t>4cm</w:t>
            </w:r>
            <w:proofErr w:type="gramEnd"/>
            <w:r>
              <w:t xml:space="preserve"> destacável com mosquetão e ajustável com regulador </w:t>
            </w:r>
            <w:r>
              <w:t>de altura e reforço acolchoado. Alça de mão reforçada e acolchoada. Todos os zíperes em metal com puxador anexado ao cursor personalizado com marca do IF bordado ou emborrachado. Impressão frontal em serigrafia 4/0 cores ou bordado. Aplicação de etiqueta t</w:t>
            </w:r>
            <w:r>
              <w:t>ipo bandeirinha em tafetá 15x45mm bordada com a bandeira do brasil. Artes diversas fornecidas pela instituição. Pedido mínimo de 50 unidades.</w:t>
            </w:r>
          </w:p>
        </w:tc>
      </w:tr>
      <w:tr w:rsidR="007D5401">
        <w:trPr>
          <w:trHeight w:val="1542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200"/>
              <w:jc w:val="left"/>
            </w:pPr>
            <w:proofErr w:type="gramStart"/>
            <w:r>
              <w:t>8</w:t>
            </w:r>
            <w:proofErr w:type="gramEnd"/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Boné: </w:t>
            </w:r>
            <w:r>
              <w:t xml:space="preserve">Boné tamanho adulto modelo </w:t>
            </w:r>
            <w:proofErr w:type="gramStart"/>
            <w:r>
              <w:t>6</w:t>
            </w:r>
            <w:proofErr w:type="gramEnd"/>
            <w:r>
              <w:t xml:space="preserve"> gomos. Feito em tecido de Microfibra (100% Poliéster), cores variadas. Regulador de tecido e fivela de metal. Botão superior encapado com o mesmo tecido com acabamentos internos de vieses e carneira de microfibra. Estampa front</w:t>
            </w:r>
            <w:r>
              <w:t xml:space="preserve">al em serigrafia </w:t>
            </w:r>
            <w:proofErr w:type="gramStart"/>
            <w:r>
              <w:t>4</w:t>
            </w:r>
            <w:proofErr w:type="gramEnd"/>
            <w:r>
              <w:t xml:space="preserve"> cores. Artes diversas fornecidas pela instituição. Pedido mínimo de 50 unidades.</w:t>
            </w:r>
          </w:p>
        </w:tc>
      </w:tr>
      <w:tr w:rsidR="007D5401">
        <w:trPr>
          <w:trHeight w:val="2240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200"/>
              <w:jc w:val="left"/>
            </w:pPr>
            <w:proofErr w:type="gramStart"/>
            <w:r>
              <w:t>9</w:t>
            </w:r>
            <w:proofErr w:type="gramEnd"/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3"/>
              <w:jc w:val="both"/>
            </w:pPr>
            <w:r>
              <w:rPr>
                <w:b/>
              </w:rPr>
              <w:t xml:space="preserve">Calça fardamento escolar: </w:t>
            </w:r>
            <w:r>
              <w:t xml:space="preserve">Calça tipo colegial. Composição 65% poliéster + 35% algodão. Gramatura do tecido: 295g/m2. Cintura com elástico largura de </w:t>
            </w:r>
            <w:proofErr w:type="gramStart"/>
            <w:r>
              <w:t>4</w:t>
            </w:r>
            <w:proofErr w:type="gramEnd"/>
            <w:r>
              <w:t xml:space="preserve"> cm, embutido e rebatido com máquina de quatro agulhas ponto corrente. Cós com cordão em nailon. Dois bolsos frontais embutidos, tip</w:t>
            </w:r>
            <w:r>
              <w:t xml:space="preserve">o faca. Costuras externas rebatidas. Barras das pernas rebatidas, com largura de </w:t>
            </w:r>
            <w:proofErr w:type="gramStart"/>
            <w:r>
              <w:t>2cm</w:t>
            </w:r>
            <w:proofErr w:type="gramEnd"/>
            <w:r>
              <w:t xml:space="preserve">. Todas as partes desfiantes da peça deverão ser overlocadas. Impressão em serigrafia </w:t>
            </w:r>
            <w:proofErr w:type="gramStart"/>
            <w:r>
              <w:t>1</w:t>
            </w:r>
            <w:proofErr w:type="gramEnd"/>
            <w:r>
              <w:t xml:space="preserve"> cor na frente da perna esquerda, tela tamanho A4. </w:t>
            </w:r>
            <w:proofErr w:type="gramStart"/>
            <w:r>
              <w:t>Tamanhos Adulto</w:t>
            </w:r>
            <w:proofErr w:type="gramEnd"/>
            <w:r>
              <w:t xml:space="preserve"> P, M, G, GG e XG. </w:t>
            </w:r>
            <w:r>
              <w:t>Modelo unissex. Arte fornecida pela instituição. Cor e tamanhos a definir em cada pedido. Pedido mínimo de 50 unidades.</w:t>
            </w:r>
          </w:p>
        </w:tc>
      </w:tr>
      <w:tr w:rsidR="007D5401">
        <w:trPr>
          <w:trHeight w:val="1310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200"/>
              <w:jc w:val="left"/>
            </w:pPr>
            <w:r>
              <w:t>10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Calendário de Mesa: </w:t>
            </w:r>
            <w:r>
              <w:t xml:space="preserve">Calendário de Mesa: Calendário de mesa em Papel Couchê fosco 300g/m², formato A5, 4/4 cores. </w:t>
            </w:r>
            <w:proofErr w:type="gramStart"/>
            <w:r>
              <w:t>6</w:t>
            </w:r>
            <w:proofErr w:type="gramEnd"/>
            <w:r>
              <w:t xml:space="preserve"> lâminas. Acabamen</w:t>
            </w:r>
            <w:r>
              <w:t>to encadernação wire-o branco. Base triangular em Papelcartão triplex branco 300g/m² tamanho fechado A5. Artes diversas fornecidas pela instituição. Pedido mínimo de 100 unidades.</w:t>
            </w:r>
          </w:p>
        </w:tc>
      </w:tr>
    </w:tbl>
    <w:p w:rsidR="007D5401" w:rsidRDefault="007D5401">
      <w:pPr>
        <w:spacing w:line="220" w:lineRule="auto"/>
        <w:jc w:val="both"/>
        <w:sectPr w:rsidR="007D5401">
          <w:pgSz w:w="11910" w:h="16840"/>
          <w:pgMar w:top="2960" w:right="1080" w:bottom="1540" w:left="1180" w:header="720" w:footer="1356" w:gutter="0"/>
          <w:cols w:space="720"/>
        </w:sect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7D5401">
        <w:trPr>
          <w:trHeight w:val="4333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200"/>
              <w:jc w:val="left"/>
            </w:pPr>
            <w:r>
              <w:t>11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Camisa fardamento escolar: </w:t>
            </w:r>
            <w:r>
              <w:t xml:space="preserve">Camisa confeccionada em </w:t>
            </w:r>
            <w:r>
              <w:rPr>
                <w:spacing w:val="-10"/>
              </w:rPr>
              <w:t xml:space="preserve">PV, </w:t>
            </w:r>
            <w:r>
              <w:t xml:space="preserve">composição 67% Poliéster + 33% viscose. Gramatura 160 g/m². Gola “V”, confeccionada em ribana 220 g/m² com </w:t>
            </w:r>
            <w:proofErr w:type="gramStart"/>
            <w:r>
              <w:t>2</w:t>
            </w:r>
            <w:proofErr w:type="gramEnd"/>
            <w:r>
              <w:t xml:space="preserve"> cm de largura, costurada (pregada) em galoneira de 2 agulhas externa e trançado interno, costurada com 4,5 a 5,5 pontos/cm. Mangas com ribana, </w:t>
            </w:r>
            <w:r>
              <w:t xml:space="preserve">composição 67% Poliéster + 33% viscose, com 220 g/m² com </w:t>
            </w:r>
            <w:proofErr w:type="gramStart"/>
            <w:r>
              <w:t>2</w:t>
            </w:r>
            <w:proofErr w:type="gramEnd"/>
            <w:r>
              <w:t xml:space="preserve"> cm de largura, costurada (pregada) em galoneira de 2 agulhas externa e trançado interno, costurada com 4,5 a 5,5 pontos/cm. A peça deve ser costurada internamente em máquina overloque de </w:t>
            </w:r>
            <w:proofErr w:type="gramStart"/>
            <w:r>
              <w:t>1</w:t>
            </w:r>
            <w:proofErr w:type="gramEnd"/>
            <w:r>
              <w:t xml:space="preserve"> agulha, </w:t>
            </w:r>
            <w:r>
              <w:t xml:space="preserve">com linha 100% poliéster 120. Impressão em serigrafia </w:t>
            </w:r>
            <w:proofErr w:type="gramStart"/>
            <w:r>
              <w:t>4</w:t>
            </w:r>
            <w:proofErr w:type="gramEnd"/>
            <w:r>
              <w:t xml:space="preserve"> cores ou policromia, no peito e nas costas, tela tamanho A4. Aplicação de etiqueta tipo bandeirinha em tafetá 15x45mm bordada com a bandeira do </w:t>
            </w:r>
            <w:proofErr w:type="gramStart"/>
            <w:r>
              <w:t>brasil</w:t>
            </w:r>
            <w:proofErr w:type="gramEnd"/>
            <w:r>
              <w:t>, aplicada na borda da manga esquerda. Aplicação d</w:t>
            </w:r>
            <w:r>
              <w:t xml:space="preserve">e etiqueta tipo bandeirinha em tafetá 15x45mm bordada com a marca da instituição em duas cores, aplicada na borda da manga direita. Na parte interna traseira da gola deverá ser </w:t>
            </w:r>
            <w:proofErr w:type="gramStart"/>
            <w:r>
              <w:t>costurado uma etiqueta</w:t>
            </w:r>
            <w:proofErr w:type="gramEnd"/>
            <w:r>
              <w:t xml:space="preserve"> com nome do fabricante, CNPJ, numeração da peça, composi</w:t>
            </w:r>
            <w:r>
              <w:t xml:space="preserve">ção do tecido, instrução de lavagem. A camiseta deve estar limpa e íntegra, isenta de qualquer defeito que comprometa a sua apresentação. </w:t>
            </w:r>
            <w:r>
              <w:rPr>
                <w:spacing w:val="-4"/>
              </w:rPr>
              <w:t xml:space="preserve">Todas </w:t>
            </w:r>
            <w:r>
              <w:t xml:space="preserve">as peças deverão ser embaladas separadamente em sacos plásticos transparentes. Arte fornecida pela instituição. </w:t>
            </w:r>
            <w:proofErr w:type="gramStart"/>
            <w:r>
              <w:rPr>
                <w:spacing w:val="-3"/>
              </w:rPr>
              <w:t xml:space="preserve">Tamanhos </w:t>
            </w:r>
            <w:r>
              <w:t>Adulto</w:t>
            </w:r>
            <w:proofErr w:type="gramEnd"/>
            <w:r>
              <w:t xml:space="preserve"> </w:t>
            </w:r>
            <w:r>
              <w:rPr>
                <w:spacing w:val="-13"/>
              </w:rPr>
              <w:t xml:space="preserve">P, </w:t>
            </w:r>
            <w:r>
              <w:t xml:space="preserve">M, G, GG e XG. Modelos masculino e </w:t>
            </w:r>
            <w:proofErr w:type="gramStart"/>
            <w:r>
              <w:t>feminino.</w:t>
            </w:r>
            <w:proofErr w:type="gramEnd"/>
            <w:r>
              <w:t>Tamanhos e modelos a definir em cada pedido. Pedido mínimo de 50</w:t>
            </w:r>
            <w:r>
              <w:rPr>
                <w:spacing w:val="-33"/>
              </w:rPr>
              <w:t xml:space="preserve"> </w:t>
            </w:r>
            <w:r>
              <w:t>unidades.</w:t>
            </w:r>
          </w:p>
        </w:tc>
      </w:tr>
      <w:tr w:rsidR="007D5401">
        <w:trPr>
          <w:trHeight w:val="2472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200"/>
              <w:jc w:val="left"/>
            </w:pPr>
            <w:r>
              <w:t>12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Camisa para Eventos: </w:t>
            </w:r>
            <w:proofErr w:type="gramStart"/>
            <w:r>
              <w:t>Camisa :</w:t>
            </w:r>
            <w:proofErr w:type="gramEnd"/>
            <w:r>
              <w:t xml:space="preserve"> Camisa em tecido 50% algodão 50% poliester fio 30 penteado, gazado e mercerizado. Gramatura 160g/m². Cores diversas. Costuras duplas e reforçadas na gola e nas mangas. Gola careca. Impressão em serigrafia </w:t>
            </w:r>
            <w:proofErr w:type="gramStart"/>
            <w:r>
              <w:t>4</w:t>
            </w:r>
            <w:proofErr w:type="gramEnd"/>
            <w:r>
              <w:t xml:space="preserve"> cores ou policromia. </w:t>
            </w:r>
            <w:proofErr w:type="gramStart"/>
            <w:r>
              <w:rPr>
                <w:spacing w:val="-5"/>
              </w:rPr>
              <w:t xml:space="preserve">Tela </w:t>
            </w:r>
            <w:r>
              <w:t>tamanho</w:t>
            </w:r>
            <w:proofErr w:type="gramEnd"/>
            <w:r>
              <w:t xml:space="preserve"> A3 fre</w:t>
            </w:r>
            <w:r>
              <w:t xml:space="preserve">nte e A4 atrás. Aplicação de etiqueta tipo bandeirinha em tafetá 15x45mm bordada nos dois lados com a bandeira do </w:t>
            </w:r>
            <w:proofErr w:type="gramStart"/>
            <w:r>
              <w:t>brasil</w:t>
            </w:r>
            <w:proofErr w:type="gramEnd"/>
            <w:r>
              <w:t>, aplicada na lateral da camisa. Aplicação de etiqueta tipo bandeirinha em tafetá 15x45mm bordada com a marca da instituição em duas cor</w:t>
            </w:r>
            <w:r>
              <w:t xml:space="preserve">es, aplicada em uma das </w:t>
            </w:r>
            <w:proofErr w:type="gramStart"/>
            <w:r>
              <w:t>mangas.</w:t>
            </w:r>
            <w:proofErr w:type="gramEnd"/>
            <w:r>
              <w:t xml:space="preserve">Tamanhos Adulto </w:t>
            </w:r>
            <w:r>
              <w:rPr>
                <w:spacing w:val="-13"/>
              </w:rPr>
              <w:t xml:space="preserve">P, </w:t>
            </w:r>
            <w:r>
              <w:t>M, G, GG e XG. Modelo unissex. Arte fornecida pela instituição. Cor e tamanhos a definir em cada pedido. Pedido mínimo de 50 unidades.</w:t>
            </w:r>
          </w:p>
        </w:tc>
      </w:tr>
      <w:tr w:rsidR="007D5401">
        <w:trPr>
          <w:trHeight w:val="2240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200"/>
              <w:jc w:val="left"/>
            </w:pPr>
            <w:r>
              <w:t>13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Camisa para Eventos Gola Polo: </w:t>
            </w:r>
            <w:r>
              <w:t>Camisa Gola Polo: Camisa gola polo m</w:t>
            </w:r>
            <w:r>
              <w:t xml:space="preserve">alha Piquet </w:t>
            </w:r>
            <w:r>
              <w:rPr>
                <w:spacing w:val="-8"/>
              </w:rPr>
              <w:t xml:space="preserve">PA, </w:t>
            </w:r>
            <w:r>
              <w:t xml:space="preserve">50% algodão e 50% poliéster, trama tipo colméia, fio 30, gramatura 210g/m². Cores diversas. Mangas com ribana. Impressão em serigrafia </w:t>
            </w:r>
            <w:proofErr w:type="gramStart"/>
            <w:r>
              <w:t>4</w:t>
            </w:r>
            <w:proofErr w:type="gramEnd"/>
            <w:r>
              <w:t xml:space="preserve"> cores ou policromia. </w:t>
            </w:r>
            <w:r>
              <w:rPr>
                <w:spacing w:val="-5"/>
              </w:rPr>
              <w:t xml:space="preserve">Tela </w:t>
            </w:r>
            <w:r>
              <w:t>tamanho A3 frente</w:t>
            </w:r>
            <w:proofErr w:type="gramStart"/>
            <w:r>
              <w:t xml:space="preserve">  </w:t>
            </w:r>
            <w:proofErr w:type="gramEnd"/>
            <w:r>
              <w:t>e A4 atrás. Aplicação de etiqueta tipo bandeirinha em tafe</w:t>
            </w:r>
            <w:r>
              <w:t xml:space="preserve">tá 15x45mm bordada nos dois lados com a bandeira do </w:t>
            </w:r>
            <w:proofErr w:type="gramStart"/>
            <w:r>
              <w:t>brasil</w:t>
            </w:r>
            <w:proofErr w:type="gramEnd"/>
            <w:r>
              <w:t xml:space="preserve">, aplicada na lateral da camisa. Aplicação de etiqueta tipo bandeirinha em tafetá 15x45mm bordada com a marca da instituição em duas cores, aplicada em uma das mangas. </w:t>
            </w:r>
            <w:proofErr w:type="gramStart"/>
            <w:r>
              <w:rPr>
                <w:spacing w:val="-3"/>
              </w:rPr>
              <w:t xml:space="preserve">Tamanhos </w:t>
            </w:r>
            <w:r>
              <w:t>Adulto</w:t>
            </w:r>
            <w:proofErr w:type="gramEnd"/>
            <w:r>
              <w:t xml:space="preserve"> </w:t>
            </w:r>
            <w:r>
              <w:rPr>
                <w:spacing w:val="-13"/>
              </w:rPr>
              <w:t xml:space="preserve">P, </w:t>
            </w:r>
            <w:r>
              <w:t xml:space="preserve">M, G, GG e </w:t>
            </w:r>
            <w:r>
              <w:t>XG. Modelo unissex. Arte fornecida pela instituição. Cor e tamanhos a definir em cada pedido. Pedido mínimo de 50</w:t>
            </w:r>
            <w:r>
              <w:rPr>
                <w:spacing w:val="-33"/>
              </w:rPr>
              <w:t xml:space="preserve"> </w:t>
            </w:r>
            <w:r>
              <w:t>unidades.</w:t>
            </w:r>
          </w:p>
        </w:tc>
      </w:tr>
    </w:tbl>
    <w:p w:rsidR="007D5401" w:rsidRDefault="007D5401">
      <w:pPr>
        <w:spacing w:line="220" w:lineRule="auto"/>
        <w:jc w:val="both"/>
        <w:sectPr w:rsidR="007D5401">
          <w:pgSz w:w="11910" w:h="16840"/>
          <w:pgMar w:top="2960" w:right="1080" w:bottom="1540" w:left="1180" w:header="720" w:footer="1356" w:gutter="0"/>
          <w:cols w:space="720"/>
        </w:sect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7D5401">
        <w:trPr>
          <w:trHeight w:val="4565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14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Camiseta regata feminina: </w:t>
            </w:r>
            <w:r>
              <w:t xml:space="preserve">Camiseta regata feminina modelo tipo volei, confeccionada em </w:t>
            </w:r>
            <w:r>
              <w:rPr>
                <w:spacing w:val="-10"/>
              </w:rPr>
              <w:t xml:space="preserve">PV, </w:t>
            </w:r>
            <w:r>
              <w:t xml:space="preserve">composição 67% Poliéster + 33% viscose. Gramatura 160 g/m². Gola “V”, confeccionada em ribana 220 g/m² com </w:t>
            </w:r>
            <w:proofErr w:type="gramStart"/>
            <w:r>
              <w:t>2</w:t>
            </w:r>
            <w:proofErr w:type="gramEnd"/>
            <w:r>
              <w:t xml:space="preserve"> cm de largura, costurada (pregada) em galoneira de 2 agulhas externa e trançado interno, costurada com 4,5 a 5,5 pontos/cm. As cavas das mangas dev</w:t>
            </w:r>
            <w:r>
              <w:t xml:space="preserve">erão ser confeccionadas em ribana, composição 67% Poliéster + 33% viscose, com 220 g/m² com </w:t>
            </w:r>
            <w:proofErr w:type="gramStart"/>
            <w:r>
              <w:t>2</w:t>
            </w:r>
            <w:proofErr w:type="gramEnd"/>
            <w:r>
              <w:t xml:space="preserve"> cm de largura, costurada (pregada) em galoneira de 2 agulhas externa e trançado interno, costurada com 4,5 a 5,5 pontos/cm. A peça deve ser costurada internamente</w:t>
            </w:r>
            <w:r>
              <w:t xml:space="preserve"> em máquina overloque de </w:t>
            </w:r>
            <w:proofErr w:type="gramStart"/>
            <w:r>
              <w:t>1</w:t>
            </w:r>
            <w:proofErr w:type="gramEnd"/>
            <w:r>
              <w:t xml:space="preserve"> agulha, com linha 100% poliéster 120. Impressão em serigrafia </w:t>
            </w:r>
            <w:proofErr w:type="gramStart"/>
            <w:r>
              <w:t>4</w:t>
            </w:r>
            <w:proofErr w:type="gramEnd"/>
            <w:r>
              <w:t xml:space="preserve"> cores ou policromia,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peito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nas</w:t>
            </w:r>
            <w:r>
              <w:rPr>
                <w:spacing w:val="-1"/>
              </w:rPr>
              <w:t xml:space="preserve"> </w:t>
            </w:r>
            <w:r>
              <w:t>costas,</w:t>
            </w:r>
            <w:r>
              <w:rPr>
                <w:spacing w:val="-2"/>
              </w:rPr>
              <w:t xml:space="preserve"> </w:t>
            </w:r>
            <w:r>
              <w:t>tela</w:t>
            </w:r>
            <w:r>
              <w:rPr>
                <w:spacing w:val="-2"/>
              </w:rPr>
              <w:t xml:space="preserve"> </w:t>
            </w:r>
            <w:r>
              <w:t>tamanho</w:t>
            </w:r>
            <w:r>
              <w:rPr>
                <w:spacing w:val="-13"/>
              </w:rPr>
              <w:t xml:space="preserve"> </w:t>
            </w:r>
            <w:r>
              <w:t>A4.</w:t>
            </w:r>
            <w:r>
              <w:rPr>
                <w:spacing w:val="-13"/>
              </w:rPr>
              <w:t xml:space="preserve"> </w:t>
            </w:r>
            <w:r>
              <w:t>Aplicação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etiqueta</w:t>
            </w:r>
            <w:r>
              <w:rPr>
                <w:spacing w:val="-1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bandeirinha</w:t>
            </w:r>
            <w:r>
              <w:rPr>
                <w:spacing w:val="-2"/>
              </w:rPr>
              <w:t xml:space="preserve"> </w:t>
            </w:r>
            <w:r>
              <w:t xml:space="preserve">em tafetá 15x45mm bordada com a bandeira do </w:t>
            </w:r>
            <w:proofErr w:type="gramStart"/>
            <w:r>
              <w:t>brasil</w:t>
            </w:r>
            <w:proofErr w:type="gramEnd"/>
            <w:r>
              <w:t>, aplicada na costura lateral esquerda da camisa. Aplicação de etiqueta tipo bandeirinha em tafetá 15x45mm bordada com a marca da instituição em duas cores, aplicada na costura lateral direita da camisa. Na</w:t>
            </w:r>
            <w:r>
              <w:t xml:space="preserve"> parte interna traseira da gola deverá ser </w:t>
            </w:r>
            <w:proofErr w:type="gramStart"/>
            <w:r>
              <w:t>costurado uma etiqueta</w:t>
            </w:r>
            <w:proofErr w:type="gramEnd"/>
            <w:r>
              <w:t xml:space="preserve"> com nome do fabricante, CNPJ, numeração da peça, composição do tecido, instrução de lavagem. A camiseta deve estar limpa e íntegra, isenta de qualquer defeito que comprometa a sua apresentaç</w:t>
            </w:r>
            <w:r>
              <w:t xml:space="preserve">ão. </w:t>
            </w:r>
            <w:r>
              <w:rPr>
                <w:spacing w:val="-4"/>
              </w:rPr>
              <w:t xml:space="preserve">Todas </w:t>
            </w:r>
            <w:r>
              <w:t xml:space="preserve">as peças deverão ser embaladas separadamente em sacos plásticos transparentes. Arte fornecida pela instituição. </w:t>
            </w:r>
            <w:proofErr w:type="gramStart"/>
            <w:r>
              <w:rPr>
                <w:spacing w:val="-3"/>
              </w:rPr>
              <w:t xml:space="preserve">Tamanhos </w:t>
            </w:r>
            <w:r>
              <w:t>Adulto</w:t>
            </w:r>
            <w:proofErr w:type="gramEnd"/>
            <w:r>
              <w:t xml:space="preserve"> </w:t>
            </w:r>
            <w:r>
              <w:rPr>
                <w:spacing w:val="-13"/>
              </w:rPr>
              <w:t xml:space="preserve">P, </w:t>
            </w:r>
            <w:r>
              <w:t xml:space="preserve">M, G, GG e XG. Modelo feminino. </w:t>
            </w:r>
            <w:r>
              <w:rPr>
                <w:spacing w:val="-3"/>
              </w:rPr>
              <w:t xml:space="preserve">Tamanhos </w:t>
            </w:r>
            <w:r>
              <w:t>a definir em cada pedido. Pedido mínimo de 50</w:t>
            </w:r>
            <w:r>
              <w:rPr>
                <w:spacing w:val="-6"/>
              </w:rPr>
              <w:t xml:space="preserve"> </w:t>
            </w:r>
            <w:r>
              <w:t>unidades.</w:t>
            </w:r>
          </w:p>
        </w:tc>
      </w:tr>
      <w:tr w:rsidR="007D5401">
        <w:trPr>
          <w:trHeight w:val="4565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15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>Camiseta regat</w:t>
            </w:r>
            <w:r>
              <w:rPr>
                <w:b/>
              </w:rPr>
              <w:t xml:space="preserve">a masculina: </w:t>
            </w:r>
            <w:r>
              <w:t xml:space="preserve">Camiseta regata masculina, confeccionada em </w:t>
            </w:r>
            <w:r>
              <w:rPr>
                <w:spacing w:val="-10"/>
              </w:rPr>
              <w:t xml:space="preserve">PV, </w:t>
            </w:r>
            <w:r>
              <w:t xml:space="preserve">composição 67% Poliéster + 33% viscose. Gramatura 160 g/m². Gola “O”, confeccionada em ribana 220 g/m² com </w:t>
            </w:r>
            <w:proofErr w:type="gramStart"/>
            <w:r>
              <w:t>2</w:t>
            </w:r>
            <w:proofErr w:type="gramEnd"/>
            <w:r>
              <w:t xml:space="preserve"> cm de largura, costurada (pregada) em galoneira de 2 agulhas externa e trançado intern</w:t>
            </w:r>
            <w:r>
              <w:t xml:space="preserve">o, costurada com 4,5 a 5,5 pontos/cm. As cavas das mangas deverão ser confeccionadas em ribana, composição 67% Poliéster + 33% viscose, com 220 g/m² com </w:t>
            </w:r>
            <w:proofErr w:type="gramStart"/>
            <w:r>
              <w:t>2</w:t>
            </w:r>
            <w:proofErr w:type="gramEnd"/>
            <w:r>
              <w:t xml:space="preserve"> cm de largura, costurada (pregada) em galoneira de 2 agulhas externa e trançado interno, costurada co</w:t>
            </w:r>
            <w:r>
              <w:t xml:space="preserve">m 4,5 a 5,5 pontos/cm. A peça deve ser costurada internamente em máquina overloque de </w:t>
            </w:r>
            <w:proofErr w:type="gramStart"/>
            <w:r>
              <w:t>1</w:t>
            </w:r>
            <w:proofErr w:type="gramEnd"/>
            <w:r>
              <w:t xml:space="preserve"> agulha, com linha 100% poliéster 120. Impressão em serigrafia </w:t>
            </w:r>
            <w:proofErr w:type="gramStart"/>
            <w:r>
              <w:t>4</w:t>
            </w:r>
            <w:proofErr w:type="gramEnd"/>
            <w:r>
              <w:t xml:space="preserve"> cores ou policromia, no peito e nas costas, tela tamanho A4. Aplicação de etiqueta tipo bandeirinha em t</w:t>
            </w:r>
            <w:r>
              <w:t xml:space="preserve">afetá 15x45mm bordada com a bandeira do </w:t>
            </w:r>
            <w:proofErr w:type="gramStart"/>
            <w:r>
              <w:t>brasil</w:t>
            </w:r>
            <w:proofErr w:type="gramEnd"/>
            <w:r>
              <w:t>, aplicada na costura lateral esquerda da camisa. Aplicação de etiqueta tipo bandeirinha em tafetá 15x45mm bordada com a marca da instituição em duas cores, aplicada na costura lateral direita da camisa. Na par</w:t>
            </w:r>
            <w:r>
              <w:t xml:space="preserve">te interna traseira da gola deverá ser </w:t>
            </w:r>
            <w:proofErr w:type="gramStart"/>
            <w:r>
              <w:t>costurado uma etiqueta</w:t>
            </w:r>
            <w:proofErr w:type="gramEnd"/>
            <w:r>
              <w:t xml:space="preserve"> com nome do fabricante, CNPJ, numeração da peça, composição do tecido, instrução de lavagem. A camiseta deve estar limpa e íntegra, isenta de qualquer defeito que comprometa a sua apresentação. </w:t>
            </w:r>
            <w:r>
              <w:rPr>
                <w:spacing w:val="-4"/>
              </w:rPr>
              <w:t xml:space="preserve">Todas </w:t>
            </w:r>
            <w:r>
              <w:t xml:space="preserve">as peças deverão ser embaladas separadamente em sacos plásticos transparentes. Arte fornecida pela instituição. </w:t>
            </w:r>
            <w:proofErr w:type="gramStart"/>
            <w:r>
              <w:rPr>
                <w:spacing w:val="-3"/>
              </w:rPr>
              <w:t xml:space="preserve">Tamanhos </w:t>
            </w:r>
            <w:r>
              <w:t>Adulto</w:t>
            </w:r>
            <w:proofErr w:type="gramEnd"/>
            <w:r>
              <w:t xml:space="preserve"> </w:t>
            </w:r>
            <w:r>
              <w:rPr>
                <w:spacing w:val="-13"/>
              </w:rPr>
              <w:t xml:space="preserve">P, </w:t>
            </w:r>
            <w:r>
              <w:t xml:space="preserve">M, G, GG e XG. Modelo masculino. </w:t>
            </w:r>
            <w:r>
              <w:rPr>
                <w:spacing w:val="-3"/>
              </w:rPr>
              <w:t xml:space="preserve">Tamanhos </w:t>
            </w:r>
            <w:r>
              <w:t>a definir em cada pedido. Pedido mínimo de 50</w:t>
            </w:r>
            <w:r>
              <w:rPr>
                <w:spacing w:val="-2"/>
              </w:rPr>
              <w:t xml:space="preserve"> </w:t>
            </w:r>
            <w:r>
              <w:t>unidades.</w:t>
            </w:r>
          </w:p>
        </w:tc>
      </w:tr>
      <w:tr w:rsidR="007D5401">
        <w:trPr>
          <w:trHeight w:val="107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16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Caneca de Cerâmica: </w:t>
            </w:r>
            <w:r>
              <w:t xml:space="preserve">Caneca de Cerâmica: Caneca em cerâmica branca com capacidade para </w:t>
            </w:r>
            <w:proofErr w:type="gramStart"/>
            <w:r>
              <w:t>300 ml personalizada</w:t>
            </w:r>
            <w:proofErr w:type="gramEnd"/>
            <w:r>
              <w:t xml:space="preserve"> em policromia em toda a face externa, conforme arte a ser encaminhada. Artes diversas fornecidas pela instituição. Pedido mínimo de 50 unidades.</w:t>
            </w:r>
          </w:p>
        </w:tc>
      </w:tr>
    </w:tbl>
    <w:p w:rsidR="007D5401" w:rsidRDefault="007D5401">
      <w:pPr>
        <w:spacing w:line="220" w:lineRule="auto"/>
        <w:jc w:val="both"/>
        <w:sectPr w:rsidR="007D5401">
          <w:pgSz w:w="11910" w:h="16840"/>
          <w:pgMar w:top="2960" w:right="1080" w:bottom="1540" w:left="1180" w:header="720" w:footer="1356" w:gutter="0"/>
          <w:cols w:space="720"/>
        </w:sect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7D5401">
        <w:trPr>
          <w:trHeight w:val="1310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17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Caneca de Plástico: </w:t>
            </w:r>
            <w:r>
              <w:t xml:space="preserve">Caneca de Plástico: Caneca em polipropileno branco com capacidade para </w:t>
            </w:r>
            <w:proofErr w:type="gramStart"/>
            <w:r>
              <w:t>400ml</w:t>
            </w:r>
            <w:proofErr w:type="gramEnd"/>
            <w:r>
              <w:t xml:space="preserve"> personalizada com impressão em policromia nos dois lados diretamente na superfície da caneca. Artes diversas fornecidas pela instituição</w:t>
            </w:r>
            <w:r>
              <w:t>. Pedido mínimo de 50 unidades.</w:t>
            </w:r>
          </w:p>
        </w:tc>
      </w:tr>
      <w:tr w:rsidR="007D5401">
        <w:trPr>
          <w:trHeight w:val="845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18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7"/>
              <w:jc w:val="left"/>
            </w:pPr>
            <w:r>
              <w:rPr>
                <w:b/>
              </w:rPr>
              <w:t xml:space="preserve">Caneta: </w:t>
            </w:r>
            <w:proofErr w:type="gramStart"/>
            <w:r>
              <w:t>Caneta :</w:t>
            </w:r>
            <w:proofErr w:type="gramEnd"/>
            <w:r>
              <w:t xml:space="preserve"> Caneta esferográfica com corpo e peças de detalhes em metal. Impressão em </w:t>
            </w:r>
            <w:proofErr w:type="gramStart"/>
            <w:r>
              <w:t>4</w:t>
            </w:r>
            <w:proofErr w:type="gramEnd"/>
            <w:r>
              <w:t xml:space="preserve"> cores. Artes diversas fornecidas pela instituição. Pedido mínimo de 100 unidades.</w:t>
            </w:r>
          </w:p>
        </w:tc>
      </w:tr>
      <w:tr w:rsidR="007D5401">
        <w:trPr>
          <w:trHeight w:val="1310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19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 xml:space="preserve">Caneta Ecológica: </w:t>
            </w:r>
            <w:r>
              <w:t xml:space="preserve">Caneta Ecológica: Caneta Ecológica produzida com corpo em base Papel Kraft nas dimensões 130x8mm, ponteiras em Plástico Reciclado e clipe em madeira de reflorestamento. Impressão serigrafia </w:t>
            </w:r>
            <w:proofErr w:type="gramStart"/>
            <w:r>
              <w:t>1</w:t>
            </w:r>
            <w:proofErr w:type="gramEnd"/>
            <w:r>
              <w:t xml:space="preserve"> cor. Artes diversas fornecidas pela instituição. Pedido mínimo d</w:t>
            </w:r>
            <w:r>
              <w:t>e 100 unidades.</w:t>
            </w:r>
          </w:p>
        </w:tc>
      </w:tr>
      <w:tr w:rsidR="007D5401">
        <w:trPr>
          <w:trHeight w:val="1310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20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Capa para processo: </w:t>
            </w:r>
            <w:r>
              <w:t xml:space="preserve">Capa para processo: Capa para processo administrativo em papel cartão supremo 300g/m², medindo </w:t>
            </w:r>
            <w:proofErr w:type="gramStart"/>
            <w:r>
              <w:t>33X23cm</w:t>
            </w:r>
            <w:proofErr w:type="gramEnd"/>
            <w:r>
              <w:t xml:space="preserve"> fechada e com lombada 3cm, impressão 4/0 cores. Capa com </w:t>
            </w:r>
            <w:proofErr w:type="gramStart"/>
            <w:r>
              <w:t>2</w:t>
            </w:r>
            <w:proofErr w:type="gramEnd"/>
            <w:r>
              <w:t xml:space="preserve"> furos para colchetes. Arte fornecida pela instituição. Pedido mínimo de 100 unidades.</w:t>
            </w:r>
          </w:p>
        </w:tc>
      </w:tr>
      <w:tr w:rsidR="007D5401">
        <w:trPr>
          <w:trHeight w:val="107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21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Cartão de visita: </w:t>
            </w:r>
            <w:r>
              <w:t xml:space="preserve">Cartão de visita: Cartão de visita em papel couchê fosco 300g/m², tamanho </w:t>
            </w:r>
            <w:proofErr w:type="gramStart"/>
            <w:r>
              <w:t>9X5cm</w:t>
            </w:r>
            <w:proofErr w:type="gramEnd"/>
            <w:r>
              <w:t>. 4/4 cores. Laminação fosca frente e verso. Artes diversas fornecidas pela instituição. Pedido mínimo de 100 unidades.</w:t>
            </w:r>
          </w:p>
        </w:tc>
      </w:tr>
      <w:tr w:rsidR="007D5401">
        <w:trPr>
          <w:trHeight w:val="107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22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4"/>
              <w:jc w:val="both"/>
            </w:pPr>
            <w:r>
              <w:rPr>
                <w:b/>
              </w:rPr>
              <w:t xml:space="preserve">Cartão/Convite: </w:t>
            </w:r>
            <w:r>
              <w:t>Cartão/Convite: Cartão/convite em papel couchê 240g, impressão 4/4 cores, formato aberto A5, formato fechado A6, com uma dobra, acompanhado de envelope branco. Artes diversas fornecidas pela instituição. Pedido mínimo de 50</w:t>
            </w:r>
            <w:r>
              <w:rPr>
                <w:spacing w:val="-26"/>
              </w:rPr>
              <w:t xml:space="preserve"> </w:t>
            </w:r>
            <w:r>
              <w:t>unidades.</w:t>
            </w:r>
          </w:p>
        </w:tc>
      </w:tr>
      <w:tr w:rsidR="007D5401">
        <w:trPr>
          <w:trHeight w:val="1775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23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5"/>
              <w:jc w:val="both"/>
            </w:pPr>
            <w:r>
              <w:rPr>
                <w:b/>
              </w:rPr>
              <w:t>Carteira Funcional</w:t>
            </w:r>
            <w:r>
              <w:rPr>
                <w:b/>
              </w:rPr>
              <w:t xml:space="preserve">: </w:t>
            </w:r>
            <w:r>
              <w:t>Carteira Funcional: Carteira Funcional em papel moeda de segurança filiseg 90g/m² tamanho aberto 17x6cm tamanho fechado 8,5x6cm. 4/4 cores. Impressão de dados variáveis no anverso. Itens de segurança: holografia, hotstamping, filigramas. Acabamento papel</w:t>
            </w:r>
            <w:r>
              <w:t xml:space="preserve"> picotado, </w:t>
            </w:r>
            <w:proofErr w:type="gramStart"/>
            <w:r>
              <w:t>1</w:t>
            </w:r>
            <w:proofErr w:type="gramEnd"/>
            <w:r>
              <w:t xml:space="preserve"> dobra, verniz localizado no anverso. Acompanha envelope em plástico transparente para proteção. Arte fornecida pela instituição. Pedido mínimo de 10 unidades.</w:t>
            </w:r>
          </w:p>
        </w:tc>
      </w:tr>
      <w:tr w:rsidR="007D5401">
        <w:trPr>
          <w:trHeight w:val="107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24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Cartilha: </w:t>
            </w:r>
            <w:r>
              <w:t>Cartilha: Cartilha em papel couché fosco 90g/m², tamanho fechado A5, 4/4 cores, 40 páginas. Acabamento encadernação grampo. Artes diversas fornecidas pela instituição. Pedido mínimo de 01 unidade.</w:t>
            </w:r>
          </w:p>
        </w:tc>
      </w:tr>
    </w:tbl>
    <w:p w:rsidR="007D5401" w:rsidRDefault="007D5401">
      <w:pPr>
        <w:spacing w:line="220" w:lineRule="auto"/>
        <w:jc w:val="both"/>
        <w:sectPr w:rsidR="007D5401">
          <w:pgSz w:w="11910" w:h="16840"/>
          <w:pgMar w:top="2960" w:right="1080" w:bottom="1540" w:left="1180" w:header="720" w:footer="1356" w:gutter="0"/>
          <w:cols w:space="720"/>
        </w:sect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7D5401">
        <w:trPr>
          <w:trHeight w:val="2240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25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4"/>
              <w:jc w:val="both"/>
            </w:pPr>
            <w:r>
              <w:rPr>
                <w:b/>
              </w:rPr>
              <w:t xml:space="preserve">Crachá de identificação: </w:t>
            </w:r>
            <w:r>
              <w:t xml:space="preserve">Crachá de identificação: Crachá de identificação funcional em cartão PVC padrão CR-80 tamanho </w:t>
            </w:r>
            <w:proofErr w:type="gramStart"/>
            <w:r>
              <w:t>54mm</w:t>
            </w:r>
            <w:proofErr w:type="gramEnd"/>
            <w:r>
              <w:t xml:space="preserve"> X 86 mm X 0,75mm, policromia frente e verso. Película de PVC sobre a impressão para proteção. Furo superior para jacaré. Cordão personalizado 100% poliéster </w:t>
            </w:r>
            <w:r>
              <w:t xml:space="preserve">com impressão sublimática dos dois lados. </w:t>
            </w:r>
            <w:proofErr w:type="gramStart"/>
            <w:r>
              <w:t>85cm</w:t>
            </w:r>
            <w:proofErr w:type="gramEnd"/>
            <w:r>
              <w:t xml:space="preserve"> de comprimento e 25mm de largura. Prendedor tipo jacaré e fixador de solda largura </w:t>
            </w:r>
            <w:proofErr w:type="gramStart"/>
            <w:r>
              <w:t>25mm</w:t>
            </w:r>
            <w:proofErr w:type="gramEnd"/>
            <w:r>
              <w:t xml:space="preserve"> e argola em metal. Acompanha protetor para crachá em plástico rígido. Incluso serviço de Impressão de dados variáveis fre</w:t>
            </w:r>
            <w:r>
              <w:t>nte e verso. Artes diversas fornecidas pela instituição. Pedido mínimo de 01</w:t>
            </w:r>
            <w:r>
              <w:rPr>
                <w:spacing w:val="-3"/>
              </w:rPr>
              <w:t xml:space="preserve"> </w:t>
            </w:r>
            <w:r>
              <w:t>unidade.</w:t>
            </w:r>
          </w:p>
        </w:tc>
      </w:tr>
      <w:tr w:rsidR="007D5401">
        <w:trPr>
          <w:trHeight w:val="1310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26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Diploma em Papel Moeda: </w:t>
            </w:r>
            <w:r>
              <w:t xml:space="preserve">Diploma em Papel Moeda: Diploma em Papel moeda reagente à luz filiseg 120g/m², formato ofício, impresso em 4/0 cores. Acabamento com itens de </w:t>
            </w:r>
            <w:r>
              <w:t>segurança: numeração, holografia, hotstamping, filigramas, microletras. Pedido mínimo de 1000 unidades.</w:t>
            </w:r>
          </w:p>
        </w:tc>
      </w:tr>
      <w:tr w:rsidR="007D5401">
        <w:trPr>
          <w:trHeight w:val="1310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27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Ecobag: </w:t>
            </w:r>
            <w:r>
              <w:t xml:space="preserve">Ecobag: Ecobag em tecido de lona 100% algodão crú com gramatura de 260 gramas por metro linear, com alças reforçadas, costuras reforçadas e ótimo acabamento. Tamanho 40x40cm. Personalizadas com </w:t>
            </w:r>
            <w:proofErr w:type="gramStart"/>
            <w:r>
              <w:t>impressão em serigrafia tela tamanho</w:t>
            </w:r>
            <w:proofErr w:type="gramEnd"/>
            <w:r>
              <w:t xml:space="preserve"> A3 policromia em um dos l</w:t>
            </w:r>
            <w:r>
              <w:t>ados. Artes diversas fornecidas pela instituição. Pedido mínimo de 50 unidades.</w:t>
            </w:r>
          </w:p>
        </w:tc>
      </w:tr>
      <w:tr w:rsidR="007D5401">
        <w:trPr>
          <w:trHeight w:val="1775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28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Estojo: </w:t>
            </w:r>
            <w:r>
              <w:t xml:space="preserve">Estojo: Estojo em nailon cores variadas e impressão serigrafia </w:t>
            </w:r>
            <w:proofErr w:type="gramStart"/>
            <w:r>
              <w:t>4</w:t>
            </w:r>
            <w:proofErr w:type="gramEnd"/>
            <w:r>
              <w:t xml:space="preserve"> cores. Tamanho 10x21x7cm. </w:t>
            </w:r>
            <w:proofErr w:type="gramStart"/>
            <w:r>
              <w:t>abertura</w:t>
            </w:r>
            <w:proofErr w:type="gramEnd"/>
            <w:r>
              <w:t xml:space="preserve"> superior em ziper de metal. Aplicação de etiqueta tipo bandeirin</w:t>
            </w:r>
            <w:r>
              <w:t xml:space="preserve">ha em tafetá 15x45mm bordada com a bandeira do </w:t>
            </w:r>
            <w:proofErr w:type="gramStart"/>
            <w:r>
              <w:t>brasil</w:t>
            </w:r>
            <w:proofErr w:type="gramEnd"/>
            <w:r>
              <w:t>, aplicada na extremidade do estojo. Aplicação de etiqueta tipo bandeirinha em tafetá 15x45mm bordada com a marca da instituição em duas cores, aplicada na outra extremidade. Artes diversas fornecidas pe</w:t>
            </w:r>
            <w:r>
              <w:t>la instituição. Pedido mínimo de 100 unidades.</w:t>
            </w:r>
          </w:p>
        </w:tc>
      </w:tr>
      <w:tr w:rsidR="007D5401">
        <w:trPr>
          <w:trHeight w:val="107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29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6"/>
              <w:jc w:val="both"/>
            </w:pPr>
            <w:r>
              <w:rPr>
                <w:b/>
              </w:rPr>
              <w:t xml:space="preserve">Etiqueta: </w:t>
            </w:r>
            <w:r>
              <w:t xml:space="preserve">Etiqueta: Etiqueta em papel adesivo, tamanho </w:t>
            </w:r>
            <w:proofErr w:type="gramStart"/>
            <w:r>
              <w:t>85mmX45mm</w:t>
            </w:r>
            <w:proofErr w:type="gramEnd"/>
            <w:r>
              <w:t xml:space="preserve">, impressão em 4/0 cores. Artes diversas fornecidas pela instituição. Rolo com 2000 etiquetas. Pedido mínimo de </w:t>
            </w:r>
            <w:proofErr w:type="gramStart"/>
            <w:r>
              <w:t>1</w:t>
            </w:r>
            <w:proofErr w:type="gramEnd"/>
            <w:r>
              <w:t xml:space="preserve"> rolo.</w:t>
            </w:r>
          </w:p>
        </w:tc>
      </w:tr>
      <w:tr w:rsidR="007D5401">
        <w:trPr>
          <w:trHeight w:val="107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30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Faixa em Lona: </w:t>
            </w:r>
            <w:r>
              <w:t xml:space="preserve">Faixa em Lona Vinílica: Faixa em lona vinílica tamanho </w:t>
            </w:r>
            <w:proofErr w:type="gramStart"/>
            <w:r>
              <w:t>3x0,</w:t>
            </w:r>
            <w:proofErr w:type="gramEnd"/>
            <w:r>
              <w:t xml:space="preserve">8m, impresso em policromia. Acabamento cabo de madeira nas extremidades com ponteiras. Artes diversas fornecidas pela instituição. Pedido mínimo de </w:t>
            </w:r>
            <w:proofErr w:type="gramStart"/>
            <w:r>
              <w:t>1</w:t>
            </w:r>
            <w:proofErr w:type="gramEnd"/>
            <w:r>
              <w:t xml:space="preserve"> unidade.</w:t>
            </w:r>
          </w:p>
        </w:tc>
      </w:tr>
      <w:tr w:rsidR="007D5401">
        <w:trPr>
          <w:trHeight w:val="107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31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Folder: </w:t>
            </w:r>
            <w:r>
              <w:t>Folder: Folder papel couch</w:t>
            </w:r>
            <w:r>
              <w:t xml:space="preserve">é fosco 120g/m², formato aberto A4, formato fechado 99x210mm. Impresso em 4/4 cores, com até </w:t>
            </w:r>
            <w:proofErr w:type="gramStart"/>
            <w:r>
              <w:t>2</w:t>
            </w:r>
            <w:proofErr w:type="gramEnd"/>
            <w:r>
              <w:t xml:space="preserve"> dobras. Artes diversas fornecidas pela instituição. Pedido mínimo de 100 unidades.</w:t>
            </w:r>
          </w:p>
        </w:tc>
      </w:tr>
    </w:tbl>
    <w:p w:rsidR="007D5401" w:rsidRDefault="007D5401">
      <w:pPr>
        <w:spacing w:line="220" w:lineRule="auto"/>
        <w:jc w:val="both"/>
        <w:sectPr w:rsidR="007D5401">
          <w:pgSz w:w="11910" w:h="16840"/>
          <w:pgMar w:top="2960" w:right="1080" w:bottom="1540" w:left="1180" w:header="720" w:footer="1356" w:gutter="0"/>
          <w:cols w:space="720"/>
        </w:sect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7D5401">
        <w:trPr>
          <w:trHeight w:val="1310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32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Impressão de Apostila: </w:t>
            </w:r>
            <w:r>
              <w:t xml:space="preserve">Impressão de Apostila: Impressão de Apostila escolar com capa em PP 0,30 transparente e </w:t>
            </w:r>
            <w:proofErr w:type="gramStart"/>
            <w:r>
              <w:t>contra-capa</w:t>
            </w:r>
            <w:proofErr w:type="gramEnd"/>
            <w:r>
              <w:t xml:space="preserve"> em PP 0,30 preto. Miolo em papel offset 75g/m² tamanho A4 impresso 4/0 cores. Até 100 páginas. Encardenação aspiral. Artes diversas fornecidas pela institui</w:t>
            </w:r>
            <w:r>
              <w:t>ção. Pedido mínimo de 50 unidades.</w:t>
            </w:r>
          </w:p>
        </w:tc>
      </w:tr>
      <w:tr w:rsidR="007D5401">
        <w:trPr>
          <w:trHeight w:val="1310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33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Impressão de Livros: </w:t>
            </w:r>
            <w:r>
              <w:t xml:space="preserve">Impressão de Livros: Impressão de Livros com capa em papel cartão supremo duplex 300g/m² formato fechado A5 4/0 cores laminação fosca. Miolo em papel offset 90g/m² 1/1 cor. Máximo de 300 páginas. </w:t>
            </w:r>
            <w:r>
              <w:t>Acabamento encadernação costura lombada quadrada. Artes diversas fornecidas pela instituição. Pedido mínimo de 500 unidades.</w:t>
            </w:r>
          </w:p>
        </w:tc>
      </w:tr>
      <w:tr w:rsidR="007D5401">
        <w:trPr>
          <w:trHeight w:val="845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34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7"/>
              <w:jc w:val="left"/>
            </w:pPr>
            <w:r>
              <w:rPr>
                <w:b/>
              </w:rPr>
              <w:t xml:space="preserve">Marcador de livros: </w:t>
            </w:r>
            <w:r>
              <w:t>Marcador de livros: Papel couché fosco 250g, Dimensão 5x15 cm, 4/4 cores, inclui faca de corte. Pedido Míni</w:t>
            </w:r>
            <w:r>
              <w:t xml:space="preserve">mo de </w:t>
            </w:r>
            <w:proofErr w:type="gramStart"/>
            <w:r>
              <w:t>1</w:t>
            </w:r>
            <w:proofErr w:type="gramEnd"/>
            <w:r>
              <w:t xml:space="preserve"> unidade.</w:t>
            </w:r>
          </w:p>
        </w:tc>
      </w:tr>
      <w:tr w:rsidR="007D5401">
        <w:trPr>
          <w:trHeight w:val="1310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35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Mochila Saco: </w:t>
            </w:r>
            <w:r>
              <w:t xml:space="preserve">Mochila Saco: Mochila Saco confeccionada em náilon 1246 cores variadas, tamanho 40x30cm, impressão serigrafia </w:t>
            </w:r>
            <w:proofErr w:type="gramStart"/>
            <w:r>
              <w:t>4</w:t>
            </w:r>
            <w:proofErr w:type="gramEnd"/>
            <w:r>
              <w:t xml:space="preserve"> cores, costuras reforçadas, alças cordão náilon cor preta. Aplicação de etiqueta tipo bandeirinha em tafetá 15x45mm bordada com a bandeira do </w:t>
            </w:r>
            <w:proofErr w:type="gramStart"/>
            <w:r>
              <w:t>br</w:t>
            </w:r>
            <w:r>
              <w:t>asil</w:t>
            </w:r>
            <w:proofErr w:type="gramEnd"/>
            <w:r>
              <w:t xml:space="preserve"> na lateral da bolsa. Pedido mínimo de 50 unidades.</w:t>
            </w:r>
          </w:p>
        </w:tc>
      </w:tr>
      <w:tr w:rsidR="007D5401">
        <w:trPr>
          <w:trHeight w:val="107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36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Painel lona 6x2m: </w:t>
            </w:r>
            <w:r>
              <w:t xml:space="preserve">Painel de Auditório: Impressão digital colorida em lona vinílica 300g, resolução 300 dpi, medidas 6m x 2 m. Acabamento com reforço e ilhoses. Pedido Mínimo de </w:t>
            </w:r>
            <w:proofErr w:type="gramStart"/>
            <w:r>
              <w:t>1</w:t>
            </w:r>
            <w:proofErr w:type="gramEnd"/>
            <w:r>
              <w:t xml:space="preserve"> unidade.</w:t>
            </w:r>
          </w:p>
        </w:tc>
      </w:tr>
      <w:tr w:rsidR="007D5401">
        <w:trPr>
          <w:trHeight w:val="845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37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7"/>
              <w:jc w:val="left"/>
            </w:pPr>
            <w:r>
              <w:rPr>
                <w:b/>
              </w:rPr>
              <w:t xml:space="preserve">Painel papel 3x2m: </w:t>
            </w:r>
            <w:r>
              <w:t xml:space="preserve">Painel em papel 3x2m. Impressão digital colorida, resolução 300 dpi, medidas 3m x 2 m. Pedido Mínimo de </w:t>
            </w:r>
            <w:proofErr w:type="gramStart"/>
            <w:r>
              <w:t>1</w:t>
            </w:r>
            <w:proofErr w:type="gramEnd"/>
            <w:r>
              <w:t xml:space="preserve"> unidade.</w:t>
            </w:r>
          </w:p>
        </w:tc>
      </w:tr>
      <w:tr w:rsidR="007D5401">
        <w:trPr>
          <w:trHeight w:val="845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38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/>
              <w:jc w:val="left"/>
            </w:pPr>
            <w:r>
              <w:rPr>
                <w:b/>
              </w:rPr>
              <w:t xml:space="preserve">Panfletos: </w:t>
            </w:r>
            <w:r>
              <w:t>Panfletos: Panfletos em papel couchê 75g/m². Tamanho 21x15cm. 4/4 cores. Artes diversas fornecidas pela ins</w:t>
            </w:r>
            <w:r>
              <w:t>tituição. Pedido mínimo de 100 unidades.</w:t>
            </w:r>
          </w:p>
        </w:tc>
      </w:tr>
      <w:tr w:rsidR="007D5401">
        <w:trPr>
          <w:trHeight w:val="107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39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Pasta para Arquivo: </w:t>
            </w:r>
            <w:r>
              <w:t xml:space="preserve">Pasta para Arquivo: Pasta arquivo para documentação de alunos e servidores, em papel cartão 300g/m², largura 23x32cm, 1/0 </w:t>
            </w:r>
            <w:r>
              <w:rPr>
                <w:spacing w:val="-3"/>
              </w:rPr>
              <w:t xml:space="preserve">cor, </w:t>
            </w:r>
            <w:proofErr w:type="gramStart"/>
            <w:r>
              <w:t>1</w:t>
            </w:r>
            <w:proofErr w:type="gramEnd"/>
            <w:r>
              <w:t xml:space="preserve"> bolso interno. Artes diversas fornecidas pela instituição. Pedido mínimo de 500</w:t>
            </w:r>
            <w:r>
              <w:rPr>
                <w:spacing w:val="-7"/>
              </w:rPr>
              <w:t xml:space="preserve"> </w:t>
            </w:r>
            <w:r>
              <w:t>unidades</w:t>
            </w:r>
          </w:p>
        </w:tc>
      </w:tr>
      <w:tr w:rsidR="007D5401">
        <w:trPr>
          <w:trHeight w:val="107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40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Pasta Para eventos: </w:t>
            </w:r>
            <w:r>
              <w:t xml:space="preserve">Pasta Para eventos: Pasta para eventos em papel cartão duplex 300g/m². Formato fechado 23x31cm. 4/0 cores. Laminação fosca. </w:t>
            </w:r>
            <w:proofErr w:type="gramStart"/>
            <w:r>
              <w:t>1</w:t>
            </w:r>
            <w:proofErr w:type="gramEnd"/>
            <w:r>
              <w:t xml:space="preserve"> Bolso interno. </w:t>
            </w:r>
            <w:r>
              <w:t>Artes diversas fornecidas pela instituição. Pedido mínimo de 100 unidades.</w:t>
            </w:r>
          </w:p>
        </w:tc>
      </w:tr>
      <w:tr w:rsidR="007D5401">
        <w:trPr>
          <w:trHeight w:val="107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41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Pin de Metal: </w:t>
            </w:r>
            <w:r>
              <w:t>Pin de Metal: Pin de Metal personalizado, com gravação do logo em alto ou baixo relevo, recorte especial, resinado, esmaltado, banho prateado, aplicação de pino e fecho borboleta. Pedido mínimo de 200 unidades.</w:t>
            </w:r>
          </w:p>
        </w:tc>
      </w:tr>
    </w:tbl>
    <w:p w:rsidR="007D5401" w:rsidRDefault="007D5401">
      <w:pPr>
        <w:spacing w:line="220" w:lineRule="auto"/>
        <w:jc w:val="both"/>
        <w:sectPr w:rsidR="007D5401">
          <w:pgSz w:w="11910" w:h="16840"/>
          <w:pgMar w:top="2960" w:right="1080" w:bottom="1540" w:left="1180" w:header="720" w:footer="1356" w:gutter="0"/>
          <w:cols w:space="720"/>
        </w:sect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7D5401">
        <w:trPr>
          <w:trHeight w:val="107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42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5"/>
              <w:jc w:val="both"/>
            </w:pPr>
            <w:r>
              <w:rPr>
                <w:b/>
              </w:rPr>
              <w:t xml:space="preserve">Placa de patrimônio: </w:t>
            </w:r>
            <w:r>
              <w:t>P</w:t>
            </w:r>
            <w:r>
              <w:t>laca etiqueta de tombamento autoadesiva em micropartícula de alumínio (refletiva) com película poliéster transparente sobre impressão, medidas 4,0 x 2,0 cm, impressão em 1/0 cor, com sistema de numeração, sem código de barra.</w:t>
            </w:r>
          </w:p>
        </w:tc>
      </w:tr>
      <w:tr w:rsidR="007D5401">
        <w:trPr>
          <w:trHeight w:val="1310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43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Porta crachá: </w:t>
            </w:r>
            <w:r>
              <w:t xml:space="preserve">Porta crachá: Porta crachá para eventos, tipo bolsa protetora para crachá de papel, feito de envelope plástico transparente formato A6 vertical, perfurado nas extremidades superiores, com aplicação de </w:t>
            </w:r>
            <w:proofErr w:type="gramStart"/>
            <w:r>
              <w:t>60cm</w:t>
            </w:r>
            <w:proofErr w:type="gramEnd"/>
            <w:r>
              <w:t xml:space="preserve"> de cordão de nylon preto de 4mm. Pedido mínimo de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unidades.</w:t>
            </w:r>
          </w:p>
        </w:tc>
      </w:tr>
      <w:tr w:rsidR="007D5401">
        <w:trPr>
          <w:trHeight w:val="1310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44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3"/>
              <w:jc w:val="both"/>
            </w:pPr>
            <w:r>
              <w:rPr>
                <w:b/>
              </w:rPr>
              <w:t xml:space="preserve">Revista: </w:t>
            </w:r>
            <w:r>
              <w:t>Revista: Revista com Miolo em Papel couchê fosco 75g/m², tamanho fechado A4. 4/4 cores. 50 páginas. Capa em Papel couchê brilho 240g/m² tamanho fechado A4, 4/4 cores, laminação brilho. Encadernação grampo lombada canoa. Artes div</w:t>
            </w:r>
            <w:r>
              <w:t>ersas fornecidas pela instituição. Pedido mínimo de 1000 Unidades.</w:t>
            </w:r>
          </w:p>
        </w:tc>
      </w:tr>
      <w:tr w:rsidR="007D5401">
        <w:trPr>
          <w:trHeight w:val="1310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45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55"/>
              <w:jc w:val="both"/>
            </w:pPr>
            <w:r w:rsidRPr="002C4816">
              <w:rPr>
                <w:b/>
                <w:lang w:val="en-US"/>
              </w:rPr>
              <w:t xml:space="preserve">Squeeze 500ml: </w:t>
            </w:r>
            <w:r w:rsidRPr="002C4816">
              <w:rPr>
                <w:lang w:val="en-US"/>
              </w:rPr>
              <w:t xml:space="preserve">Squeeze 500ml: Squeeze 500ml. </w:t>
            </w:r>
            <w:r>
              <w:t>Polietileno de alta e baixa densidade atóxico. Válvula em PVC. Personalizada com impressão em policromia nos dois lados diretamente na super</w:t>
            </w:r>
            <w:r>
              <w:t>fície da caneca. Artes e cores diversas fornecidas pela instituição. Pedido mínimo de 100 unidades.</w:t>
            </w:r>
          </w:p>
        </w:tc>
      </w:tr>
      <w:tr w:rsidR="007D5401">
        <w:trPr>
          <w:trHeight w:val="1077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46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Tapa Sol: </w:t>
            </w:r>
            <w:r>
              <w:t>Tapa Sol: Tapa sol em micro ondulado, com plastificação, acoplagem no micro ondulado, onda B, faca especial 62 x 117 cm, caixinha com trava, corte vinco, dobragem, verso pardo e impressão policromia 4x0. Pedido mínimo de 100 unidades.</w:t>
            </w:r>
          </w:p>
        </w:tc>
      </w:tr>
      <w:tr w:rsidR="007D5401">
        <w:trPr>
          <w:trHeight w:val="845"/>
        </w:trPr>
        <w:tc>
          <w:tcPr>
            <w:tcW w:w="720" w:type="dxa"/>
          </w:tcPr>
          <w:p w:rsidR="007D5401" w:rsidRDefault="004930EB">
            <w:pPr>
              <w:pStyle w:val="TableParagraph"/>
              <w:spacing w:before="180"/>
              <w:ind w:left="110" w:right="189"/>
            </w:pPr>
            <w:r>
              <w:t>47</w:t>
            </w:r>
          </w:p>
        </w:tc>
        <w:tc>
          <w:tcPr>
            <w:tcW w:w="8640" w:type="dxa"/>
          </w:tcPr>
          <w:p w:rsidR="007D5401" w:rsidRDefault="004930EB">
            <w:pPr>
              <w:pStyle w:val="TableParagraph"/>
              <w:spacing w:before="197" w:line="220" w:lineRule="auto"/>
              <w:ind w:left="200"/>
              <w:jc w:val="left"/>
            </w:pPr>
            <w:r>
              <w:rPr>
                <w:b/>
              </w:rPr>
              <w:t xml:space="preserve">Viseira: </w:t>
            </w:r>
            <w:r>
              <w:t xml:space="preserve">Viseira </w:t>
            </w:r>
            <w:r>
              <w:t xml:space="preserve">esportiva em poliester, diversas cores, com aba, regulador velcro, impressão em serigrafia ou </w:t>
            </w:r>
            <w:proofErr w:type="gramStart"/>
            <w:r>
              <w:t>sublimação.</w:t>
            </w:r>
            <w:proofErr w:type="gramEnd"/>
            <w:r>
              <w:t>Arte fornecida pela instituição. Pedido Mínimo de 100 unidades.</w:t>
            </w:r>
          </w:p>
        </w:tc>
      </w:tr>
    </w:tbl>
    <w:p w:rsidR="007D5401" w:rsidRDefault="007D5401">
      <w:pPr>
        <w:spacing w:line="220" w:lineRule="auto"/>
        <w:sectPr w:rsidR="007D5401">
          <w:pgSz w:w="11910" w:h="16840"/>
          <w:pgMar w:top="2960" w:right="1080" w:bottom="1540" w:left="1180" w:header="720" w:footer="1356" w:gutter="0"/>
          <w:cols w:space="720"/>
        </w:sect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spacing w:before="4"/>
        <w:rPr>
          <w:sz w:val="22"/>
        </w:rPr>
      </w:pPr>
    </w:p>
    <w:p w:rsidR="007D5401" w:rsidRDefault="004930EB">
      <w:pPr>
        <w:pStyle w:val="PargrafodaLista"/>
        <w:numPr>
          <w:ilvl w:val="0"/>
          <w:numId w:val="2"/>
        </w:numPr>
        <w:tabs>
          <w:tab w:val="left" w:pos="360"/>
        </w:tabs>
        <w:spacing w:before="90"/>
        <w:rPr>
          <w:b/>
          <w:sz w:val="24"/>
        </w:rPr>
      </w:pPr>
      <w:r>
        <w:rPr>
          <w:b/>
          <w:spacing w:val="-4"/>
          <w:sz w:val="24"/>
        </w:rPr>
        <w:t>JUSTIFICATIVA</w:t>
      </w:r>
    </w:p>
    <w:p w:rsidR="007D5401" w:rsidRDefault="007D5401">
      <w:pPr>
        <w:pStyle w:val="Corpodetexto"/>
        <w:spacing w:before="5"/>
        <w:rPr>
          <w:b/>
          <w:sz w:val="32"/>
        </w:rPr>
      </w:pPr>
    </w:p>
    <w:p w:rsidR="007D5401" w:rsidRDefault="004930EB">
      <w:pPr>
        <w:pStyle w:val="PargrafodaLista"/>
        <w:numPr>
          <w:ilvl w:val="1"/>
          <w:numId w:val="1"/>
        </w:numPr>
        <w:tabs>
          <w:tab w:val="left" w:pos="540"/>
        </w:tabs>
        <w:spacing w:before="1"/>
        <w:rPr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Petrolina</w:t>
      </w:r>
    </w:p>
    <w:p w:rsidR="007D5401" w:rsidRDefault="004930EB">
      <w:pPr>
        <w:pStyle w:val="Corpodetexto"/>
        <w:spacing w:before="195" w:line="220" w:lineRule="auto"/>
        <w:ind w:left="120" w:right="120"/>
        <w:jc w:val="both"/>
      </w:pPr>
      <w:r>
        <w:t>Aquisição de Material gráfico para atender as necessidades administrativas, docentes e pedagógicas do IF Sertão PE - Campus Petrolina.</w:t>
      </w:r>
    </w:p>
    <w:p w:rsidR="007D5401" w:rsidRDefault="004930EB">
      <w:pPr>
        <w:pStyle w:val="Corpodetexto"/>
        <w:spacing w:line="220" w:lineRule="auto"/>
        <w:ind w:left="120" w:right="119"/>
        <w:jc w:val="both"/>
      </w:pPr>
      <w:r>
        <w:t>Há uma via impressa dos cálculos utilizados para a estimativa dos quantitativos dos itens a serem licitados com as respec</w:t>
      </w:r>
      <w:r>
        <w:t>tivas memórias de cálculos e documentos (ex.: consumo de outras contratações, relatórios, dados sobre a demanda interna, gráficos, séries históricas). No Sistema de Controle de Aquisição de Bens e Serviços – SICABs IFSERTÃO-PE há o mesmo documento de forma</w:t>
      </w:r>
      <w:r>
        <w:t xml:space="preserve"> virtual, disponível por </w:t>
      </w:r>
      <w:proofErr w:type="gramStart"/>
      <w:r>
        <w:t>5</w:t>
      </w:r>
      <w:proofErr w:type="gramEnd"/>
      <w:r>
        <w:t xml:space="preserve"> (cinco) anos da data da assinatura, conforme Manual de Planejamento das Aquisições e Contratações do IF Sertão-PE presente na página do IFSERTÃOPE no seguinte endereço: A instituição &gt; Diretorias Sistêmicas &gt; Licitações &gt; Documen</w:t>
      </w:r>
      <w:r>
        <w:t>tos Padronizados ou através do link: https://www.ifsertao- pe.edu.br/index.php/documentos-padronizacao.</w:t>
      </w:r>
    </w:p>
    <w:p w:rsidR="007D5401" w:rsidRDefault="007D5401">
      <w:pPr>
        <w:pStyle w:val="Corpodetexto"/>
        <w:spacing w:before="8"/>
        <w:rPr>
          <w:sz w:val="32"/>
        </w:rPr>
      </w:pPr>
    </w:p>
    <w:p w:rsidR="007D5401" w:rsidRDefault="004930EB">
      <w:pPr>
        <w:pStyle w:val="Ttulo2"/>
        <w:numPr>
          <w:ilvl w:val="1"/>
          <w:numId w:val="1"/>
        </w:numPr>
        <w:tabs>
          <w:tab w:val="left" w:pos="540"/>
        </w:tabs>
      </w:pPr>
      <w:r>
        <w:t>Reitoria</w:t>
      </w:r>
    </w:p>
    <w:p w:rsidR="007D5401" w:rsidRDefault="004930EB">
      <w:pPr>
        <w:pStyle w:val="Corpodetexto"/>
        <w:spacing w:before="196" w:line="220" w:lineRule="auto"/>
        <w:ind w:left="120" w:right="122"/>
        <w:jc w:val="both"/>
      </w:pPr>
      <w:r>
        <w:t xml:space="preserve">As demandas apresentadas pela Reitoria servirão de suporte para as atividades de Ensino, Pesquisa, Extensão e de Gestão visando </w:t>
      </w:r>
      <w:proofErr w:type="gramStart"/>
      <w:r>
        <w:t>a</w:t>
      </w:r>
      <w:proofErr w:type="gramEnd"/>
      <w:r>
        <w:t xml:space="preserve"> promoção ins</w:t>
      </w:r>
      <w:r>
        <w:t xml:space="preserve">titucional, bem como, o alcance dos objetivos estratégicos. O IF Sertão-PE realiza uma série de eventos institucionais que </w:t>
      </w:r>
      <w:proofErr w:type="gramStart"/>
      <w:r>
        <w:t>envolve</w:t>
      </w:r>
      <w:proofErr w:type="gramEnd"/>
      <w:r>
        <w:t xml:space="preserve"> não somente o público interno como também toda a sociedade em geral em que está inserido na região do Sertão Pernambucano, se</w:t>
      </w:r>
      <w:r>
        <w:t>ndo assim, a aquisição desses materiais e serviços gráficos são de suma importância para realização e promoção desses</w:t>
      </w:r>
      <w:r>
        <w:rPr>
          <w:spacing w:val="-6"/>
        </w:rPr>
        <w:t xml:space="preserve"> </w:t>
      </w:r>
      <w:r>
        <w:t>eventos.</w:t>
      </w:r>
    </w:p>
    <w:p w:rsidR="007D5401" w:rsidRDefault="004930EB">
      <w:pPr>
        <w:pStyle w:val="Corpodetexto"/>
        <w:tabs>
          <w:tab w:val="left" w:pos="2392"/>
          <w:tab w:val="left" w:pos="4745"/>
          <w:tab w:val="left" w:pos="6046"/>
          <w:tab w:val="left" w:pos="7783"/>
          <w:tab w:val="left" w:pos="9084"/>
        </w:tabs>
        <w:spacing w:line="220" w:lineRule="auto"/>
        <w:ind w:left="120" w:right="119"/>
        <w:jc w:val="both"/>
      </w:pPr>
      <w:proofErr w:type="gramStart"/>
      <w:r>
        <w:t xml:space="preserve">" </w:t>
      </w:r>
      <w:proofErr w:type="gramEnd"/>
      <w:r>
        <w:t xml:space="preserve">Há uma via impressa dos cálculos utilizados para a estimativa dos quantitativos dos itens a serem licitados com as respectivas </w:t>
      </w:r>
      <w:r>
        <w:t>memórias de cálculos e documentos (ex.: consumo de outras contratações, relatórios, dados sobre a demanda interna, gráficos, séries históricas). No Sistema de Controle de Aquisição de Bens e Serviços – SICABs IFSERTÃO-PE há o mesmo documento de forma virtu</w:t>
      </w:r>
      <w:r>
        <w:t>al, disponível por 5 (cinco) anos da data da assinatura, conforme Manual de Planejamento das Aquisições e Contratações do IF Sertão-PE presente na página do IFSERTÃOPE no seguinte endereço: A instituição &gt; Diretorias Sistêmicas &gt; Licitações &gt; Documentos</w:t>
      </w:r>
      <w:r>
        <w:tab/>
        <w:t>Pa</w:t>
      </w:r>
      <w:r>
        <w:t>dronizados</w:t>
      </w:r>
      <w:r>
        <w:tab/>
        <w:t>ou</w:t>
      </w:r>
      <w:r>
        <w:tab/>
        <w:t>através</w:t>
      </w:r>
      <w:r>
        <w:tab/>
        <w:t>do</w:t>
      </w:r>
      <w:r>
        <w:tab/>
      </w:r>
      <w:r>
        <w:rPr>
          <w:spacing w:val="-4"/>
        </w:rPr>
        <w:t xml:space="preserve">link: </w:t>
      </w:r>
      <w:hyperlink r:id="rId10">
        <w:r>
          <w:t>https://www.ifsertaope.edu.br/index.php/documentos-padronizacao.</w:t>
        </w:r>
      </w:hyperlink>
    </w:p>
    <w:p w:rsidR="007D5401" w:rsidRDefault="007D5401">
      <w:pPr>
        <w:pStyle w:val="Corpodetexto"/>
        <w:spacing w:before="6"/>
        <w:rPr>
          <w:sz w:val="32"/>
        </w:rPr>
      </w:pPr>
    </w:p>
    <w:p w:rsidR="007D5401" w:rsidRDefault="004930EB">
      <w:pPr>
        <w:pStyle w:val="Ttulo2"/>
        <w:numPr>
          <w:ilvl w:val="1"/>
          <w:numId w:val="1"/>
        </w:numPr>
        <w:tabs>
          <w:tab w:val="left" w:pos="540"/>
        </w:tabs>
        <w:spacing w:before="1"/>
      </w:pPr>
      <w:r>
        <w:t>Campus</w:t>
      </w:r>
      <w:r>
        <w:rPr>
          <w:spacing w:val="-2"/>
        </w:rPr>
        <w:t xml:space="preserve"> </w:t>
      </w:r>
      <w:r>
        <w:t>Ouricuri</w:t>
      </w:r>
    </w:p>
    <w:p w:rsidR="007D5401" w:rsidRDefault="004930EB">
      <w:pPr>
        <w:pStyle w:val="Corpodetexto"/>
        <w:spacing w:before="177" w:line="265" w:lineRule="exact"/>
        <w:ind w:left="120"/>
      </w:pPr>
      <w:r>
        <w:t>Torna-se necessário para a confecção de materiais gráficos destinados para</w:t>
      </w:r>
    </w:p>
    <w:p w:rsidR="007D5401" w:rsidRDefault="004930EB">
      <w:pPr>
        <w:pStyle w:val="Corpodetexto"/>
        <w:spacing w:before="7" w:line="220" w:lineRule="auto"/>
        <w:ind w:left="120" w:right="206"/>
      </w:pPr>
      <w:proofErr w:type="gramStart"/>
      <w:r>
        <w:t>atividades</w:t>
      </w:r>
      <w:proofErr w:type="gramEnd"/>
      <w:r>
        <w:t xml:space="preserve"> administrativas e educacionais do IF Sertão-PE nas áreas de ensino, pesquisa,  extensão</w:t>
      </w:r>
    </w:p>
    <w:p w:rsidR="007D5401" w:rsidRDefault="004930EB">
      <w:pPr>
        <w:pStyle w:val="Corpodetexto"/>
        <w:spacing w:line="220" w:lineRule="auto"/>
        <w:ind w:left="120" w:right="105"/>
      </w:pPr>
      <w:proofErr w:type="gramStart"/>
      <w:r>
        <w:t>que</w:t>
      </w:r>
      <w:proofErr w:type="gramEnd"/>
      <w:r>
        <w:t xml:space="preserve"> organizam eventos diversos (seminários, simpósios, conferências, congressos, c</w:t>
      </w:r>
      <w:r>
        <w:t>ursos de Formação Inicial Continuada), como também divulgação institucional na comunidade externa, dentre outros. Há uma via impressa dos cálculos utilizados para a estimativa dos quantitativos dos itens a serem licitados com as respectivas memórias de cál</w:t>
      </w:r>
      <w:r>
        <w:t xml:space="preserve">culos e documentos </w:t>
      </w:r>
      <w:proofErr w:type="gramStart"/>
      <w:r>
        <w:t>(ex.: consumo de</w:t>
      </w:r>
    </w:p>
    <w:p w:rsidR="007D5401" w:rsidRDefault="007D5401">
      <w:pPr>
        <w:spacing w:line="220" w:lineRule="auto"/>
        <w:sectPr w:rsidR="007D5401">
          <w:pgSz w:w="11910" w:h="16840"/>
          <w:pgMar w:top="2960" w:right="1080" w:bottom="1540" w:left="1180" w:header="720" w:footer="1356" w:gutter="0"/>
          <w:cols w:space="720"/>
        </w:sectPr>
      </w:pPr>
      <w:proofErr w:type="gramEnd"/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spacing w:before="7"/>
        <w:rPr>
          <w:sz w:val="22"/>
        </w:rPr>
      </w:pPr>
    </w:p>
    <w:p w:rsidR="007D5401" w:rsidRDefault="004930EB">
      <w:pPr>
        <w:pStyle w:val="Corpodetexto"/>
        <w:spacing w:before="108" w:line="220" w:lineRule="auto"/>
        <w:ind w:left="120" w:right="118"/>
        <w:jc w:val="both"/>
      </w:pPr>
      <w:proofErr w:type="gramStart"/>
      <w:r>
        <w:t>outras</w:t>
      </w:r>
      <w:proofErr w:type="gramEnd"/>
      <w:r>
        <w:t xml:space="preserve"> contratações, relatórios, dados sobre a demanda interna, gráficos, séries históricas). No Sistema de Controle de Aquisição de Bens e Serviços – SICABs IFSERTÃO-PE há o mesmo documento de forma vi</w:t>
      </w:r>
      <w:r>
        <w:t xml:space="preserve">rtual, disponível por </w:t>
      </w:r>
      <w:proofErr w:type="gramStart"/>
      <w:r>
        <w:t>5</w:t>
      </w:r>
      <w:proofErr w:type="gramEnd"/>
      <w:r>
        <w:t xml:space="preserve"> (cinco) anos da data da assinatura, conforme Manual de Planejamento das Aquisições e Contratações do IF Sertão-PE presente na página do IFSERTÃOPE no seguinte endereço: A instituição &gt; Diretorias Sistêmicas &gt; Licitações &gt; Documentos</w:t>
      </w:r>
      <w:r>
        <w:t xml:space="preserve"> Padronizados ou através do link: https://www.ifsertao- pe.edu.br/index.php/documentos-padronizacao.</w:t>
      </w:r>
    </w:p>
    <w:p w:rsidR="007D5401" w:rsidRDefault="007D5401">
      <w:pPr>
        <w:pStyle w:val="Corpodetexto"/>
        <w:spacing w:before="9"/>
        <w:rPr>
          <w:sz w:val="32"/>
        </w:rPr>
      </w:pPr>
    </w:p>
    <w:p w:rsidR="007D5401" w:rsidRDefault="004930EB">
      <w:pPr>
        <w:pStyle w:val="Ttulo2"/>
        <w:numPr>
          <w:ilvl w:val="1"/>
          <w:numId w:val="1"/>
        </w:numPr>
        <w:tabs>
          <w:tab w:val="left" w:pos="540"/>
        </w:tabs>
      </w:pPr>
      <w:r>
        <w:t>Campus Petrolina Zona</w:t>
      </w:r>
      <w:r>
        <w:rPr>
          <w:spacing w:val="-3"/>
        </w:rPr>
        <w:t xml:space="preserve"> </w:t>
      </w:r>
      <w:r>
        <w:t>Rural</w:t>
      </w:r>
    </w:p>
    <w:p w:rsidR="007D5401" w:rsidRDefault="004930EB">
      <w:pPr>
        <w:pStyle w:val="Corpodetexto"/>
        <w:spacing w:before="196" w:line="220" w:lineRule="auto"/>
        <w:ind w:left="120" w:right="117"/>
        <w:jc w:val="both"/>
      </w:pPr>
      <w:r>
        <w:t>O objetivo é suprir as necessidades de material gráfico, visando repor e manter o estoque deste Campus Petrolina Zona Rural, t</w:t>
      </w:r>
      <w:r>
        <w:t xml:space="preserve">endo em vista que tal material é essencial à continuidade e manutenção dos serviços realizados a todos os setores do Campus, bem como, atender as necessidades dos diversos projetos de pesquisa e extensão. Há uma via impressa dos cálculos utilizados para a </w:t>
      </w:r>
      <w:r>
        <w:t>estimativa dos quantitativos dos itens a serem licitados com as respectivas memórias de cálculos e documentos (ex.: consumo de outras contratações, relatórios, dados sobre a demanda interna, gráficos, séries históricas). No Sistema de Controle de Aquisição</w:t>
      </w:r>
      <w:r>
        <w:t xml:space="preserve"> de Bens e Serviços – SICABs IFSERTÃO-PE há o mesmo documento de forma virtual, disponível por </w:t>
      </w:r>
      <w:proofErr w:type="gramStart"/>
      <w:r>
        <w:t>5</w:t>
      </w:r>
      <w:proofErr w:type="gramEnd"/>
      <w:r>
        <w:t xml:space="preserve"> (cinco) anos da data da assinatura, conforme Manual de Planejamento das Aquisições e Contratações do IF Sertão-PE presente na página do IFSERTÃOPE no seguinte </w:t>
      </w:r>
      <w:r>
        <w:t xml:space="preserve">endereço: A instituição &gt; Diretorias Sistêmicas &gt; Licitações &gt; Documentos Padronizados ou através do link: </w:t>
      </w:r>
      <w:hyperlink r:id="rId11">
        <w:r>
          <w:t>https://www.ifsertao-pe.edu.br/index.php/documentos-padronizacao.</w:t>
        </w:r>
      </w:hyperlink>
    </w:p>
    <w:p w:rsidR="007D5401" w:rsidRDefault="007D5401">
      <w:pPr>
        <w:pStyle w:val="Corpodetexto"/>
        <w:spacing w:before="7"/>
        <w:rPr>
          <w:sz w:val="32"/>
        </w:rPr>
      </w:pPr>
    </w:p>
    <w:p w:rsidR="007D5401" w:rsidRDefault="004930EB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2"/>
        </w:rPr>
        <w:t xml:space="preserve"> </w:t>
      </w:r>
      <w:r>
        <w:t>Floresta</w:t>
      </w:r>
    </w:p>
    <w:p w:rsidR="007D5401" w:rsidRDefault="004930EB">
      <w:pPr>
        <w:pStyle w:val="Corpodetexto"/>
        <w:spacing w:before="178" w:line="265" w:lineRule="exact"/>
        <w:ind w:left="120"/>
        <w:jc w:val="both"/>
      </w:pPr>
      <w:proofErr w:type="gramStart"/>
      <w:r>
        <w:t>Segue-se</w:t>
      </w:r>
      <w:proofErr w:type="gramEnd"/>
      <w:r>
        <w:t xml:space="preserve"> justificativas apresentadas pelos demandantes:</w:t>
      </w:r>
    </w:p>
    <w:p w:rsidR="007D5401" w:rsidRDefault="004930EB">
      <w:pPr>
        <w:pStyle w:val="Corpodetexto"/>
        <w:spacing w:before="7" w:line="220" w:lineRule="auto"/>
        <w:ind w:left="120" w:right="115"/>
        <w:jc w:val="both"/>
      </w:pPr>
      <w:r>
        <w:t>"Os itens solicitados são de grande necessidade para realização de ações do Processo Seletivo que exigem uma grande demanda de comunicação e de repasse de informações. Durante o Proce</w:t>
      </w:r>
      <w:r>
        <w:t>sso Seletivo 2019 foram realizadas 597 inscrições para os Cursos Técnicos de Nível Médio em Agropecuária e Informática e para o Curso Técnico Subsequente em Agropecuária. A divulgação do Processo Seletivo geralmente é realizada nas cidades de Floresta, Bel</w:t>
      </w:r>
      <w:r>
        <w:t xml:space="preserve">ém do São Francisco, Itacuruba, Petrolândia, Carnaubeira, Jatobá e </w:t>
      </w:r>
      <w:r>
        <w:rPr>
          <w:spacing w:val="-3"/>
        </w:rPr>
        <w:t xml:space="preserve">Tacaratu, </w:t>
      </w:r>
      <w:r>
        <w:t>as quais compõem a região de</w:t>
      </w:r>
      <w:proofErr w:type="gramStart"/>
      <w:r>
        <w:t xml:space="preserve">  </w:t>
      </w:r>
      <w:proofErr w:type="gramEnd"/>
      <w:r>
        <w:t>abrangência do IF Sertão - PE Campus</w:t>
      </w:r>
      <w:r>
        <w:rPr>
          <w:spacing w:val="-7"/>
        </w:rPr>
        <w:t xml:space="preserve"> </w:t>
      </w:r>
      <w:r>
        <w:t>Floresta."</w:t>
      </w:r>
    </w:p>
    <w:p w:rsidR="007D5401" w:rsidRDefault="004930EB">
      <w:pPr>
        <w:pStyle w:val="Corpodetexto"/>
        <w:spacing w:line="220" w:lineRule="auto"/>
        <w:ind w:left="120" w:right="116"/>
        <w:jc w:val="both"/>
      </w:pPr>
      <w:r>
        <w:t>"</w:t>
      </w:r>
      <w:r>
        <w:t xml:space="preserve">O Setor de Comunicação, Diretamente ligado à Direção Geral deste campus tem por objetivo fortalecer a comunicação entre a instituição e seus diversos públicos, sendo </w:t>
      </w:r>
      <w:proofErr w:type="gramStart"/>
      <w:r>
        <w:t>eles público interno composto de servidores, alunos e comunidade acadêmica</w:t>
      </w:r>
      <w:proofErr w:type="gramEnd"/>
      <w:r>
        <w:t>; e o público ex</w:t>
      </w:r>
      <w:r>
        <w:t>terno, sendo ele outras instituições públicas, possíveis parceiros, parceiros, e principalmente possíveis futuros candidatos às vagas ofertadas por nossa instituição. Para tal busca apresentar os serviços nas áreas de Jornalismo, especialidade da servidora</w:t>
      </w:r>
      <w:r>
        <w:t>; mas também deseja ampliar a atuação na área de relações públicas, com o público externo, contribuindo para o estreitamento dos laços com as instituições que podem ser parceiras. Desta forma são focos principais para o atual momento a busca por divulgação</w:t>
      </w:r>
      <w:r>
        <w:t xml:space="preserve"> das vagas e cursos aqui ofertados, cuja demanda é a justificativa para a existência da instituição; e a aproximação com parceiros e possíveis parceiros que possam auxiliar na</w:t>
      </w:r>
    </w:p>
    <w:p w:rsidR="007D5401" w:rsidRDefault="007D5401">
      <w:pPr>
        <w:spacing w:line="220" w:lineRule="auto"/>
        <w:jc w:val="both"/>
        <w:sectPr w:rsidR="007D5401">
          <w:pgSz w:w="11910" w:h="16840"/>
          <w:pgMar w:top="2960" w:right="1080" w:bottom="1540" w:left="1180" w:header="720" w:footer="1356" w:gutter="0"/>
          <w:cols w:space="720"/>
        </w:sect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spacing w:before="7"/>
        <w:rPr>
          <w:sz w:val="22"/>
        </w:rPr>
      </w:pPr>
    </w:p>
    <w:p w:rsidR="007D5401" w:rsidRDefault="004930EB">
      <w:pPr>
        <w:pStyle w:val="Corpodetexto"/>
        <w:spacing w:before="108" w:line="220" w:lineRule="auto"/>
        <w:ind w:left="120" w:right="117"/>
        <w:jc w:val="both"/>
      </w:pPr>
      <w:proofErr w:type="gramStart"/>
      <w:r>
        <w:t>realização</w:t>
      </w:r>
      <w:proofErr w:type="gramEnd"/>
      <w:r>
        <w:t xml:space="preserve"> de cursos, eventos e outras demandas institucionais</w:t>
      </w:r>
      <w:r>
        <w:t xml:space="preserve">. Assim, materiais de serviços gráficos são essenciais na comunicação escrita e visual, por meio de folders informativos, panfletos de divulgação dos cursos, </w:t>
      </w:r>
      <w:proofErr w:type="gramStart"/>
      <w:r>
        <w:t>faixas ,</w:t>
      </w:r>
      <w:proofErr w:type="gramEnd"/>
      <w:r>
        <w:t xml:space="preserve"> dentre outros. E também no relacionamento com outras instituições, levando nossa marca em</w:t>
      </w:r>
      <w:r>
        <w:t xml:space="preserve"> artigos como canetas, canecas, blocos, dentre outros, para dentro das instituições parceiras, e instituições visitantes, fortalecendo os laços preexistentes, pensando em marketing institucional.</w:t>
      </w:r>
      <w:proofErr w:type="gramStart"/>
      <w:r>
        <w:t>"</w:t>
      </w:r>
      <w:proofErr w:type="gramEnd"/>
    </w:p>
    <w:p w:rsidR="007D5401" w:rsidRDefault="004930EB">
      <w:pPr>
        <w:pStyle w:val="Corpodetexto"/>
        <w:spacing w:line="220" w:lineRule="auto"/>
        <w:ind w:left="120" w:right="120"/>
        <w:jc w:val="both"/>
      </w:pPr>
      <w:r>
        <w:t>"Tendo em vista a necessidade de aquisição de diversos iten</w:t>
      </w:r>
      <w:r>
        <w:t>s dessa lista para bom andamento do dia a dia do campus como aquisição de fardamentos (calça, camisa, bermuda camisa regata), material escolar básico (</w:t>
      </w:r>
      <w:proofErr w:type="gramStart"/>
      <w:r>
        <w:t>boné,</w:t>
      </w:r>
      <w:proofErr w:type="gramEnd"/>
      <w:r>
        <w:t>agenda do estudante, caneca, estojo e Squeeze) divulgação dos eventos da assistência estudantil (cam</w:t>
      </w:r>
      <w:r>
        <w:t>isa e camisa gola polo) a serem realizados pelo Departamento de Ensino, Coordenação de politicas de Assistência ao Educando, NAPNE e Setor de Assistência à saúde. Assim, a obtenção desses itens se justifica visando atender os objetivos e PNAES de permanênc</w:t>
      </w:r>
      <w:r>
        <w:t>ia e exito dos discentes."</w:t>
      </w:r>
    </w:p>
    <w:p w:rsidR="007D5401" w:rsidRDefault="004930EB">
      <w:pPr>
        <w:pStyle w:val="Corpodetexto"/>
        <w:spacing w:line="220" w:lineRule="auto"/>
        <w:ind w:left="120" w:right="122"/>
        <w:jc w:val="both"/>
      </w:pPr>
      <w:r>
        <w:t>Há uma via impressa dos cálculos utilizados para a estimativa dos quantitativos dos itens a</w:t>
      </w:r>
      <w:proofErr w:type="gramStart"/>
      <w:r>
        <w:t xml:space="preserve">   </w:t>
      </w:r>
      <w:proofErr w:type="gramEnd"/>
      <w:r>
        <w:t>serem</w:t>
      </w:r>
    </w:p>
    <w:p w:rsidR="007D5401" w:rsidRDefault="004930EB">
      <w:pPr>
        <w:pStyle w:val="Corpodetexto"/>
        <w:spacing w:before="233" w:line="441" w:lineRule="auto"/>
        <w:ind w:left="120"/>
      </w:pPr>
      <w:proofErr w:type="gramStart"/>
      <w:r>
        <w:t>licitados</w:t>
      </w:r>
      <w:proofErr w:type="gramEnd"/>
      <w:r>
        <w:t xml:space="preserve"> com as respectivas memórias de cálculos e documentos (ex.: consumo de outras contratações, relatórios, dados sobre a de</w:t>
      </w:r>
      <w:r>
        <w:t>manda interna, gráficos, séries históricas). No Sistema</w:t>
      </w:r>
    </w:p>
    <w:p w:rsidR="007D5401" w:rsidRDefault="004930EB">
      <w:pPr>
        <w:pStyle w:val="Corpodetexto"/>
        <w:spacing w:before="17" w:line="220" w:lineRule="auto"/>
        <w:ind w:left="120" w:right="206"/>
      </w:pPr>
      <w:proofErr w:type="gramStart"/>
      <w:r>
        <w:t>de</w:t>
      </w:r>
      <w:proofErr w:type="gramEnd"/>
      <w:r>
        <w:t xml:space="preserve"> Controle de Aquisição de Bens e Serviços – SICABs IFSERTÃO-PE há  o  mesmo  documento</w:t>
      </w:r>
    </w:p>
    <w:p w:rsidR="007D5401" w:rsidRDefault="007D5401">
      <w:pPr>
        <w:pStyle w:val="Corpodetexto"/>
        <w:spacing w:before="5"/>
        <w:rPr>
          <w:sz w:val="20"/>
        </w:rPr>
      </w:pPr>
    </w:p>
    <w:p w:rsidR="007D5401" w:rsidRDefault="004930EB">
      <w:pPr>
        <w:pStyle w:val="Corpodetexto"/>
        <w:spacing w:line="441" w:lineRule="auto"/>
        <w:ind w:left="120" w:right="206"/>
      </w:pPr>
      <w:proofErr w:type="gramStart"/>
      <w:r>
        <w:t>de</w:t>
      </w:r>
      <w:proofErr w:type="gramEnd"/>
      <w:r>
        <w:t xml:space="preserve"> forma virtual, disponível por 5 (cinco) anos da data da assinatura, conforme Manual de Planejamento das Aqu</w:t>
      </w:r>
      <w:r>
        <w:t>isições e Contratações do IF Sertão-PE presente na página do IFSERTÃOPE no seguinte endereço: A instituição &gt; Diretorias Sistêmicas &gt; Licitações &gt;</w:t>
      </w:r>
    </w:p>
    <w:p w:rsidR="007D5401" w:rsidRDefault="004930EB">
      <w:pPr>
        <w:pStyle w:val="Corpodetexto"/>
        <w:spacing w:before="17" w:line="220" w:lineRule="auto"/>
        <w:ind w:left="120" w:right="2969"/>
      </w:pPr>
      <w:r>
        <w:t xml:space="preserve">Documentos Padronizados ou através do link: </w:t>
      </w:r>
      <w:hyperlink r:id="rId12">
        <w:r>
          <w:t>https://www.ifsertaope.edu.br/index.php/documentos-padronizacao.</w:t>
        </w:r>
      </w:hyperlink>
    </w:p>
    <w:p w:rsidR="007D5401" w:rsidRDefault="007D5401">
      <w:pPr>
        <w:pStyle w:val="Corpodetexto"/>
        <w:spacing w:before="10"/>
        <w:rPr>
          <w:sz w:val="32"/>
        </w:rPr>
      </w:pPr>
    </w:p>
    <w:p w:rsidR="007D5401" w:rsidRDefault="004930EB">
      <w:pPr>
        <w:pStyle w:val="Ttulo2"/>
        <w:numPr>
          <w:ilvl w:val="1"/>
          <w:numId w:val="1"/>
        </w:numPr>
        <w:tabs>
          <w:tab w:val="left" w:pos="540"/>
        </w:tabs>
      </w:pPr>
      <w:r>
        <w:t>Campus Santa Maria da Boa</w:t>
      </w:r>
      <w:r>
        <w:rPr>
          <w:spacing w:val="-10"/>
        </w:rPr>
        <w:t xml:space="preserve"> </w:t>
      </w:r>
      <w:r>
        <w:rPr>
          <w:spacing w:val="-3"/>
        </w:rPr>
        <w:t>Vista</w:t>
      </w:r>
    </w:p>
    <w:p w:rsidR="007D5401" w:rsidRDefault="004930EB">
      <w:pPr>
        <w:pStyle w:val="Corpodetexto"/>
        <w:spacing w:before="195" w:line="220" w:lineRule="auto"/>
        <w:ind w:left="120" w:right="118"/>
        <w:jc w:val="both"/>
      </w:pPr>
      <w:r>
        <w:rPr>
          <w:spacing w:val="-4"/>
        </w:rPr>
        <w:t xml:space="preserve">Tendo </w:t>
      </w:r>
      <w:r>
        <w:t>a necessidade da produção de artes para a divulgação de eventos, em apoio às atividades de ensino, pesquisa e extensão, buscando a padronização, personalização de objetos e produtos institucionais.</w:t>
      </w:r>
    </w:p>
    <w:p w:rsidR="007D5401" w:rsidRDefault="004930EB">
      <w:pPr>
        <w:pStyle w:val="Corpodetexto"/>
        <w:spacing w:line="220" w:lineRule="auto"/>
        <w:ind w:left="120" w:right="119"/>
        <w:jc w:val="both"/>
      </w:pPr>
      <w:r>
        <w:t>Obs.: Há uma via impressa dos cálculos utilizados para a e</w:t>
      </w:r>
      <w:r>
        <w:t xml:space="preserve">stimativa dos quantitativos dos itens a serem licitados com as respectivas memórias de cálculos e documentos (ex.: consumo de outras contratações, relatórios, dados sobre a demanda interna, gráficos, séries históricas). No Sistema de Controle de Aquisição </w:t>
      </w:r>
      <w:r>
        <w:t xml:space="preserve">de Bens e Serviços – SICABs IFSERTÃO-PE há o mesmo documento de forma virtual, disponível por </w:t>
      </w:r>
      <w:proofErr w:type="gramStart"/>
      <w:r>
        <w:t>5</w:t>
      </w:r>
      <w:proofErr w:type="gramEnd"/>
      <w:r>
        <w:t xml:space="preserve"> (cinco) anos da data da assinatura, conforme Manual de Planejamento das Aquisições e Contratações do IF Sertão-PE presente na página</w:t>
      </w:r>
      <w:r>
        <w:rPr>
          <w:spacing w:val="3"/>
        </w:rPr>
        <w:t xml:space="preserve"> </w:t>
      </w:r>
      <w:r>
        <w:t>do</w:t>
      </w:r>
    </w:p>
    <w:p w:rsidR="007D5401" w:rsidRDefault="007D5401">
      <w:pPr>
        <w:spacing w:line="220" w:lineRule="auto"/>
        <w:jc w:val="both"/>
        <w:sectPr w:rsidR="007D5401">
          <w:pgSz w:w="11910" w:h="16840"/>
          <w:pgMar w:top="2960" w:right="1080" w:bottom="1540" w:left="1180" w:header="720" w:footer="1356" w:gutter="0"/>
          <w:cols w:space="720"/>
        </w:sectPr>
      </w:pPr>
    </w:p>
    <w:p w:rsidR="007D5401" w:rsidRDefault="007D5401">
      <w:pPr>
        <w:pStyle w:val="Corpodetexto"/>
        <w:rPr>
          <w:sz w:val="20"/>
        </w:rPr>
      </w:pPr>
    </w:p>
    <w:p w:rsidR="007D5401" w:rsidRDefault="007D5401">
      <w:pPr>
        <w:pStyle w:val="Corpodetexto"/>
        <w:spacing w:before="7"/>
        <w:rPr>
          <w:sz w:val="22"/>
        </w:rPr>
      </w:pPr>
    </w:p>
    <w:p w:rsidR="007D5401" w:rsidRDefault="004930EB">
      <w:pPr>
        <w:pStyle w:val="Corpodetexto"/>
        <w:spacing w:before="108" w:line="220" w:lineRule="auto"/>
        <w:ind w:left="120" w:right="125"/>
        <w:jc w:val="both"/>
      </w:pPr>
      <w:r>
        <w:t>IFSERT</w:t>
      </w:r>
      <w:r>
        <w:t xml:space="preserve">ÃOPE no seguinte endereço: A instituição &gt; Diretorias Sistêmicas &gt; Licitações &gt; Documentos Padronizados ou através do link: </w:t>
      </w:r>
      <w:hyperlink r:id="rId13">
        <w:r>
          <w:t>https://www.ifsertao-pe.edu.</w:t>
        </w:r>
      </w:hyperlink>
    </w:p>
    <w:p w:rsidR="007D5401" w:rsidRDefault="007D5401">
      <w:pPr>
        <w:pStyle w:val="Corpodetexto"/>
        <w:spacing w:before="10"/>
        <w:rPr>
          <w:sz w:val="32"/>
        </w:rPr>
      </w:pPr>
    </w:p>
    <w:p w:rsidR="007D5401" w:rsidRDefault="004930EB">
      <w:pPr>
        <w:pStyle w:val="Ttulo2"/>
        <w:numPr>
          <w:ilvl w:val="1"/>
          <w:numId w:val="1"/>
        </w:numPr>
        <w:tabs>
          <w:tab w:val="left" w:pos="540"/>
        </w:tabs>
      </w:pPr>
      <w:r>
        <w:t>Campus Serra</w:t>
      </w:r>
      <w:r>
        <w:rPr>
          <w:spacing w:val="-7"/>
        </w:rPr>
        <w:t xml:space="preserve"> </w:t>
      </w:r>
      <w:r>
        <w:rPr>
          <w:spacing w:val="-4"/>
        </w:rPr>
        <w:t>Talhada</w:t>
      </w:r>
    </w:p>
    <w:p w:rsidR="007D5401" w:rsidRDefault="004930EB">
      <w:pPr>
        <w:pStyle w:val="Corpodetexto"/>
        <w:spacing w:before="196" w:line="220" w:lineRule="auto"/>
        <w:ind w:left="120" w:right="115"/>
        <w:jc w:val="both"/>
      </w:pPr>
      <w:r>
        <w:t xml:space="preserve">O material gráfico demandado pelo </w:t>
      </w:r>
      <w:r>
        <w:t xml:space="preserve">campus Serra </w:t>
      </w:r>
      <w:r>
        <w:rPr>
          <w:spacing w:val="-4"/>
        </w:rPr>
        <w:t xml:space="preserve">Talhada </w:t>
      </w:r>
      <w:r>
        <w:t xml:space="preserve">irão colaborar na divulgação do campus na região do Sertão do Pajeú, área de atuação do IF Sertão-PE </w:t>
      </w:r>
      <w:r>
        <w:rPr>
          <w:spacing w:val="-6"/>
        </w:rPr>
        <w:t xml:space="preserve">CST. </w:t>
      </w:r>
      <w:r>
        <w:t xml:space="preserve">Devido ao fato de ser um campus novo, faz-se necessário um investimento significativo em ações promocionais visando consolidar a </w:t>
      </w:r>
      <w:r>
        <w:t>instituição, a marca, captando mais alunos. Além disso, parte do material demandado servirá para atividades administrativas em diversos setores, tais como o departamento de Administração e Planejamento, Controle Acadêmico, Setores de Ensino, Pesquisa, Exte</w:t>
      </w:r>
      <w:r>
        <w:t xml:space="preserve">nsão, Eventos, Esportes, Biblioteca, Comunicação e Etc. O material personalizado também colabora para o fortalecimento da ideia de pertencimento do seu corpo discente, docente e técnicos administrativos, favorece o aumento da </w:t>
      </w:r>
      <w:proofErr w:type="gramStart"/>
      <w:r>
        <w:t>auto-estima</w:t>
      </w:r>
      <w:proofErr w:type="gramEnd"/>
      <w:r>
        <w:t>, facilita a identi</w:t>
      </w:r>
      <w:r>
        <w:t>ficação dos servidores e alunos, auxilia na credibilidade da</w:t>
      </w:r>
      <w:r>
        <w:rPr>
          <w:spacing w:val="-5"/>
        </w:rPr>
        <w:t xml:space="preserve"> </w:t>
      </w:r>
      <w:r>
        <w:t>instituição.</w:t>
      </w:r>
    </w:p>
    <w:p w:rsidR="007D5401" w:rsidRDefault="004930EB">
      <w:pPr>
        <w:pStyle w:val="Corpodetexto"/>
        <w:spacing w:line="220" w:lineRule="auto"/>
        <w:ind w:left="120" w:right="119"/>
        <w:jc w:val="both"/>
      </w:pPr>
      <w:r>
        <w:t>Há uma via impressa dos cálculos utilizados para a estimativa dos quantitativos dos itens a serem licitados com as respectivas memórias de cálculos e documentos (ex.: consumo de outr</w:t>
      </w:r>
      <w:r>
        <w:t xml:space="preserve">as contratações, relatórios, dados sobre a demanda interna, gráficos, séries históricas). No Sistema de Controle de Aquisição de Bens e Serviços – SICABs </w:t>
      </w:r>
      <w:r>
        <w:rPr>
          <w:spacing w:val="-3"/>
        </w:rPr>
        <w:t xml:space="preserve">IFSERTÃO </w:t>
      </w:r>
      <w:r>
        <w:t xml:space="preserve">- PE há o mesmo documento de forma virtual, disponível por </w:t>
      </w:r>
      <w:proofErr w:type="gramStart"/>
      <w:r>
        <w:t>5</w:t>
      </w:r>
      <w:proofErr w:type="gramEnd"/>
      <w:r>
        <w:t xml:space="preserve"> (cinco) anos da data da assinatu</w:t>
      </w:r>
      <w:r>
        <w:t xml:space="preserve">ra, conforme Manual de Planejamento das Aquisições e Contratações do IF Sertão-PE presente na página do IFSERTÃOPE no seguinte endereço: A instituição &gt; Diretorias Sistêmicas &gt; Licitações &gt; Documentos Padronizados ou através do link: https://www.ifsertao- </w:t>
      </w:r>
      <w:r>
        <w:t>pe.edu.br/index.php/documentos-padronizacao.</w:t>
      </w:r>
    </w:p>
    <w:p w:rsidR="007D5401" w:rsidRDefault="007D5401">
      <w:pPr>
        <w:pStyle w:val="Corpodetexto"/>
        <w:spacing w:before="6"/>
        <w:rPr>
          <w:sz w:val="32"/>
        </w:rPr>
      </w:pPr>
    </w:p>
    <w:p w:rsidR="007D5401" w:rsidRDefault="004930EB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2"/>
        </w:rPr>
        <w:t xml:space="preserve"> </w:t>
      </w:r>
      <w:r>
        <w:t>Salgueiro</w:t>
      </w:r>
    </w:p>
    <w:p w:rsidR="007D5401" w:rsidRDefault="004930EB">
      <w:pPr>
        <w:pStyle w:val="Corpodetexto"/>
        <w:spacing w:before="196" w:line="220" w:lineRule="auto"/>
        <w:ind w:left="120" w:right="124"/>
        <w:jc w:val="both"/>
      </w:pPr>
      <w:r>
        <w:t>Os itens solicitados nesta Consolidação irão atender às demandas de eventos do campus Salgueiro nas áreas de pesquisa, extensão e ensino entre 2018-2019. São itens que contemplam materiais e se</w:t>
      </w:r>
      <w:r>
        <w:t>rviços para divulgação de processos seletivos, eventos científicos, eventos educativos e semanas temáticas, conforme previstos no calendário anual de eventos do campus. Além disso, estão previstos pedidos de materiais gráficos para uso administrativo, como</w:t>
      </w:r>
      <w:r>
        <w:t xml:space="preserve"> as capas de processo.</w:t>
      </w:r>
    </w:p>
    <w:p w:rsidR="007D5401" w:rsidRDefault="007D5401">
      <w:pPr>
        <w:pStyle w:val="Corpodetexto"/>
        <w:spacing w:before="10"/>
        <w:rPr>
          <w:sz w:val="21"/>
        </w:rPr>
      </w:pPr>
    </w:p>
    <w:p w:rsidR="007D5401" w:rsidRDefault="004930EB">
      <w:pPr>
        <w:pStyle w:val="Corpodetexto"/>
        <w:spacing w:line="220" w:lineRule="auto"/>
        <w:ind w:left="120" w:right="119"/>
        <w:jc w:val="both"/>
      </w:pPr>
      <w:r>
        <w:t>Há uma via impressa dos cálculos utilizados para a estimativa dos quantitativos dos itens a serem licitados com as respectivas memórias de cálculos e documentos (ex.: consumo de outras contratações, relatórios, dados sobre a demanda interna, gráficos, séri</w:t>
      </w:r>
      <w:r>
        <w:t xml:space="preserve">es históricas). No Sistema de Controle de Aquisição de Bens e Serviços – SICABs IFSERTÃO-PE há o mesmo documento de forma virtual, disponível por </w:t>
      </w:r>
      <w:proofErr w:type="gramStart"/>
      <w:r>
        <w:t>5</w:t>
      </w:r>
      <w:proofErr w:type="gramEnd"/>
      <w:r>
        <w:t xml:space="preserve"> (cinco) anos da data da assinatura, conforme Manual de Planejamento das Aquisições e Contratações do IF Sert</w:t>
      </w:r>
      <w:r>
        <w:t>ão-PE presente na página do IFSERTÃOPE no seguinte endereço: A instituição &gt; Diretorias Sistêmicas &gt; Licitações &gt; Documentos Padronizados ou através do link: https://www.ifsertao- pe.edu.br/index.php/documentos-padronizacao.</w:t>
      </w:r>
    </w:p>
    <w:p w:rsidR="007D5401" w:rsidRDefault="007D5401">
      <w:pPr>
        <w:spacing w:line="220" w:lineRule="auto"/>
        <w:jc w:val="both"/>
        <w:sectPr w:rsidR="007D5401">
          <w:pgSz w:w="11910" w:h="16840"/>
          <w:pgMar w:top="2960" w:right="1080" w:bottom="1540" w:left="1180" w:header="720" w:footer="1356" w:gutter="0"/>
          <w:cols w:space="720"/>
        </w:sectPr>
      </w:pPr>
    </w:p>
    <w:p w:rsidR="007D5401" w:rsidRDefault="007D5401">
      <w:pPr>
        <w:pStyle w:val="Corpodetexto"/>
        <w:spacing w:before="4"/>
        <w:rPr>
          <w:sz w:val="17"/>
        </w:rPr>
      </w:pPr>
    </w:p>
    <w:sectPr w:rsidR="007D5401">
      <w:pgSz w:w="11910" w:h="16840"/>
      <w:pgMar w:top="2960" w:right="1080" w:bottom="1540" w:left="118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EB" w:rsidRDefault="004930EB">
      <w:r>
        <w:separator/>
      </w:r>
    </w:p>
  </w:endnote>
  <w:endnote w:type="continuationSeparator" w:id="0">
    <w:p w:rsidR="004930EB" w:rsidRDefault="0049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01" w:rsidRDefault="002C4816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9543680" behindDoc="1" locked="0" layoutInCell="1" allowOverlap="1">
              <wp:simplePos x="0" y="0"/>
              <wp:positionH relativeFrom="page">
                <wp:posOffset>1586865</wp:posOffset>
              </wp:positionH>
              <wp:positionV relativeFrom="page">
                <wp:posOffset>9691370</wp:posOffset>
              </wp:positionV>
              <wp:extent cx="4446905" cy="393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90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401" w:rsidRDefault="004930EB">
                          <w:pPr>
                            <w:spacing w:before="12" w:line="199" w:lineRule="exact"/>
                            <w:ind w:left="5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Instituto </w:t>
                          </w:r>
                          <w:r>
                            <w:rPr>
                              <w:sz w:val="18"/>
                            </w:rPr>
                            <w:t xml:space="preserve">Federal de Educação, Ciência e Tecnologia do Sertão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Pernambucano</w:t>
                          </w:r>
                          <w:proofErr w:type="gramEnd"/>
                        </w:p>
                        <w:p w:rsidR="007D5401" w:rsidRDefault="004930EB">
                          <w:pPr>
                            <w:spacing w:before="5" w:line="220" w:lineRule="auto"/>
                            <w:ind w:left="6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Rua Coronel Amorim, nº 76 – Centro – CEP: 56.302-320 – Petrolina-PE | Fone: (87) 2101-2350.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www.ifsert</w:t>
                            </w:r>
                            <w:r>
                              <w:rPr>
                                <w:sz w:val="18"/>
                              </w:rPr>
                              <w:t>ao-pe.edu.br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4.95pt;margin-top:763.1pt;width:350.15pt;height:31pt;z-index:-25377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SIsQIAALA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" filled="f" stroked="f">
              <v:textbox inset="0,0,0,0">
                <w:txbxContent>
                  <w:p w:rsidR="007D5401" w:rsidRDefault="004930EB">
                    <w:pPr>
                      <w:spacing w:before="12" w:line="199" w:lineRule="exact"/>
                      <w:ind w:left="5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Instituto </w:t>
                    </w:r>
                    <w:r>
                      <w:rPr>
                        <w:sz w:val="18"/>
                      </w:rPr>
                      <w:t xml:space="preserve">Federal de Educação, Ciência e Tecnologia do Sertão </w:t>
                    </w:r>
                    <w:proofErr w:type="gramStart"/>
                    <w:r>
                      <w:rPr>
                        <w:sz w:val="18"/>
                      </w:rPr>
                      <w:t>Pernambucano</w:t>
                    </w:r>
                    <w:proofErr w:type="gramEnd"/>
                  </w:p>
                  <w:p w:rsidR="007D5401" w:rsidRDefault="004930EB">
                    <w:pPr>
                      <w:spacing w:before="5" w:line="220" w:lineRule="auto"/>
                      <w:ind w:left="6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Rua Coronel Amorim, nº 76 – Centro – CEP: 56.302-320 – Petrolina-PE | Fone: (87) 2101-2350. </w:t>
                    </w:r>
                    <w:hyperlink r:id="rId2">
                      <w:r>
                        <w:rPr>
                          <w:sz w:val="18"/>
                        </w:rPr>
                        <w:t>www.ifsert</w:t>
                      </w:r>
                      <w:r>
                        <w:rPr>
                          <w:sz w:val="18"/>
                        </w:rPr>
                        <w:t>ao-pe.edu.br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EB" w:rsidRDefault="004930EB">
      <w:r>
        <w:separator/>
      </w:r>
    </w:p>
  </w:footnote>
  <w:footnote w:type="continuationSeparator" w:id="0">
    <w:p w:rsidR="004930EB" w:rsidRDefault="00493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01" w:rsidRDefault="004930E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9540608" behindDoc="1" locked="0" layoutInCell="1" allowOverlap="1">
          <wp:simplePos x="0" y="0"/>
          <wp:positionH relativeFrom="page">
            <wp:posOffset>3462528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49541632" behindDoc="1" locked="0" layoutInCell="1" allowOverlap="1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816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9542656" behindDoc="1" locked="0" layoutInCell="1" allowOverlap="1">
              <wp:simplePos x="0" y="0"/>
              <wp:positionH relativeFrom="page">
                <wp:posOffset>1464310</wp:posOffset>
              </wp:positionH>
              <wp:positionV relativeFrom="page">
                <wp:posOffset>1491615</wp:posOffset>
              </wp:positionV>
              <wp:extent cx="4692650" cy="4133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401" w:rsidRDefault="004930EB">
                          <w:pPr>
                            <w:spacing w:before="10" w:line="273" w:lineRule="exact"/>
                            <w:ind w:left="22" w:right="2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MINISTÉRIO DA EDUCAÇÃO</w:t>
                          </w:r>
                        </w:p>
                        <w:p w:rsidR="007D5401" w:rsidRDefault="004930EB">
                          <w:pPr>
                            <w:spacing w:line="172" w:lineRule="exact"/>
                            <w:ind w:left="22" w:right="2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7D5401" w:rsidRDefault="004930EB">
                          <w:pPr>
                            <w:spacing w:line="175" w:lineRule="exact"/>
                            <w:ind w:left="22" w:right="2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SERTÃO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</w:rPr>
                            <w:t>PERNAMBUCANO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3pt;margin-top:117.45pt;width:369.5pt;height:32.55pt;z-index:-25377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Av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" filled="f" stroked="f">
              <v:textbox inset="0,0,0,0">
                <w:txbxContent>
                  <w:p w:rsidR="007D5401" w:rsidRDefault="004930EB">
                    <w:pPr>
                      <w:spacing w:before="10" w:line="273" w:lineRule="exact"/>
                      <w:ind w:left="22" w:right="2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MINISTÉRIO DA EDUCAÇÃO</w:t>
                    </w:r>
                  </w:p>
                  <w:p w:rsidR="007D5401" w:rsidRDefault="004930EB">
                    <w:pPr>
                      <w:spacing w:line="172" w:lineRule="exact"/>
                      <w:ind w:left="22" w:right="2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 EDUCAÇÃO PROFISSIONAL E TECNOLÓGICA</w:t>
                    </w:r>
                  </w:p>
                  <w:p w:rsidR="007D5401" w:rsidRDefault="004930EB">
                    <w:pPr>
                      <w:spacing w:line="175" w:lineRule="exact"/>
                      <w:ind w:left="22" w:right="2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INSTITUTO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FEDERAL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EDUCAÇÃO,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CIÊNCIA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TECNOLOGIA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SERTÃO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16"/>
                      </w:rPr>
                      <w:t>PERNAMBUCANO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194"/>
    <w:multiLevelType w:val="multilevel"/>
    <w:tmpl w:val="F74CC496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98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516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3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5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72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08" w:hanging="360"/>
      </w:pPr>
      <w:rPr>
        <w:rFonts w:hint="default"/>
        <w:lang w:val="pt-PT" w:eastAsia="pt-PT" w:bidi="pt-PT"/>
      </w:rPr>
    </w:lvl>
  </w:abstractNum>
  <w:abstractNum w:abstractNumId="1">
    <w:nsid w:val="6BC47D15"/>
    <w:multiLevelType w:val="multilevel"/>
    <w:tmpl w:val="6406B2E4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61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71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2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3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01"/>
    <w:rsid w:val="002C4816"/>
    <w:rsid w:val="004930EB"/>
    <w:rsid w:val="007C0B36"/>
    <w:rsid w:val="007D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8"/>
      <w:ind w:left="2487" w:right="248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8"/>
      <w:ind w:left="2487" w:right="248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fsertao-pe.ed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fsertaope.edu.br/index.php/documentos-padronizac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fsertao-pe.edu.br/index.php/documentos-padronizaca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fsertaope.edu.br/index.php/documentos-padronizaca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sertao-pe.edu.br/" TargetMode="External"/><Relationship Id="rId1" Type="http://schemas.openxmlformats.org/officeDocument/2006/relationships/hyperlink" Target="http://www.ifsertao-pe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5425</Words>
  <Characters>29296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</dc:creator>
  <cp:lastModifiedBy>Glenda</cp:lastModifiedBy>
  <cp:revision>2</cp:revision>
  <dcterms:created xsi:type="dcterms:W3CDTF">2020-03-26T16:26:00Z</dcterms:created>
  <dcterms:modified xsi:type="dcterms:W3CDTF">2020-03-26T16:26:00Z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