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6" w:type="dxa"/>
        <w:tblInd w:w="-142" w:type="dxa"/>
        <w:tblLayout w:type="fixed"/>
        <w:tblCellMar>
          <w:left w:w="0" w:type="dxa"/>
          <w:right w:w="10" w:type="dxa"/>
        </w:tblCellMar>
        <w:tblLook w:val="0000" w:firstRow="0" w:lastRow="0" w:firstColumn="0" w:lastColumn="0" w:noHBand="0" w:noVBand="0"/>
      </w:tblPr>
      <w:tblGrid>
        <w:gridCol w:w="4106"/>
        <w:gridCol w:w="5670"/>
      </w:tblGrid>
      <w:tr w:rsidR="000A44E0" w14:paraId="6EFB0609" w14:textId="77777777" w:rsidTr="008A1554">
        <w:trPr>
          <w:trHeight w:val="771"/>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009933"/>
            <w:vAlign w:val="center"/>
          </w:tcPr>
          <w:p w14:paraId="3D4DDBEE" w14:textId="77777777" w:rsidR="000A44E0" w:rsidRPr="00F16D66" w:rsidRDefault="000A44E0" w:rsidP="0089553A">
            <w:pPr>
              <w:pStyle w:val="Padro0"/>
              <w:ind w:right="16"/>
              <w:jc w:val="center"/>
              <w:rPr>
                <w:rFonts w:ascii="Times New Roman" w:hAnsi="Times New Roman" w:cs="Times New Roman"/>
              </w:rPr>
            </w:pPr>
            <w:r w:rsidRPr="00F16D66">
              <w:rPr>
                <w:rFonts w:ascii="Times New Roman" w:hAnsi="Times New Roman" w:cs="Times New Roman"/>
                <w:b/>
                <w:bCs/>
                <w:color w:val="000000"/>
              </w:rPr>
              <w:tab/>
            </w:r>
            <w:r w:rsidRPr="00F16D66">
              <w:rPr>
                <w:rFonts w:ascii="Times New Roman" w:hAnsi="Times New Roman" w:cs="Times New Roman"/>
                <w:b/>
                <w:bCs/>
                <w:color w:val="000000"/>
                <w:sz w:val="96"/>
                <w:szCs w:val="96"/>
              </w:rPr>
              <w:t>IF SERTÃO-PE</w:t>
            </w:r>
          </w:p>
        </w:tc>
      </w:tr>
      <w:tr w:rsidR="000A44E0" w14:paraId="64DF3015" w14:textId="77777777" w:rsidTr="008A1554">
        <w:trPr>
          <w:trHeight w:val="604"/>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6D1B7F17" w14:textId="0C3928C3" w:rsidR="007B1558" w:rsidRPr="00F16D66" w:rsidRDefault="007B1558" w:rsidP="0089553A">
            <w:pPr>
              <w:pStyle w:val="Padro0"/>
              <w:ind w:right="544"/>
              <w:jc w:val="center"/>
              <w:rPr>
                <w:rFonts w:ascii="Times New Roman" w:hAnsi="Times New Roman" w:cs="Times New Roman"/>
                <w:b/>
                <w:bCs/>
              </w:rPr>
            </w:pPr>
            <w:r w:rsidRPr="00F16D66">
              <w:rPr>
                <w:rFonts w:ascii="Times New Roman" w:hAnsi="Times New Roman" w:cs="Times New Roman"/>
                <w:b/>
                <w:bCs/>
              </w:rPr>
              <w:t xml:space="preserve">EDITAL </w:t>
            </w:r>
          </w:p>
          <w:p w14:paraId="5A032423" w14:textId="458E285C" w:rsidR="007B1558" w:rsidRPr="00F16D66" w:rsidRDefault="007B1558" w:rsidP="0089553A">
            <w:pPr>
              <w:pStyle w:val="Padro0"/>
              <w:ind w:right="544"/>
              <w:jc w:val="center"/>
              <w:rPr>
                <w:rFonts w:ascii="Times New Roman" w:hAnsi="Times New Roman" w:cs="Times New Roman"/>
                <w:b/>
              </w:rPr>
            </w:pPr>
            <w:r w:rsidRPr="00F16D66">
              <w:rPr>
                <w:rFonts w:ascii="Times New Roman" w:hAnsi="Times New Roman" w:cs="Times New Roman"/>
                <w:b/>
                <w:bCs/>
              </w:rPr>
              <w:t xml:space="preserve">PREGÃO ELETRÔNICO SRP N° </w:t>
            </w:r>
            <w:r w:rsidRPr="00F16D66">
              <w:rPr>
                <w:rFonts w:ascii="Times New Roman" w:hAnsi="Times New Roman" w:cs="Times New Roman"/>
                <w:b/>
                <w:bCs/>
                <w:highlight w:val="yellow"/>
              </w:rPr>
              <w:t>03/2021</w:t>
            </w:r>
            <w:r w:rsidRPr="00F16D66">
              <w:rPr>
                <w:rFonts w:ascii="Times New Roman" w:hAnsi="Times New Roman" w:cs="Times New Roman"/>
                <w:b/>
                <w:bCs/>
              </w:rPr>
              <w:t xml:space="preserve"> – COMPRAS</w:t>
            </w:r>
          </w:p>
          <w:p w14:paraId="7EFA56C1" w14:textId="18CF8F4F" w:rsidR="000A44E0" w:rsidRPr="00F16D66" w:rsidRDefault="007B1558" w:rsidP="007B1558">
            <w:pPr>
              <w:jc w:val="center"/>
              <w:rPr>
                <w:rFonts w:ascii="Times New Roman" w:hAnsi="Times New Roman" w:cs="Times New Roman"/>
              </w:rPr>
            </w:pPr>
            <w:r w:rsidRPr="00F16D66">
              <w:rPr>
                <w:rStyle w:val="fontstyle01"/>
                <w:rFonts w:ascii="Times New Roman" w:hAnsi="Times New Roman" w:cs="Times New Roman"/>
              </w:rPr>
              <w:t>Regido pela Lei nº 10.520/2002 e Decreto nº 10.024/2019, e subsidiariamente, pela Lei nº</w:t>
            </w:r>
            <w:r w:rsidRPr="00F16D66">
              <w:rPr>
                <w:rFonts w:ascii="Times New Roman" w:hAnsi="Times New Roman" w:cs="Times New Roman"/>
                <w:color w:val="000000"/>
              </w:rPr>
              <w:br/>
            </w:r>
            <w:r w:rsidRPr="00F16D66">
              <w:rPr>
                <w:rStyle w:val="fontstyle01"/>
                <w:rFonts w:ascii="Times New Roman" w:hAnsi="Times New Roman" w:cs="Times New Roman"/>
              </w:rPr>
              <w:t>8.666/93, com alterações, e demais normas regulamentares aplicáveis à espécie.</w:t>
            </w:r>
          </w:p>
        </w:tc>
      </w:tr>
      <w:tr w:rsidR="007B1558" w14:paraId="524F76CB" w14:textId="77777777" w:rsidTr="008A1554">
        <w:trPr>
          <w:trHeight w:val="655"/>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DE76D0E" w14:textId="1BD6AE87" w:rsidR="007B1558" w:rsidRPr="00F16D66" w:rsidRDefault="007B1558" w:rsidP="00F16D66">
            <w:pPr>
              <w:pStyle w:val="Padro0"/>
              <w:jc w:val="both"/>
              <w:rPr>
                <w:rFonts w:ascii="Times New Roman" w:hAnsi="Times New Roman" w:cs="Times New Roman"/>
                <w:b/>
              </w:rPr>
            </w:pPr>
            <w:r w:rsidRPr="00F16D66">
              <w:rPr>
                <w:rFonts w:ascii="Times New Roman" w:hAnsi="Times New Roman" w:cs="Times New Roman"/>
                <w:b/>
                <w:sz w:val="22"/>
                <w:szCs w:val="22"/>
              </w:rPr>
              <w:t>OBJETO</w:t>
            </w:r>
            <w:r w:rsidRPr="00F16D66">
              <w:rPr>
                <w:rFonts w:ascii="Times New Roman" w:hAnsi="Times New Roman" w:cs="Times New Roman"/>
                <w:sz w:val="22"/>
                <w:szCs w:val="22"/>
              </w:rPr>
              <w:t xml:space="preserve">: </w:t>
            </w:r>
            <w:r w:rsidRPr="00F16D66">
              <w:rPr>
                <w:rFonts w:ascii="Times New Roman" w:hAnsi="Times New Roman" w:cs="Times New Roman"/>
                <w:b/>
                <w:color w:val="000000"/>
              </w:rPr>
              <w:t>Aquisição</w:t>
            </w:r>
            <w:r w:rsidRPr="00F16D66">
              <w:rPr>
                <w:rFonts w:ascii="Times New Roman" w:hAnsi="Times New Roman" w:cs="Times New Roman"/>
                <w:color w:val="000000"/>
              </w:rPr>
              <w:t xml:space="preserve"> </w:t>
            </w:r>
            <w:r w:rsidR="00F16D66">
              <w:rPr>
                <w:rFonts w:ascii="Times New Roman" w:hAnsi="Times New Roman" w:cs="Times New Roman"/>
                <w:b/>
                <w:color w:val="000000"/>
              </w:rPr>
              <w:t xml:space="preserve">de </w:t>
            </w:r>
            <w:r w:rsidRPr="00F16D66">
              <w:rPr>
                <w:rStyle w:val="fontstyle01"/>
                <w:rFonts w:ascii="Times New Roman" w:hAnsi="Times New Roman" w:cs="Times New Roman"/>
              </w:rPr>
              <w:t>MATERIAL ESPORTIVO E EDUCATIVO para os Campi do Instituto Federal de Educação, Ciência e Tecnologia do Sertão Pernambucano</w:t>
            </w:r>
            <w:r w:rsidRPr="00F16D66">
              <w:rPr>
                <w:rFonts w:ascii="Times New Roman" w:hAnsi="Times New Roman" w:cs="Times New Roman"/>
                <w:bCs/>
              </w:rPr>
              <w:t xml:space="preserve">, </w:t>
            </w:r>
            <w:r w:rsidRPr="00F16D66">
              <w:rPr>
                <w:rFonts w:ascii="Times New Roman" w:hAnsi="Times New Roman" w:cs="Times New Roman"/>
                <w:b/>
                <w:bCs/>
              </w:rPr>
              <w:t>conforme condições, quantidades e exigências estabelecidas neste instrumento Convocatório e anexos.</w:t>
            </w:r>
            <w:r w:rsidRPr="00F16D66">
              <w:rPr>
                <w:rFonts w:ascii="Times New Roman" w:hAnsi="Times New Roman" w:cs="Times New Roman"/>
                <w:bCs/>
              </w:rPr>
              <w:t xml:space="preserve"> </w:t>
            </w:r>
          </w:p>
        </w:tc>
      </w:tr>
      <w:tr w:rsidR="000A44E0" w:rsidRPr="00F16D66" w14:paraId="6552C60C" w14:textId="77777777" w:rsidTr="008A1554">
        <w:trPr>
          <w:trHeight w:val="650"/>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38C518"/>
          </w:tcPr>
          <w:p w14:paraId="4D8D393D" w14:textId="77777777" w:rsidR="000A44E0" w:rsidRPr="00F16D66" w:rsidRDefault="000A44E0" w:rsidP="0089553A">
            <w:pPr>
              <w:pStyle w:val="xl33"/>
              <w:spacing w:before="0" w:after="12"/>
              <w:rPr>
                <w:rFonts w:ascii="Times New Roman" w:hAnsi="Times New Roman" w:cs="Times New Roman"/>
                <w:sz w:val="24"/>
                <w:szCs w:val="24"/>
              </w:rPr>
            </w:pPr>
            <w:r w:rsidRPr="00F16D66">
              <w:rPr>
                <w:rFonts w:ascii="Times New Roman" w:eastAsia="Times New Roman" w:hAnsi="Times New Roman" w:cs="Times New Roman"/>
                <w:sz w:val="24"/>
                <w:szCs w:val="24"/>
              </w:rPr>
              <w:t>PREGÃO ELETRÔNICO PELO SISTEMA DE REGISTRO DE PREÇO</w:t>
            </w:r>
          </w:p>
          <w:p w14:paraId="3DD9BDCA" w14:textId="77777777" w:rsidR="000A44E0" w:rsidRPr="00F16D66" w:rsidRDefault="000A44E0" w:rsidP="0089553A">
            <w:pPr>
              <w:pStyle w:val="Padro0"/>
              <w:jc w:val="center"/>
              <w:rPr>
                <w:rFonts w:ascii="Times New Roman" w:hAnsi="Times New Roman" w:cs="Times New Roman"/>
              </w:rPr>
            </w:pPr>
            <w:r w:rsidRPr="00F16D66">
              <w:rPr>
                <w:rFonts w:ascii="Times New Roman" w:hAnsi="Times New Roman" w:cs="Times New Roman"/>
                <w:b/>
                <w:bCs/>
              </w:rPr>
              <w:t>SESSÃO PÚBLICA</w:t>
            </w:r>
          </w:p>
        </w:tc>
      </w:tr>
      <w:tr w:rsidR="000A44E0" w:rsidRPr="00F16D66" w14:paraId="508D96D5" w14:textId="77777777" w:rsidTr="008A1554">
        <w:trPr>
          <w:trHeight w:val="358"/>
        </w:trPr>
        <w:tc>
          <w:tcPr>
            <w:tcW w:w="4106" w:type="dxa"/>
            <w:tcBorders>
              <w:top w:val="single" w:sz="4" w:space="0" w:color="000001"/>
              <w:left w:val="single" w:sz="4" w:space="0" w:color="000001"/>
              <w:bottom w:val="single" w:sz="4" w:space="0" w:color="000001"/>
            </w:tcBorders>
            <w:shd w:val="clear" w:color="auto" w:fill="FFFFFF"/>
          </w:tcPr>
          <w:p w14:paraId="3384A821" w14:textId="5A7F6416" w:rsidR="000A44E0" w:rsidRPr="00F16D66" w:rsidRDefault="000A44E0" w:rsidP="001078D1">
            <w:pPr>
              <w:pStyle w:val="Padro0"/>
              <w:jc w:val="center"/>
              <w:rPr>
                <w:rFonts w:ascii="Times New Roman" w:hAnsi="Times New Roman" w:cs="Times New Roman"/>
                <w:b/>
              </w:rPr>
            </w:pPr>
            <w:r w:rsidRPr="00F16D66">
              <w:rPr>
                <w:rFonts w:ascii="Times New Roman" w:hAnsi="Times New Roman" w:cs="Times New Roman"/>
                <w:b/>
                <w:bCs/>
                <w:color w:val="214618"/>
                <w:highlight w:val="yellow"/>
              </w:rPr>
              <w:t xml:space="preserve">DATA: </w:t>
            </w:r>
            <w:r w:rsidR="001078D1">
              <w:rPr>
                <w:rFonts w:ascii="Times New Roman" w:hAnsi="Times New Roman" w:cs="Times New Roman"/>
                <w:b/>
                <w:bCs/>
                <w:color w:val="214618"/>
                <w:highlight w:val="yellow"/>
              </w:rPr>
              <w:t>22/06/2021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0332D7CD" w14:textId="563C0C87" w:rsidR="000A44E0" w:rsidRPr="00F16D66" w:rsidRDefault="000A44E0" w:rsidP="001078D1">
            <w:pPr>
              <w:pStyle w:val="Padro0"/>
              <w:tabs>
                <w:tab w:val="left" w:pos="0"/>
              </w:tabs>
              <w:ind w:right="525"/>
              <w:jc w:val="center"/>
              <w:rPr>
                <w:rFonts w:ascii="Times New Roman" w:hAnsi="Times New Roman" w:cs="Times New Roman"/>
                <w:b/>
              </w:rPr>
            </w:pPr>
            <w:r w:rsidRPr="00F16D66">
              <w:rPr>
                <w:rFonts w:ascii="Times New Roman" w:hAnsi="Times New Roman" w:cs="Times New Roman"/>
                <w:b/>
                <w:color w:val="214618"/>
                <w:highlight w:val="yellow"/>
              </w:rPr>
              <w:t xml:space="preserve">HORÁRIO: </w:t>
            </w:r>
            <w:r w:rsidR="001078D1">
              <w:rPr>
                <w:rFonts w:ascii="Times New Roman" w:hAnsi="Times New Roman" w:cs="Times New Roman"/>
                <w:b/>
                <w:color w:val="214618"/>
                <w:highlight w:val="yellow"/>
              </w:rPr>
              <w:t>08:00</w:t>
            </w:r>
            <w:r w:rsidR="002D6249" w:rsidRPr="00F16D66">
              <w:rPr>
                <w:rFonts w:ascii="Times New Roman" w:hAnsi="Times New Roman" w:cs="Times New Roman"/>
                <w:b/>
                <w:color w:val="214618"/>
                <w:highlight w:val="yellow"/>
              </w:rPr>
              <w:t>hs</w:t>
            </w:r>
            <w:r w:rsidRPr="00F16D66">
              <w:rPr>
                <w:rFonts w:ascii="Times New Roman" w:hAnsi="Times New Roman" w:cs="Times New Roman"/>
                <w:b/>
                <w:color w:val="214618"/>
                <w:highlight w:val="yellow"/>
              </w:rPr>
              <w:t xml:space="preserve"> (Horário de Brasília)</w:t>
            </w:r>
          </w:p>
        </w:tc>
      </w:tr>
      <w:tr w:rsidR="000A44E0" w:rsidRPr="00F16D66" w14:paraId="574C99A1" w14:textId="77777777" w:rsidTr="008A1554">
        <w:trPr>
          <w:trHeight w:val="331"/>
        </w:trPr>
        <w:tc>
          <w:tcPr>
            <w:tcW w:w="4106" w:type="dxa"/>
            <w:tcBorders>
              <w:top w:val="single" w:sz="4" w:space="0" w:color="000001"/>
              <w:left w:val="single" w:sz="4" w:space="0" w:color="000001"/>
              <w:bottom w:val="single" w:sz="4" w:space="0" w:color="000001"/>
            </w:tcBorders>
            <w:shd w:val="clear" w:color="auto" w:fill="FFFFFF"/>
          </w:tcPr>
          <w:p w14:paraId="62E04E88" w14:textId="77777777" w:rsidR="000A44E0" w:rsidRPr="00F16D66" w:rsidRDefault="000A44E0" w:rsidP="0089553A">
            <w:pPr>
              <w:jc w:val="center"/>
              <w:rPr>
                <w:rFonts w:ascii="Times New Roman" w:hAnsi="Times New Roman" w:cs="Times New Roman"/>
                <w:b/>
              </w:rPr>
            </w:pPr>
            <w:r w:rsidRPr="00F16D66">
              <w:rPr>
                <w:rFonts w:ascii="Times New Roman" w:eastAsia="Times New Roman" w:hAnsi="Times New Roman" w:cs="Times New Roman"/>
                <w:b/>
                <w:bCs/>
                <w:color w:val="00000A"/>
              </w:rPr>
              <w:t xml:space="preserve">MODO DE DISPUTA: </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5231B07D" w14:textId="00DE1139" w:rsidR="000A44E0" w:rsidRPr="00F16D66" w:rsidRDefault="000A44E0" w:rsidP="0089553A">
            <w:pPr>
              <w:jc w:val="center"/>
              <w:rPr>
                <w:rFonts w:ascii="Times New Roman" w:hAnsi="Times New Roman" w:cs="Times New Roman"/>
              </w:rPr>
            </w:pPr>
            <w:r w:rsidRPr="00F16D66">
              <w:rPr>
                <w:rFonts w:ascii="Times New Roman" w:eastAsia="Times New Roman" w:hAnsi="Times New Roman" w:cs="Times New Roman"/>
                <w:b/>
                <w:bCs/>
                <w:color w:val="00000A"/>
              </w:rPr>
              <w:t>ABERTO</w:t>
            </w:r>
            <w:r w:rsidR="002D6249" w:rsidRPr="00F16D66">
              <w:rPr>
                <w:rFonts w:ascii="Times New Roman" w:eastAsia="Times New Roman" w:hAnsi="Times New Roman" w:cs="Times New Roman"/>
                <w:b/>
                <w:bCs/>
                <w:color w:val="00000A"/>
              </w:rPr>
              <w:t>/FECHADO</w:t>
            </w:r>
          </w:p>
        </w:tc>
      </w:tr>
      <w:tr w:rsidR="000A44E0" w:rsidRPr="00F16D66" w14:paraId="279B0D01" w14:textId="77777777" w:rsidTr="008A1554">
        <w:trPr>
          <w:trHeight w:val="331"/>
        </w:trPr>
        <w:tc>
          <w:tcPr>
            <w:tcW w:w="4106" w:type="dxa"/>
            <w:tcBorders>
              <w:left w:val="single" w:sz="4" w:space="0" w:color="000001"/>
              <w:bottom w:val="single" w:sz="4" w:space="0" w:color="000001"/>
            </w:tcBorders>
            <w:shd w:val="clear" w:color="auto" w:fill="FFFFFF"/>
          </w:tcPr>
          <w:p w14:paraId="30AE96BF" w14:textId="77777777" w:rsidR="000A44E0" w:rsidRPr="00F16D66" w:rsidRDefault="000A44E0" w:rsidP="0089553A">
            <w:pPr>
              <w:jc w:val="center"/>
              <w:rPr>
                <w:rFonts w:ascii="Times New Roman" w:hAnsi="Times New Roman" w:cs="Times New Roman"/>
                <w:b/>
              </w:rPr>
            </w:pPr>
            <w:r w:rsidRPr="00F16D66">
              <w:rPr>
                <w:rFonts w:ascii="Times New Roman" w:eastAsia="Times New Roman" w:hAnsi="Times New Roman" w:cs="Times New Roman"/>
                <w:b/>
                <w:bCs/>
                <w:color w:val="00000A"/>
              </w:rPr>
              <w:t>CRITÉRIO DE JULGAMENTO:</w:t>
            </w:r>
          </w:p>
        </w:tc>
        <w:tc>
          <w:tcPr>
            <w:tcW w:w="5670" w:type="dxa"/>
            <w:tcBorders>
              <w:left w:val="single" w:sz="4" w:space="0" w:color="000001"/>
              <w:bottom w:val="single" w:sz="4" w:space="0" w:color="000001"/>
              <w:right w:val="single" w:sz="4" w:space="0" w:color="000001"/>
            </w:tcBorders>
            <w:shd w:val="clear" w:color="auto" w:fill="FFFFFF"/>
          </w:tcPr>
          <w:p w14:paraId="34D9EE63" w14:textId="17849C6C" w:rsidR="000A44E0" w:rsidRPr="00F16D66" w:rsidRDefault="007B1558" w:rsidP="008A1554">
            <w:pPr>
              <w:jc w:val="center"/>
              <w:rPr>
                <w:rFonts w:ascii="Times New Roman" w:hAnsi="Times New Roman" w:cs="Times New Roman"/>
              </w:rPr>
            </w:pPr>
            <w:r w:rsidRPr="00F16D66">
              <w:rPr>
                <w:rFonts w:ascii="Times New Roman" w:eastAsia="Times New Roman" w:hAnsi="Times New Roman" w:cs="Times New Roman"/>
                <w:b/>
                <w:bCs/>
                <w:color w:val="00000A"/>
              </w:rPr>
              <w:t xml:space="preserve"> </w:t>
            </w:r>
            <w:r w:rsidR="000A44E0" w:rsidRPr="00F16D66">
              <w:rPr>
                <w:rFonts w:ascii="Times New Roman" w:eastAsia="Times New Roman" w:hAnsi="Times New Roman" w:cs="Times New Roman"/>
                <w:b/>
                <w:bCs/>
                <w:color w:val="00000A"/>
              </w:rPr>
              <w:t>MENOR PREÇO</w:t>
            </w:r>
            <w:r w:rsidR="002D6249" w:rsidRPr="00F16D66">
              <w:rPr>
                <w:rFonts w:ascii="Times New Roman" w:eastAsia="Times New Roman" w:hAnsi="Times New Roman" w:cs="Times New Roman"/>
                <w:b/>
                <w:bCs/>
                <w:color w:val="00000A"/>
              </w:rPr>
              <w:t xml:space="preserve"> </w:t>
            </w:r>
          </w:p>
        </w:tc>
      </w:tr>
      <w:tr w:rsidR="000A44E0" w:rsidRPr="00F16D66" w14:paraId="5EDC3582" w14:textId="77777777" w:rsidTr="008A1554">
        <w:trPr>
          <w:trHeight w:val="331"/>
        </w:trPr>
        <w:tc>
          <w:tcPr>
            <w:tcW w:w="4106" w:type="dxa"/>
            <w:tcBorders>
              <w:left w:val="single" w:sz="4" w:space="0" w:color="000001"/>
              <w:bottom w:val="single" w:sz="4" w:space="0" w:color="000001"/>
            </w:tcBorders>
            <w:shd w:val="clear" w:color="auto" w:fill="FFFFFF"/>
          </w:tcPr>
          <w:p w14:paraId="024EAC52" w14:textId="77777777" w:rsidR="000A44E0" w:rsidRPr="00F16D66" w:rsidRDefault="000A44E0" w:rsidP="0089553A">
            <w:pPr>
              <w:jc w:val="center"/>
              <w:rPr>
                <w:rFonts w:ascii="Times New Roman" w:hAnsi="Times New Roman" w:cs="Times New Roman"/>
                <w:b/>
              </w:rPr>
            </w:pPr>
            <w:r w:rsidRPr="00F16D66">
              <w:rPr>
                <w:rFonts w:ascii="Times New Roman" w:eastAsia="Times New Roman" w:hAnsi="Times New Roman" w:cs="Times New Roman"/>
                <w:b/>
                <w:bCs/>
                <w:color w:val="00000A"/>
              </w:rPr>
              <w:t xml:space="preserve">UASG GERENCIADORA: </w:t>
            </w:r>
          </w:p>
        </w:tc>
        <w:tc>
          <w:tcPr>
            <w:tcW w:w="5670" w:type="dxa"/>
            <w:tcBorders>
              <w:left w:val="single" w:sz="4" w:space="0" w:color="000001"/>
              <w:bottom w:val="single" w:sz="4" w:space="0" w:color="000001"/>
              <w:right w:val="single" w:sz="4" w:space="0" w:color="000001"/>
            </w:tcBorders>
            <w:shd w:val="clear" w:color="auto" w:fill="FFFFFF"/>
          </w:tcPr>
          <w:p w14:paraId="1F3567CF" w14:textId="77777777" w:rsidR="000A44E0" w:rsidRPr="00F16D66" w:rsidRDefault="000A44E0" w:rsidP="0089553A">
            <w:pPr>
              <w:rPr>
                <w:rFonts w:ascii="Times New Roman" w:hAnsi="Times New Roman" w:cs="Times New Roman"/>
              </w:rPr>
            </w:pPr>
            <w:r w:rsidRPr="00F16D66">
              <w:rPr>
                <w:rFonts w:ascii="Times New Roman" w:eastAsia="Times New Roman" w:hAnsi="Times New Roman" w:cs="Times New Roman"/>
                <w:b/>
                <w:bCs/>
                <w:color w:val="00000A"/>
              </w:rPr>
              <w:t xml:space="preserve">Reitoria – UASG – 158149 / IF Sertão – PE </w:t>
            </w:r>
          </w:p>
        </w:tc>
      </w:tr>
      <w:tr w:rsidR="002D6249" w:rsidRPr="00F16D66" w14:paraId="711CF52D" w14:textId="77777777" w:rsidTr="008A1554">
        <w:trPr>
          <w:trHeight w:val="363"/>
        </w:trPr>
        <w:tc>
          <w:tcPr>
            <w:tcW w:w="4106" w:type="dxa"/>
            <w:vMerge w:val="restart"/>
            <w:tcBorders>
              <w:top w:val="single" w:sz="4" w:space="0" w:color="000001"/>
              <w:left w:val="single" w:sz="4" w:space="0" w:color="000001"/>
              <w:bottom w:val="single" w:sz="4" w:space="0" w:color="000001"/>
            </w:tcBorders>
            <w:shd w:val="clear" w:color="auto" w:fill="FFFFFF"/>
            <w:vAlign w:val="center"/>
          </w:tcPr>
          <w:p w14:paraId="40FDADBE" w14:textId="77777777" w:rsidR="002D6249" w:rsidRPr="00F16D66" w:rsidRDefault="002D6249" w:rsidP="0089553A">
            <w:pPr>
              <w:snapToGrid w:val="0"/>
              <w:jc w:val="center"/>
              <w:rPr>
                <w:rFonts w:ascii="Times New Roman" w:hAnsi="Times New Roman" w:cs="Times New Roman"/>
              </w:rPr>
            </w:pPr>
          </w:p>
          <w:p w14:paraId="5EFF32FB" w14:textId="77777777" w:rsidR="002D6249" w:rsidRPr="00F16D66" w:rsidRDefault="002D6249" w:rsidP="0089553A">
            <w:pPr>
              <w:jc w:val="center"/>
              <w:rPr>
                <w:rFonts w:ascii="Times New Roman" w:hAnsi="Times New Roman" w:cs="Times New Roman"/>
              </w:rPr>
            </w:pPr>
          </w:p>
          <w:p w14:paraId="7F53A2AB" w14:textId="77777777" w:rsidR="002D6249" w:rsidRPr="00F16D66" w:rsidRDefault="002D6249" w:rsidP="0089553A">
            <w:pPr>
              <w:jc w:val="center"/>
              <w:rPr>
                <w:rFonts w:ascii="Times New Roman" w:hAnsi="Times New Roman" w:cs="Times New Roman"/>
              </w:rPr>
            </w:pPr>
          </w:p>
          <w:p w14:paraId="46947202" w14:textId="77777777" w:rsidR="002D6249" w:rsidRPr="00F16D66" w:rsidRDefault="002D6249" w:rsidP="0089553A">
            <w:pPr>
              <w:spacing w:after="200"/>
              <w:jc w:val="center"/>
              <w:rPr>
                <w:rFonts w:ascii="Times New Roman" w:hAnsi="Times New Roman" w:cs="Times New Roman"/>
              </w:rPr>
            </w:pPr>
            <w:r w:rsidRPr="00F16D66">
              <w:rPr>
                <w:rFonts w:ascii="Times New Roman" w:eastAsia="Times New Roman" w:hAnsi="Times New Roman" w:cs="Times New Roman"/>
              </w:rPr>
              <w:t xml:space="preserve"> </w:t>
            </w:r>
            <w:r w:rsidRPr="00F16D66">
              <w:rPr>
                <w:rFonts w:ascii="Times New Roman" w:hAnsi="Times New Roman" w:cs="Times New Roman"/>
                <w:b/>
                <w:bCs/>
              </w:rPr>
              <w:t>UASGs PARTICIPANTES:</w:t>
            </w:r>
          </w:p>
        </w:tc>
        <w:tc>
          <w:tcPr>
            <w:tcW w:w="5670" w:type="dxa"/>
            <w:tcBorders>
              <w:top w:val="single" w:sz="4" w:space="0" w:color="000001"/>
              <w:left w:val="single" w:sz="4" w:space="0" w:color="000001"/>
              <w:right w:val="single" w:sz="4" w:space="0" w:color="000001"/>
            </w:tcBorders>
            <w:shd w:val="clear" w:color="auto" w:fill="FFFFFF"/>
          </w:tcPr>
          <w:p w14:paraId="47E6822E" w14:textId="77777777" w:rsidR="002D6249" w:rsidRPr="00F16D66" w:rsidRDefault="002D6249" w:rsidP="0089553A">
            <w:pPr>
              <w:spacing w:after="200"/>
              <w:rPr>
                <w:rFonts w:ascii="Times New Roman" w:hAnsi="Times New Roman" w:cs="Times New Roman"/>
              </w:rPr>
            </w:pPr>
            <w:r w:rsidRPr="00F16D66">
              <w:rPr>
                <w:rFonts w:ascii="Times New Roman" w:hAnsi="Times New Roman" w:cs="Times New Roman"/>
              </w:rPr>
              <w:t xml:space="preserve">Campus Petrolina – UASG – 158499 </w:t>
            </w:r>
            <w:r w:rsidRPr="00F16D66">
              <w:rPr>
                <w:rFonts w:ascii="Times New Roman" w:eastAsia="Times New Roman" w:hAnsi="Times New Roman" w:cs="Times New Roman"/>
                <w:bCs/>
                <w:color w:val="00000A"/>
              </w:rPr>
              <w:t>/ IF Sertão – PE</w:t>
            </w:r>
          </w:p>
        </w:tc>
      </w:tr>
      <w:tr w:rsidR="000A44E0" w:rsidRPr="00F16D66" w14:paraId="26223EB7" w14:textId="77777777" w:rsidTr="008A1554">
        <w:trPr>
          <w:trHeight w:val="521"/>
        </w:trPr>
        <w:tc>
          <w:tcPr>
            <w:tcW w:w="4106" w:type="dxa"/>
            <w:vMerge/>
            <w:tcBorders>
              <w:top w:val="single" w:sz="4" w:space="0" w:color="000001"/>
              <w:left w:val="single" w:sz="4" w:space="0" w:color="000001"/>
              <w:bottom w:val="single" w:sz="4" w:space="0" w:color="000001"/>
            </w:tcBorders>
            <w:shd w:val="clear" w:color="auto" w:fill="FFFFFF"/>
            <w:vAlign w:val="center"/>
          </w:tcPr>
          <w:p w14:paraId="751F62F7" w14:textId="77777777" w:rsidR="000A44E0" w:rsidRPr="00F16D66" w:rsidRDefault="000A44E0"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502492D8" w14:textId="77777777" w:rsidR="000A44E0" w:rsidRPr="00F16D66" w:rsidRDefault="000A44E0" w:rsidP="0089553A">
            <w:pPr>
              <w:spacing w:after="200"/>
              <w:rPr>
                <w:rFonts w:ascii="Times New Roman" w:hAnsi="Times New Roman" w:cs="Times New Roman"/>
              </w:rPr>
            </w:pPr>
            <w:r w:rsidRPr="00F16D66">
              <w:rPr>
                <w:rFonts w:ascii="Times New Roman" w:hAnsi="Times New Roman" w:cs="Times New Roman"/>
              </w:rPr>
              <w:t>Campus Floresta – UASG – 158500</w:t>
            </w:r>
            <w:r w:rsidRPr="00F16D66">
              <w:rPr>
                <w:rFonts w:ascii="Times New Roman" w:eastAsia="Times New Roman" w:hAnsi="Times New Roman" w:cs="Times New Roman"/>
                <w:bCs/>
                <w:color w:val="00000A"/>
              </w:rPr>
              <w:t>/ IF Sertão – PE</w:t>
            </w:r>
          </w:p>
        </w:tc>
      </w:tr>
      <w:tr w:rsidR="000A44E0" w:rsidRPr="00F16D66" w14:paraId="1574356A" w14:textId="77777777" w:rsidTr="008A1554">
        <w:trPr>
          <w:trHeight w:val="395"/>
        </w:trPr>
        <w:tc>
          <w:tcPr>
            <w:tcW w:w="4106" w:type="dxa"/>
            <w:vMerge/>
            <w:tcBorders>
              <w:top w:val="single" w:sz="4" w:space="0" w:color="000001"/>
              <w:left w:val="single" w:sz="4" w:space="0" w:color="000001"/>
              <w:bottom w:val="single" w:sz="4" w:space="0" w:color="000001"/>
            </w:tcBorders>
            <w:shd w:val="clear" w:color="auto" w:fill="FFFFFF"/>
            <w:vAlign w:val="center"/>
          </w:tcPr>
          <w:p w14:paraId="0ACCA895" w14:textId="77777777" w:rsidR="000A44E0" w:rsidRPr="00F16D66" w:rsidRDefault="000A44E0"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686C1526" w14:textId="77777777" w:rsidR="000A44E0" w:rsidRPr="00F16D66" w:rsidRDefault="000A44E0" w:rsidP="0089553A">
            <w:pPr>
              <w:spacing w:after="200"/>
              <w:rPr>
                <w:rFonts w:ascii="Times New Roman" w:hAnsi="Times New Roman" w:cs="Times New Roman"/>
              </w:rPr>
            </w:pPr>
            <w:r w:rsidRPr="00F16D66">
              <w:rPr>
                <w:rFonts w:ascii="Times New Roman" w:hAnsi="Times New Roman" w:cs="Times New Roman"/>
              </w:rPr>
              <w:t>Campus Salgueiro – UASG – 158568</w:t>
            </w:r>
            <w:r w:rsidRPr="00F16D66">
              <w:rPr>
                <w:rFonts w:ascii="Times New Roman" w:eastAsia="Times New Roman" w:hAnsi="Times New Roman" w:cs="Times New Roman"/>
                <w:bCs/>
                <w:color w:val="00000A"/>
              </w:rPr>
              <w:t>/ IF Sertão – PE</w:t>
            </w:r>
          </w:p>
        </w:tc>
      </w:tr>
      <w:tr w:rsidR="000A44E0" w:rsidRPr="00F16D66" w14:paraId="0E32AA8D" w14:textId="77777777" w:rsidTr="008A1554">
        <w:trPr>
          <w:trHeight w:val="418"/>
        </w:trPr>
        <w:tc>
          <w:tcPr>
            <w:tcW w:w="4106" w:type="dxa"/>
            <w:vMerge/>
            <w:tcBorders>
              <w:top w:val="single" w:sz="4" w:space="0" w:color="000001"/>
              <w:left w:val="single" w:sz="4" w:space="0" w:color="000001"/>
              <w:bottom w:val="single" w:sz="4" w:space="0" w:color="000001"/>
            </w:tcBorders>
            <w:shd w:val="clear" w:color="auto" w:fill="FFFFFF"/>
            <w:vAlign w:val="center"/>
          </w:tcPr>
          <w:p w14:paraId="2631D87C" w14:textId="77777777" w:rsidR="000A44E0" w:rsidRPr="00F16D66" w:rsidRDefault="000A44E0"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614AD0A1" w14:textId="77777777" w:rsidR="000A44E0" w:rsidRPr="00F16D66" w:rsidRDefault="000A44E0" w:rsidP="0089553A">
            <w:pPr>
              <w:spacing w:after="200"/>
              <w:rPr>
                <w:rFonts w:ascii="Times New Roman" w:hAnsi="Times New Roman" w:cs="Times New Roman"/>
              </w:rPr>
            </w:pPr>
            <w:r w:rsidRPr="00F16D66">
              <w:rPr>
                <w:rFonts w:ascii="Times New Roman" w:hAnsi="Times New Roman" w:cs="Times New Roman"/>
              </w:rPr>
              <w:t>Campus Ouricuri – UASG – 158570</w:t>
            </w:r>
            <w:r w:rsidRPr="00F16D66">
              <w:rPr>
                <w:rFonts w:ascii="Times New Roman" w:eastAsia="Times New Roman" w:hAnsi="Times New Roman" w:cs="Times New Roman"/>
                <w:bCs/>
                <w:color w:val="00000A"/>
              </w:rPr>
              <w:t>/ IF Sertão – PE</w:t>
            </w:r>
          </w:p>
        </w:tc>
      </w:tr>
      <w:tr w:rsidR="000A44E0" w:rsidRPr="00F16D66" w14:paraId="16A6466F" w14:textId="77777777" w:rsidTr="008A1554">
        <w:trPr>
          <w:trHeight w:val="427"/>
        </w:trPr>
        <w:tc>
          <w:tcPr>
            <w:tcW w:w="4106" w:type="dxa"/>
            <w:vMerge/>
            <w:tcBorders>
              <w:top w:val="single" w:sz="4" w:space="0" w:color="000001"/>
              <w:left w:val="single" w:sz="4" w:space="0" w:color="000001"/>
              <w:bottom w:val="single" w:sz="4" w:space="0" w:color="000001"/>
            </w:tcBorders>
            <w:shd w:val="clear" w:color="auto" w:fill="FFFFFF"/>
            <w:vAlign w:val="center"/>
          </w:tcPr>
          <w:p w14:paraId="48C59294" w14:textId="77777777" w:rsidR="000A44E0" w:rsidRPr="00F16D66" w:rsidRDefault="000A44E0"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5E9509D0" w14:textId="77777777" w:rsidR="000A44E0" w:rsidRPr="00F16D66" w:rsidRDefault="000A44E0" w:rsidP="0089553A">
            <w:pPr>
              <w:spacing w:after="200"/>
              <w:rPr>
                <w:rFonts w:ascii="Times New Roman" w:hAnsi="Times New Roman" w:cs="Times New Roman"/>
              </w:rPr>
            </w:pPr>
            <w:r w:rsidRPr="00F16D66">
              <w:rPr>
                <w:rFonts w:ascii="Times New Roman" w:hAnsi="Times New Roman" w:cs="Times New Roman"/>
              </w:rPr>
              <w:t>Campus Serra Talhada – UASG – 158741</w:t>
            </w:r>
            <w:r w:rsidRPr="00F16D66">
              <w:rPr>
                <w:rFonts w:ascii="Times New Roman" w:eastAsia="Times New Roman" w:hAnsi="Times New Roman" w:cs="Times New Roman"/>
                <w:bCs/>
                <w:color w:val="00000A"/>
              </w:rPr>
              <w:t>/ IF Sertão – PE</w:t>
            </w:r>
          </w:p>
        </w:tc>
      </w:tr>
      <w:tr w:rsidR="000A44E0" w:rsidRPr="00F16D66" w14:paraId="29A58CDE" w14:textId="77777777" w:rsidTr="008A1554">
        <w:trPr>
          <w:trHeight w:val="450"/>
        </w:trPr>
        <w:tc>
          <w:tcPr>
            <w:tcW w:w="4106" w:type="dxa"/>
            <w:vMerge/>
            <w:tcBorders>
              <w:top w:val="single" w:sz="4" w:space="0" w:color="000001"/>
              <w:left w:val="single" w:sz="4" w:space="0" w:color="000001"/>
              <w:bottom w:val="single" w:sz="4" w:space="0" w:color="000001"/>
            </w:tcBorders>
            <w:shd w:val="clear" w:color="auto" w:fill="FFFFFF"/>
            <w:vAlign w:val="center"/>
          </w:tcPr>
          <w:p w14:paraId="03E8C9F3" w14:textId="77777777" w:rsidR="000A44E0" w:rsidRPr="00F16D66" w:rsidRDefault="000A44E0"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1498168B" w14:textId="64C9A94B" w:rsidR="000A44E0" w:rsidRPr="00F16D66" w:rsidRDefault="002D6249" w:rsidP="0089553A">
            <w:pPr>
              <w:spacing w:after="200"/>
              <w:rPr>
                <w:rFonts w:ascii="Times New Roman" w:hAnsi="Times New Roman" w:cs="Times New Roman"/>
              </w:rPr>
            </w:pPr>
            <w:r w:rsidRPr="00F16D66">
              <w:rPr>
                <w:rFonts w:ascii="Times New Roman" w:hAnsi="Times New Roman" w:cs="Times New Roman"/>
              </w:rPr>
              <w:t>Campus Santa</w:t>
            </w:r>
            <w:r w:rsidR="000A44E0" w:rsidRPr="00F16D66">
              <w:rPr>
                <w:rFonts w:ascii="Times New Roman" w:hAnsi="Times New Roman" w:cs="Times New Roman"/>
              </w:rPr>
              <w:t xml:space="preserve"> Maria da Boa Vista – UASG – 158740 </w:t>
            </w:r>
            <w:r w:rsidR="000A44E0" w:rsidRPr="00F16D66">
              <w:rPr>
                <w:rFonts w:ascii="Times New Roman" w:eastAsia="Times New Roman" w:hAnsi="Times New Roman" w:cs="Times New Roman"/>
                <w:bCs/>
                <w:color w:val="00000A"/>
              </w:rPr>
              <w:t>/ IF Sertão – PE</w:t>
            </w:r>
          </w:p>
        </w:tc>
      </w:tr>
      <w:tr w:rsidR="000A44E0" w:rsidRPr="00F16D66" w14:paraId="01170FDF" w14:textId="77777777" w:rsidTr="008A1554">
        <w:trPr>
          <w:trHeight w:val="629"/>
        </w:trPr>
        <w:tc>
          <w:tcPr>
            <w:tcW w:w="4106" w:type="dxa"/>
            <w:tcBorders>
              <w:top w:val="single" w:sz="4" w:space="0" w:color="000001"/>
              <w:left w:val="single" w:sz="4" w:space="0" w:color="000001"/>
              <w:bottom w:val="single" w:sz="4" w:space="0" w:color="000001"/>
            </w:tcBorders>
            <w:shd w:val="clear" w:color="auto" w:fill="FFFFFF"/>
          </w:tcPr>
          <w:p w14:paraId="02F51157" w14:textId="77777777" w:rsidR="008A1554" w:rsidRDefault="008A1554" w:rsidP="007B1558">
            <w:pPr>
              <w:pStyle w:val="Corpodetexto"/>
              <w:spacing w:before="0" w:beforeAutospacing="0" w:after="0" w:afterAutospacing="0"/>
              <w:jc w:val="center"/>
              <w:rPr>
                <w:b/>
                <w:bCs/>
                <w:color w:val="030303"/>
              </w:rPr>
            </w:pPr>
          </w:p>
          <w:p w14:paraId="5A07A852" w14:textId="77777777" w:rsidR="000A44E0" w:rsidRPr="00F16D66" w:rsidRDefault="000A44E0" w:rsidP="007B1558">
            <w:pPr>
              <w:pStyle w:val="Corpodetexto"/>
              <w:spacing w:before="0" w:beforeAutospacing="0" w:after="0" w:afterAutospacing="0"/>
              <w:jc w:val="center"/>
              <w:rPr>
                <w:b/>
                <w:bCs/>
                <w:color w:val="030303"/>
              </w:rPr>
            </w:pPr>
            <w:r w:rsidRPr="00F16D66">
              <w:rPr>
                <w:b/>
                <w:bCs/>
                <w:color w:val="030303"/>
              </w:rPr>
              <w:t>Pregoeiro:</w:t>
            </w:r>
          </w:p>
          <w:p w14:paraId="61A281B2" w14:textId="6DD5CCC6" w:rsidR="000A44E0" w:rsidRPr="00F16D66" w:rsidRDefault="001078D1" w:rsidP="007B1558">
            <w:pPr>
              <w:pStyle w:val="Corpodetexto"/>
              <w:spacing w:before="0" w:beforeAutospacing="0" w:after="0" w:afterAutospacing="0"/>
              <w:jc w:val="center"/>
              <w:rPr>
                <w:bCs/>
                <w:color w:val="030303"/>
              </w:rPr>
            </w:pPr>
            <w:r>
              <w:rPr>
                <w:bCs/>
                <w:color w:val="030303"/>
              </w:rPr>
              <w:t>Silvanio Antônio de Carvalho</w:t>
            </w:r>
          </w:p>
          <w:p w14:paraId="3256793C" w14:textId="36486187" w:rsidR="000A44E0" w:rsidRPr="00F16D66" w:rsidRDefault="000A44E0" w:rsidP="007B1558">
            <w:pPr>
              <w:pStyle w:val="Corpodetexto"/>
              <w:spacing w:before="0" w:beforeAutospacing="0" w:after="0" w:afterAutospacing="0"/>
              <w:jc w:val="center"/>
              <w:rPr>
                <w:b/>
                <w:bCs/>
                <w:color w:val="030303"/>
              </w:rPr>
            </w:pPr>
            <w:r w:rsidRPr="00F16D66">
              <w:rPr>
                <w:b/>
                <w:bCs/>
                <w:color w:val="030303"/>
              </w:rPr>
              <w:t>Portaria no 792, de 10 de dezembro de 2020</w:t>
            </w:r>
          </w:p>
          <w:p w14:paraId="0CB57D34" w14:textId="77777777" w:rsidR="00507FA9" w:rsidRPr="00F16D66" w:rsidRDefault="00507FA9" w:rsidP="007B1558">
            <w:pPr>
              <w:pStyle w:val="Corpodetexto"/>
              <w:spacing w:before="0" w:beforeAutospacing="0" w:after="0" w:afterAutospacing="0"/>
              <w:jc w:val="center"/>
              <w:rPr>
                <w:b/>
                <w:bCs/>
                <w:color w:val="030303"/>
              </w:rPr>
            </w:pPr>
          </w:p>
          <w:p w14:paraId="5121DE73" w14:textId="77777777" w:rsidR="000A44E0" w:rsidRPr="00F16D66" w:rsidRDefault="000A44E0" w:rsidP="007B1558">
            <w:pPr>
              <w:pStyle w:val="Corpodetexto"/>
              <w:spacing w:before="0" w:beforeAutospacing="0" w:after="0" w:afterAutospacing="0"/>
              <w:jc w:val="center"/>
              <w:rPr>
                <w:b/>
                <w:bCs/>
                <w:color w:val="030303"/>
              </w:rPr>
            </w:pPr>
            <w:r w:rsidRPr="00F16D66">
              <w:rPr>
                <w:b/>
                <w:bCs/>
                <w:color w:val="030303"/>
              </w:rPr>
              <w:t>Equipe de Apoio:</w:t>
            </w:r>
          </w:p>
          <w:p w14:paraId="1B5FCFED" w14:textId="77777777" w:rsidR="000A44E0" w:rsidRPr="00F16D66" w:rsidRDefault="000A44E0" w:rsidP="007B1558">
            <w:pPr>
              <w:pStyle w:val="Corpodetexto"/>
              <w:spacing w:before="0" w:beforeAutospacing="0" w:after="0" w:afterAutospacing="0"/>
              <w:jc w:val="center"/>
              <w:rPr>
                <w:bCs/>
                <w:color w:val="030303"/>
              </w:rPr>
            </w:pPr>
            <w:r w:rsidRPr="00F16D66">
              <w:rPr>
                <w:bCs/>
                <w:color w:val="030303"/>
              </w:rPr>
              <w:t>Franco Pereira dos Santos</w:t>
            </w:r>
          </w:p>
          <w:p w14:paraId="45B86B06" w14:textId="77777777" w:rsidR="000A44E0" w:rsidRDefault="000A44E0" w:rsidP="007B1558">
            <w:pPr>
              <w:pStyle w:val="Corpodetexto"/>
              <w:spacing w:before="0" w:beforeAutospacing="0" w:after="0" w:afterAutospacing="0"/>
              <w:jc w:val="center"/>
              <w:rPr>
                <w:bCs/>
                <w:color w:val="030303"/>
              </w:rPr>
            </w:pPr>
            <w:r w:rsidRPr="00F16D66">
              <w:rPr>
                <w:bCs/>
                <w:color w:val="030303"/>
              </w:rPr>
              <w:t>Gerson de Alencar Lima</w:t>
            </w:r>
          </w:p>
          <w:p w14:paraId="3ABE9DB1" w14:textId="6C3DBCE5" w:rsidR="008A1554" w:rsidRPr="00F16D66" w:rsidRDefault="008A1554" w:rsidP="007B1558">
            <w:pPr>
              <w:pStyle w:val="Corpodetexto"/>
              <w:spacing w:before="0" w:beforeAutospacing="0" w:after="0" w:afterAutospacing="0"/>
              <w:jc w:val="center"/>
              <w:rPr>
                <w:bCs/>
                <w:color w:val="030303"/>
              </w:rPr>
            </w:pPr>
            <w:r>
              <w:rPr>
                <w:bCs/>
                <w:color w:val="030303"/>
              </w:rPr>
              <w:t>Franklin Torres Brandão</w:t>
            </w:r>
          </w:p>
          <w:p w14:paraId="30FE9588" w14:textId="4A6981EC" w:rsidR="000A44E0" w:rsidRPr="00F16D66" w:rsidRDefault="000A44E0" w:rsidP="007B1558">
            <w:pPr>
              <w:pStyle w:val="Corpodetexto"/>
              <w:spacing w:before="0" w:beforeAutospacing="0" w:after="0" w:afterAutospacing="0"/>
              <w:jc w:val="center"/>
              <w:rPr>
                <w:b/>
              </w:rPr>
            </w:pPr>
            <w:r w:rsidRPr="00F16D66">
              <w:rPr>
                <w:b/>
                <w:bCs/>
                <w:color w:val="030303"/>
              </w:rPr>
              <w:t>Portaria no 793, de 10 de dezembro de 2020</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367A21C4" w14:textId="77777777" w:rsidR="008A1554" w:rsidRPr="008A1554" w:rsidRDefault="008A1554" w:rsidP="008A1554">
            <w:pPr>
              <w:pStyle w:val="Padro0"/>
              <w:tabs>
                <w:tab w:val="clear" w:pos="708"/>
                <w:tab w:val="left" w:pos="567"/>
              </w:tabs>
              <w:overflowPunct w:val="0"/>
              <w:spacing w:line="360" w:lineRule="auto"/>
              <w:jc w:val="both"/>
              <w:rPr>
                <w:rFonts w:ascii="Times New Roman" w:hAnsi="Times New Roman" w:cs="Times New Roman"/>
              </w:rPr>
            </w:pPr>
          </w:p>
          <w:p w14:paraId="31BB5487" w14:textId="77777777" w:rsidR="000A44E0" w:rsidRPr="00F16D66" w:rsidRDefault="000A44E0" w:rsidP="00507FA9">
            <w:pPr>
              <w:pStyle w:val="Padro0"/>
              <w:numPr>
                <w:ilvl w:val="0"/>
                <w:numId w:val="32"/>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b/>
                <w:bCs/>
              </w:rPr>
              <w:t>Instituto Federal de Educação, Ciências e Tecnologia do Sertão Pernambucano – Reitoria;</w:t>
            </w:r>
          </w:p>
          <w:p w14:paraId="7AA69BE0" w14:textId="7B9F7578" w:rsidR="000A44E0" w:rsidRPr="00F16D66" w:rsidRDefault="000A44E0" w:rsidP="00507FA9">
            <w:pPr>
              <w:pStyle w:val="Padro0"/>
              <w:numPr>
                <w:ilvl w:val="0"/>
                <w:numId w:val="32"/>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rPr>
              <w:t>Diretor de</w:t>
            </w:r>
            <w:r w:rsidR="002D6249" w:rsidRPr="00F16D66">
              <w:rPr>
                <w:rFonts w:ascii="Times New Roman" w:hAnsi="Times New Roman" w:cs="Times New Roman"/>
              </w:rPr>
              <w:t xml:space="preserve"> Licitações (DLIC);</w:t>
            </w:r>
          </w:p>
          <w:p w14:paraId="2F6A7574" w14:textId="308C5725" w:rsidR="002D6249" w:rsidRPr="00F16D66" w:rsidRDefault="007B1558" w:rsidP="00507FA9">
            <w:pPr>
              <w:pStyle w:val="Padro0"/>
              <w:numPr>
                <w:ilvl w:val="0"/>
                <w:numId w:val="32"/>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rPr>
              <w:t>Coordenação de Divulgação e Elaboração de Edital de Compras (CDEC);</w:t>
            </w:r>
          </w:p>
          <w:p w14:paraId="571FFC18" w14:textId="78B1F66E" w:rsidR="008A1554" w:rsidRPr="00F16D66" w:rsidRDefault="000A44E0" w:rsidP="008A1554">
            <w:pPr>
              <w:pStyle w:val="Padro0"/>
              <w:numPr>
                <w:ilvl w:val="0"/>
                <w:numId w:val="33"/>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rPr>
              <w:t xml:space="preserve">Endereço: </w:t>
            </w:r>
            <w:r w:rsidRPr="00F16D66">
              <w:rPr>
                <w:rStyle w:val="Fontepargpadro1"/>
                <w:rFonts w:ascii="Times New Roman" w:hAnsi="Times New Roman" w:cs="Times New Roman"/>
                <w:iCs/>
              </w:rPr>
              <w:t>Rua Aristarco Lopes, 240, Centro, Petrolina-PE</w:t>
            </w:r>
            <w:r w:rsidRPr="00F16D66">
              <w:rPr>
                <w:rStyle w:val="Fontepargpadro2"/>
                <w:rFonts w:ascii="Times New Roman" w:hAnsi="Times New Roman" w:cs="Times New Roman"/>
              </w:rPr>
              <w:t>, CEP: 56.302-100. Tel.</w:t>
            </w:r>
            <w:r w:rsidR="002D6249" w:rsidRPr="00F16D66">
              <w:rPr>
                <w:rStyle w:val="Fontepargpadro2"/>
                <w:rFonts w:ascii="Times New Roman" w:hAnsi="Times New Roman" w:cs="Times New Roman"/>
              </w:rPr>
              <w:t>: (</w:t>
            </w:r>
            <w:r w:rsidRPr="00F16D66">
              <w:rPr>
                <w:rStyle w:val="Fontepargpadro2"/>
                <w:rFonts w:ascii="Times New Roman" w:hAnsi="Times New Roman" w:cs="Times New Roman"/>
              </w:rPr>
              <w:t>87) 2101-2350, Ramal 2373/2374;</w:t>
            </w:r>
            <w:bookmarkStart w:id="0" w:name="__DdeLink__5145_1617075586"/>
            <w:bookmarkStart w:id="1" w:name="__DdeLink__22098_124032206"/>
            <w:bookmarkEnd w:id="0"/>
            <w:bookmarkEnd w:id="1"/>
            <w:r w:rsidR="00507FA9" w:rsidRPr="00F16D66">
              <w:rPr>
                <w:rStyle w:val="Fontepargpadro2"/>
                <w:rFonts w:ascii="Times New Roman" w:hAnsi="Times New Roman" w:cs="Times New Roman"/>
              </w:rPr>
              <w:t xml:space="preserve"> </w:t>
            </w:r>
            <w:r w:rsidRPr="00F16D66">
              <w:rPr>
                <w:rStyle w:val="Fontepargpadro2"/>
                <w:rFonts w:ascii="Times New Roman" w:hAnsi="Times New Roman" w:cs="Times New Roman"/>
                <w:b/>
                <w:bCs/>
                <w:color w:val="030303"/>
              </w:rPr>
              <w:t xml:space="preserve">E-mail: </w:t>
            </w:r>
            <w:hyperlink r:id="rId11" w:history="1">
              <w:r w:rsidRPr="00F16D66">
                <w:rPr>
                  <w:rStyle w:val="Fontepargpadro2"/>
                  <w:rFonts w:ascii="Times New Roman" w:hAnsi="Times New Roman" w:cs="Times New Roman"/>
                  <w:b/>
                  <w:bCs/>
                  <w:color w:val="030303"/>
                </w:rPr>
                <w:t>licitacoes@ifsertao-pe.edu.br</w:t>
              </w:r>
            </w:hyperlink>
          </w:p>
        </w:tc>
      </w:tr>
    </w:tbl>
    <w:p w14:paraId="5DD4D691" w14:textId="2228BC88" w:rsidR="00420313" w:rsidRPr="00F16D66" w:rsidRDefault="00420313">
      <w:pPr>
        <w:rPr>
          <w:rFonts w:ascii="Times New Roman" w:hAnsi="Times New Roman" w:cs="Times New Roman"/>
        </w:rPr>
      </w:pPr>
    </w:p>
    <w:p w14:paraId="1700121A" w14:textId="06B78EF8" w:rsidR="00097904" w:rsidRPr="00B67754" w:rsidRDefault="00420313" w:rsidP="00235187">
      <w:pPr>
        <w:jc w:val="center"/>
        <w:rPr>
          <w:rFonts w:ascii="Times New Roman" w:hAnsi="Times New Roman" w:cs="Times New Roman"/>
          <w:b/>
          <w:bCs/>
          <w:color w:val="000000"/>
        </w:rPr>
      </w:pPr>
      <w:r w:rsidRPr="00B67754">
        <w:rPr>
          <w:rFonts w:ascii="Times New Roman" w:hAnsi="Times New Roman" w:cs="Times New Roman"/>
          <w:b/>
          <w:bCs/>
          <w:color w:val="000000"/>
        </w:rPr>
        <w:lastRenderedPageBreak/>
        <w:t>EDITAL</w:t>
      </w:r>
    </w:p>
    <w:p w14:paraId="4D341DDF" w14:textId="53212343" w:rsidR="00420313" w:rsidRPr="00B67754" w:rsidRDefault="00420313" w:rsidP="00420313">
      <w:pPr>
        <w:jc w:val="center"/>
        <w:rPr>
          <w:rFonts w:ascii="Times New Roman" w:hAnsi="Times New Roman" w:cs="Times New Roman"/>
          <w:b/>
          <w:bCs/>
          <w:color w:val="000000"/>
        </w:rPr>
      </w:pPr>
      <w:r w:rsidRPr="00B67754">
        <w:rPr>
          <w:rFonts w:ascii="Times New Roman" w:hAnsi="Times New Roman" w:cs="Times New Roman"/>
          <w:b/>
          <w:bCs/>
          <w:color w:val="000000"/>
        </w:rPr>
        <w:t>PREGÃO ELETRÔNICO</w:t>
      </w:r>
      <w:r w:rsidR="0011239D" w:rsidRPr="00B67754">
        <w:rPr>
          <w:rFonts w:ascii="Times New Roman" w:hAnsi="Times New Roman" w:cs="Times New Roman"/>
          <w:b/>
          <w:bCs/>
          <w:color w:val="000000"/>
        </w:rPr>
        <w:t xml:space="preserve"> SRP</w:t>
      </w:r>
      <w:r w:rsidRPr="00B67754">
        <w:rPr>
          <w:rFonts w:ascii="Times New Roman" w:hAnsi="Times New Roman" w:cs="Times New Roman"/>
          <w:b/>
          <w:bCs/>
          <w:color w:val="000000"/>
        </w:rPr>
        <w:t xml:space="preserve"> Nº </w:t>
      </w:r>
      <w:r w:rsidR="0011239D" w:rsidRPr="00B67754">
        <w:rPr>
          <w:rFonts w:ascii="Times New Roman" w:hAnsi="Times New Roman" w:cs="Times New Roman"/>
          <w:b/>
          <w:bCs/>
          <w:color w:val="000000"/>
        </w:rPr>
        <w:t>03/</w:t>
      </w:r>
      <w:r w:rsidR="00F16D66" w:rsidRPr="00B67754">
        <w:rPr>
          <w:rFonts w:ascii="Times New Roman" w:hAnsi="Times New Roman" w:cs="Times New Roman"/>
          <w:b/>
          <w:bCs/>
          <w:color w:val="000000"/>
        </w:rPr>
        <w:t>2021</w:t>
      </w:r>
    </w:p>
    <w:p w14:paraId="24D33CBA" w14:textId="17731165" w:rsidR="00461B7F" w:rsidRPr="00B67754" w:rsidRDefault="00461B7F" w:rsidP="00461B7F">
      <w:pPr>
        <w:spacing w:line="276" w:lineRule="auto"/>
        <w:jc w:val="center"/>
        <w:rPr>
          <w:rFonts w:ascii="Times New Roman" w:hAnsi="Times New Roman" w:cs="Times New Roman"/>
          <w:b/>
          <w:bCs/>
        </w:rPr>
      </w:pPr>
      <w:r w:rsidRPr="00B67754">
        <w:rPr>
          <w:rFonts w:ascii="Times New Roman" w:hAnsi="Times New Roman" w:cs="Times New Roman"/>
          <w:b/>
          <w:bCs/>
        </w:rPr>
        <w:t xml:space="preserve">INSTITUTO FEDERAL DO SERTÃO PERNAMBUCANO </w:t>
      </w:r>
    </w:p>
    <w:p w14:paraId="003CA694" w14:textId="7BA35E16" w:rsidR="00CA24FB" w:rsidRPr="00B67754" w:rsidRDefault="00420313" w:rsidP="00235187">
      <w:pPr>
        <w:jc w:val="center"/>
        <w:rPr>
          <w:rFonts w:ascii="Times New Roman" w:hAnsi="Times New Roman" w:cs="Times New Roman"/>
          <w:b/>
          <w:bCs/>
          <w:color w:val="000000"/>
        </w:rPr>
      </w:pPr>
      <w:r w:rsidRPr="00B67754">
        <w:rPr>
          <w:rFonts w:ascii="Times New Roman" w:hAnsi="Times New Roman" w:cs="Times New Roman"/>
          <w:b/>
          <w:bCs/>
          <w:color w:val="000000"/>
        </w:rPr>
        <w:t>HABILITAÇÃO SIMPLIFICADA E EXCLUSIVA PARA ME/EPP/COOP</w:t>
      </w:r>
    </w:p>
    <w:p w14:paraId="31CF237B" w14:textId="088522CC" w:rsidR="00CA24FB" w:rsidRPr="00B67754" w:rsidRDefault="00F16D66" w:rsidP="00F16D66">
      <w:pPr>
        <w:tabs>
          <w:tab w:val="left" w:pos="2325"/>
          <w:tab w:val="center" w:pos="4748"/>
        </w:tabs>
        <w:rPr>
          <w:rFonts w:ascii="Times New Roman" w:hAnsi="Times New Roman" w:cs="Times New Roman"/>
          <w:b/>
          <w:bCs/>
          <w:color w:val="000000"/>
        </w:rPr>
      </w:pPr>
      <w:r w:rsidRPr="00B67754">
        <w:rPr>
          <w:rFonts w:ascii="Times New Roman" w:hAnsi="Times New Roman" w:cs="Times New Roman"/>
          <w:b/>
          <w:bCs/>
          <w:color w:val="000000"/>
        </w:rPr>
        <w:tab/>
      </w:r>
      <w:r w:rsidRPr="00B67754">
        <w:rPr>
          <w:rFonts w:ascii="Times New Roman" w:hAnsi="Times New Roman" w:cs="Times New Roman"/>
          <w:b/>
          <w:bCs/>
          <w:color w:val="000000"/>
        </w:rPr>
        <w:tab/>
      </w:r>
      <w:r w:rsidR="00CA24FB" w:rsidRPr="00B67754">
        <w:rPr>
          <w:rFonts w:ascii="Times New Roman" w:hAnsi="Times New Roman" w:cs="Times New Roman"/>
          <w:b/>
          <w:bCs/>
          <w:color w:val="000000"/>
        </w:rPr>
        <w:t>(Proce</w:t>
      </w:r>
      <w:r w:rsidR="0037700B" w:rsidRPr="00B67754">
        <w:rPr>
          <w:rFonts w:ascii="Times New Roman" w:hAnsi="Times New Roman" w:cs="Times New Roman"/>
          <w:b/>
          <w:bCs/>
          <w:color w:val="000000"/>
        </w:rPr>
        <w:t>sso Administrativo n°. 23700.000038.2020-42</w:t>
      </w:r>
      <w:r w:rsidR="00CA24FB" w:rsidRPr="00B67754">
        <w:rPr>
          <w:rFonts w:ascii="Times New Roman" w:hAnsi="Times New Roman" w:cs="Times New Roman"/>
          <w:b/>
          <w:bCs/>
          <w:color w:val="000000"/>
        </w:rPr>
        <w:t>)</w:t>
      </w:r>
    </w:p>
    <w:p w14:paraId="3868BD9E" w14:textId="77777777" w:rsidR="0011239D" w:rsidRPr="00F16D66" w:rsidRDefault="0011239D" w:rsidP="0011239D">
      <w:pPr>
        <w:spacing w:line="360" w:lineRule="auto"/>
        <w:jc w:val="both"/>
        <w:rPr>
          <w:rFonts w:ascii="Times New Roman" w:hAnsi="Times New Roman" w:cs="Times New Roman"/>
          <w:b/>
          <w:bCs/>
          <w:color w:val="030303"/>
          <w:sz w:val="22"/>
          <w:szCs w:val="22"/>
        </w:rPr>
      </w:pPr>
    </w:p>
    <w:p w14:paraId="46BC08D4" w14:textId="77777777" w:rsidR="0011239D" w:rsidRPr="00F16D66" w:rsidRDefault="0011239D" w:rsidP="0011239D">
      <w:pPr>
        <w:spacing w:line="360" w:lineRule="auto"/>
        <w:jc w:val="both"/>
        <w:rPr>
          <w:rFonts w:ascii="Times New Roman" w:hAnsi="Times New Roman" w:cs="Times New Roman"/>
          <w:color w:val="000000"/>
          <w:sz w:val="22"/>
          <w:szCs w:val="22"/>
        </w:rPr>
      </w:pPr>
      <w:r w:rsidRPr="00F16D66">
        <w:rPr>
          <w:rFonts w:ascii="Times New Roman" w:hAnsi="Times New Roman" w:cs="Times New Roman"/>
          <w:b/>
          <w:bCs/>
          <w:color w:val="030303"/>
          <w:sz w:val="22"/>
          <w:szCs w:val="22"/>
        </w:rPr>
        <w:t>Torna-se público, para conhecimento dos interessados, que o Instituto Federal de Educação, Ciência e Tecnologia do Sertão Pernambucano/Reitoria por meio da Diretoria de Licitação  (D</w:t>
      </w:r>
      <w:r w:rsidRPr="00F16D66">
        <w:rPr>
          <w:rFonts w:ascii="Times New Roman" w:eastAsia="Times New Roman" w:hAnsi="Times New Roman" w:cs="Times New Roman"/>
          <w:b/>
          <w:bCs/>
          <w:color w:val="030303"/>
          <w:sz w:val="22"/>
          <w:szCs w:val="22"/>
        </w:rPr>
        <w:t>LIC)</w:t>
      </w:r>
      <w:r w:rsidRPr="00F16D66">
        <w:rPr>
          <w:rFonts w:ascii="Times New Roman" w:hAnsi="Times New Roman" w:cs="Times New Roman"/>
          <w:color w:val="030303"/>
          <w:sz w:val="22"/>
          <w:szCs w:val="22"/>
        </w:rPr>
        <w:t xml:space="preserve">, </w:t>
      </w:r>
      <w:r w:rsidRPr="00F16D66">
        <w:rPr>
          <w:rFonts w:ascii="Times New Roman" w:eastAsia="Times New Roman" w:hAnsi="Times New Roman" w:cs="Times New Roman"/>
          <w:color w:val="030303"/>
          <w:sz w:val="22"/>
          <w:szCs w:val="22"/>
        </w:rPr>
        <w:t xml:space="preserve">sediado na </w:t>
      </w:r>
      <w:r w:rsidRPr="00F16D66">
        <w:rPr>
          <w:rStyle w:val="Fontepargpadro1"/>
          <w:rFonts w:ascii="Times New Roman" w:eastAsia="Times New Roman" w:hAnsi="Times New Roman" w:cs="Times New Roman"/>
          <w:iCs/>
          <w:color w:val="030303"/>
          <w:sz w:val="22"/>
          <w:szCs w:val="22"/>
        </w:rPr>
        <w:t>Rua Aristarco Lopes, 240, Centro, Petrolina-PE</w:t>
      </w:r>
      <w:r w:rsidRPr="00F16D66">
        <w:rPr>
          <w:rStyle w:val="Fontepargpadro2"/>
          <w:rFonts w:ascii="Times New Roman" w:eastAsia="Times New Roman" w:hAnsi="Times New Roman" w:cs="Times New Roman"/>
          <w:color w:val="030303"/>
          <w:sz w:val="22"/>
          <w:szCs w:val="22"/>
        </w:rPr>
        <w:t>, CEP: 56302-100</w:t>
      </w:r>
      <w:r w:rsidRPr="00F16D66">
        <w:rPr>
          <w:rFonts w:ascii="Times New Roman" w:eastAsia="Times New Roman" w:hAnsi="Times New Roman" w:cs="Times New Roman"/>
          <w:b/>
          <w:bCs/>
          <w:color w:val="030303"/>
          <w:sz w:val="22"/>
          <w:szCs w:val="22"/>
        </w:rPr>
        <w:t xml:space="preserve">, </w:t>
      </w:r>
      <w:r w:rsidRPr="00F16D66">
        <w:rPr>
          <w:rFonts w:ascii="Times New Roman" w:hAnsi="Times New Roman" w:cs="Times New Roman"/>
          <w:color w:val="030303"/>
          <w:sz w:val="22"/>
          <w:szCs w:val="22"/>
        </w:rPr>
        <w:t xml:space="preserve">realizará licitação, para </w:t>
      </w:r>
      <w:r w:rsidRPr="00F16D66">
        <w:rPr>
          <w:rFonts w:ascii="Times New Roman" w:hAnsi="Times New Roman" w:cs="Times New Roman"/>
          <w:b/>
          <w:bCs/>
          <w:color w:val="030303"/>
          <w:sz w:val="22"/>
          <w:szCs w:val="22"/>
        </w:rPr>
        <w:t>REGISTRO DE PREÇOS</w:t>
      </w:r>
      <w:r w:rsidRPr="00F16D66">
        <w:rPr>
          <w:rFonts w:ascii="Times New Roman" w:hAnsi="Times New Roman" w:cs="Times New Roman"/>
          <w:color w:val="030303"/>
          <w:sz w:val="22"/>
          <w:szCs w:val="22"/>
        </w:rPr>
        <w:t xml:space="preserve">, na modalidade </w:t>
      </w:r>
      <w:r w:rsidRPr="00F16D66">
        <w:rPr>
          <w:rFonts w:ascii="Times New Roman" w:hAnsi="Times New Roman" w:cs="Times New Roman"/>
          <w:b/>
          <w:bCs/>
          <w:color w:val="030303"/>
          <w:sz w:val="22"/>
          <w:szCs w:val="22"/>
        </w:rPr>
        <w:t>PREGÃO</w:t>
      </w:r>
      <w:r w:rsidRPr="00F16D66">
        <w:rPr>
          <w:rFonts w:ascii="Times New Roman" w:hAnsi="Times New Roman" w:cs="Times New Roman"/>
          <w:bCs/>
          <w:color w:val="030303"/>
          <w:sz w:val="22"/>
          <w:szCs w:val="22"/>
        </w:rPr>
        <w:t xml:space="preserve">, </w:t>
      </w:r>
      <w:r w:rsidRPr="00F16D66">
        <w:rPr>
          <w:rFonts w:ascii="Times New Roman" w:hAnsi="Times New Roman" w:cs="Times New Roman"/>
          <w:color w:val="030303"/>
          <w:sz w:val="22"/>
          <w:szCs w:val="22"/>
        </w:rPr>
        <w:t>na forma</w:t>
      </w:r>
      <w:r w:rsidRPr="00F16D66">
        <w:rPr>
          <w:rFonts w:ascii="Times New Roman" w:hAnsi="Times New Roman" w:cs="Times New Roman"/>
          <w:bCs/>
          <w:color w:val="030303"/>
          <w:sz w:val="22"/>
          <w:szCs w:val="22"/>
        </w:rPr>
        <w:t xml:space="preserve"> </w:t>
      </w:r>
      <w:r w:rsidRPr="00F16D66">
        <w:rPr>
          <w:rFonts w:ascii="Times New Roman" w:hAnsi="Times New Roman" w:cs="Times New Roman"/>
          <w:b/>
          <w:bCs/>
          <w:color w:val="030303"/>
          <w:sz w:val="22"/>
          <w:szCs w:val="22"/>
        </w:rPr>
        <w:t>ELETRÔNICA,</w:t>
      </w:r>
      <w:r w:rsidRPr="00F16D66">
        <w:rPr>
          <w:rFonts w:ascii="Times New Roman" w:hAnsi="Times New Roman" w:cs="Times New Roman"/>
          <w:bCs/>
          <w:color w:val="030303"/>
          <w:sz w:val="22"/>
          <w:szCs w:val="22"/>
        </w:rPr>
        <w:t xml:space="preserve"> com critério de julgamento </w:t>
      </w:r>
      <w:r w:rsidRPr="00F16D66">
        <w:rPr>
          <w:rFonts w:ascii="Times New Roman" w:hAnsi="Times New Roman" w:cs="Times New Roman"/>
          <w:b/>
          <w:bCs/>
          <w:i/>
          <w:color w:val="030303"/>
          <w:sz w:val="22"/>
          <w:szCs w:val="22"/>
        </w:rPr>
        <w:t>MENOR PREÇO POR ITEM</w:t>
      </w:r>
      <w:r w:rsidRPr="00F16D66">
        <w:rPr>
          <w:rFonts w:ascii="Times New Roman" w:hAnsi="Times New Roman" w:cs="Times New Roman"/>
          <w:b/>
          <w:bCs/>
          <w:color w:val="030303"/>
          <w:sz w:val="22"/>
          <w:szCs w:val="22"/>
        </w:rPr>
        <w:t xml:space="preserve">, </w:t>
      </w:r>
      <w:r w:rsidRPr="00F16D66">
        <w:rPr>
          <w:rFonts w:ascii="Times New Roman" w:hAnsi="Times New Roman" w:cs="Times New Roman"/>
          <w:color w:val="030303"/>
          <w:sz w:val="22"/>
          <w:szCs w:val="22"/>
        </w:rPr>
        <w:t xml:space="preserve">nos termos da Lei nº 10.520, de 17 de julho de 2002, do Decreto nº 10.024, de 20 de setembro de 2019, </w:t>
      </w:r>
      <w:r w:rsidRPr="00F16D66">
        <w:rPr>
          <w:rFonts w:ascii="Times New Roman" w:eastAsia="Times New Roman" w:hAnsi="Times New Roman" w:cs="Times New Roman"/>
          <w:color w:val="030303"/>
          <w:sz w:val="22"/>
          <w:szCs w:val="22"/>
        </w:rPr>
        <w:t>do Decreto nº 7.746, de 05 de junho de 2012, do Decreto nº 7892, de 23 de janeiro e 2013, da Instrução Normativa SLTI/MP nº 01, de 19 de janeiro de 2010,</w:t>
      </w:r>
      <w:r w:rsidRPr="00F16D66">
        <w:rPr>
          <w:rFonts w:ascii="Times New Roman" w:hAnsi="Times New Roman" w:cs="Times New Roman"/>
          <w:color w:val="030303"/>
          <w:sz w:val="22"/>
          <w:szCs w:val="22"/>
        </w:rPr>
        <w:t xml:space="preserve"> da Instrução Normativa SEGES/MP nº 03, de 26 de abril, de 2018, da Lei Complementar n° 123, de 14 de dezembro de 2006, da Lei nº 11.488, de 15 de junho de 2007, do Decreto n° 8.538, de 06 de outubro de 2015, aplicando-se, subsidiariame</w:t>
      </w:r>
      <w:r w:rsidRPr="00F16D66">
        <w:rPr>
          <w:rFonts w:ascii="Times New Roman" w:hAnsi="Times New Roman" w:cs="Times New Roman"/>
          <w:color w:val="000000"/>
          <w:sz w:val="22"/>
          <w:szCs w:val="22"/>
        </w:rPr>
        <w:t>nte, a Lei nº 8.666, de 21 de junho de 1993, e as exigências estabelecidas neste Edital.</w:t>
      </w:r>
    </w:p>
    <w:p w14:paraId="6FEDD3DF" w14:textId="77777777" w:rsidR="0011239D" w:rsidRPr="00F16D66" w:rsidRDefault="0011239D" w:rsidP="0011239D">
      <w:pPr>
        <w:spacing w:line="360" w:lineRule="auto"/>
        <w:jc w:val="both"/>
        <w:rPr>
          <w:rFonts w:ascii="Times New Roman" w:hAnsi="Times New Roman" w:cs="Times New Roman"/>
          <w:color w:val="000000"/>
          <w:sz w:val="22"/>
          <w:szCs w:val="22"/>
        </w:rPr>
      </w:pPr>
    </w:p>
    <w:p w14:paraId="400E13E8" w14:textId="44EAEF49" w:rsidR="0011239D" w:rsidRPr="00F16D66" w:rsidRDefault="0011239D" w:rsidP="00304EF2">
      <w:pPr>
        <w:spacing w:line="360" w:lineRule="auto"/>
        <w:jc w:val="both"/>
        <w:rPr>
          <w:rFonts w:ascii="Times New Roman" w:hAnsi="Times New Roman" w:cs="Times New Roman"/>
          <w:b/>
          <w:bCs/>
          <w:sz w:val="22"/>
          <w:szCs w:val="22"/>
          <w:highlight w:val="yellow"/>
        </w:rPr>
      </w:pPr>
      <w:r w:rsidRPr="00F16D66">
        <w:rPr>
          <w:rFonts w:ascii="Times New Roman" w:hAnsi="Times New Roman" w:cs="Times New Roman"/>
          <w:b/>
          <w:bCs/>
          <w:sz w:val="22"/>
          <w:szCs w:val="22"/>
          <w:highlight w:val="yellow"/>
        </w:rPr>
        <w:t xml:space="preserve">Data da sessão: </w:t>
      </w:r>
      <w:r w:rsidR="001078D1">
        <w:rPr>
          <w:rFonts w:ascii="Times New Roman" w:hAnsi="Times New Roman" w:cs="Times New Roman"/>
          <w:b/>
          <w:bCs/>
          <w:sz w:val="22"/>
          <w:szCs w:val="22"/>
          <w:highlight w:val="yellow"/>
        </w:rPr>
        <w:t>22/06//2021</w:t>
      </w:r>
    </w:p>
    <w:p w14:paraId="540907C9" w14:textId="69A1A76F" w:rsidR="0011239D" w:rsidRPr="00F16D66" w:rsidRDefault="0011239D" w:rsidP="00304EF2">
      <w:pPr>
        <w:spacing w:line="360" w:lineRule="auto"/>
        <w:jc w:val="both"/>
        <w:rPr>
          <w:rFonts w:ascii="Times New Roman" w:hAnsi="Times New Roman" w:cs="Times New Roman"/>
          <w:b/>
          <w:bCs/>
          <w:sz w:val="22"/>
          <w:szCs w:val="22"/>
        </w:rPr>
      </w:pPr>
      <w:r w:rsidRPr="00F16D66">
        <w:rPr>
          <w:rFonts w:ascii="Times New Roman" w:hAnsi="Times New Roman" w:cs="Times New Roman"/>
          <w:b/>
          <w:bCs/>
          <w:sz w:val="22"/>
          <w:szCs w:val="22"/>
          <w:highlight w:val="yellow"/>
        </w:rPr>
        <w:t xml:space="preserve">Horário: </w:t>
      </w:r>
      <w:r w:rsidR="001078D1">
        <w:rPr>
          <w:rFonts w:ascii="Times New Roman" w:hAnsi="Times New Roman" w:cs="Times New Roman"/>
          <w:b/>
          <w:bCs/>
          <w:sz w:val="22"/>
          <w:szCs w:val="22"/>
          <w:highlight w:val="yellow"/>
        </w:rPr>
        <w:t>08</w:t>
      </w:r>
      <w:r w:rsidRPr="00F16D66">
        <w:rPr>
          <w:rFonts w:ascii="Times New Roman" w:hAnsi="Times New Roman" w:cs="Times New Roman"/>
          <w:b/>
          <w:bCs/>
          <w:sz w:val="22"/>
          <w:szCs w:val="22"/>
          <w:highlight w:val="yellow"/>
        </w:rPr>
        <w:t>:</w:t>
      </w:r>
      <w:r w:rsidR="001078D1">
        <w:rPr>
          <w:rFonts w:ascii="Times New Roman" w:hAnsi="Times New Roman" w:cs="Times New Roman"/>
          <w:b/>
          <w:bCs/>
          <w:sz w:val="22"/>
          <w:szCs w:val="22"/>
          <w:highlight w:val="yellow"/>
        </w:rPr>
        <w:t>00</w:t>
      </w:r>
      <w:r w:rsidRPr="00F16D66">
        <w:rPr>
          <w:rFonts w:ascii="Times New Roman" w:hAnsi="Times New Roman" w:cs="Times New Roman"/>
          <w:b/>
          <w:bCs/>
          <w:sz w:val="22"/>
          <w:szCs w:val="22"/>
          <w:highlight w:val="yellow"/>
        </w:rPr>
        <w:t>hs (horário de Brasília – DF)</w:t>
      </w:r>
    </w:p>
    <w:p w14:paraId="0ED5CDE5" w14:textId="797C8A26" w:rsidR="0011239D" w:rsidRPr="00F16D66" w:rsidRDefault="0011239D" w:rsidP="00304EF2">
      <w:pPr>
        <w:spacing w:line="360" w:lineRule="auto"/>
        <w:jc w:val="both"/>
        <w:rPr>
          <w:rFonts w:ascii="Times New Roman" w:hAnsi="Times New Roman" w:cs="Times New Roman"/>
          <w:sz w:val="22"/>
          <w:szCs w:val="22"/>
        </w:rPr>
      </w:pPr>
      <w:r w:rsidRPr="00F16D66">
        <w:rPr>
          <w:rFonts w:ascii="Times New Roman" w:hAnsi="Times New Roman" w:cs="Times New Roman"/>
          <w:b/>
          <w:bCs/>
          <w:sz w:val="22"/>
          <w:szCs w:val="22"/>
        </w:rPr>
        <w:t>Local: Portal de Compras do Governo Federal – www.comprasgovernamentais.gov.br</w:t>
      </w:r>
      <w:r w:rsidRPr="00F16D66">
        <w:rPr>
          <w:rFonts w:ascii="Times New Roman" w:hAnsi="Times New Roman" w:cs="Times New Roman"/>
          <w:sz w:val="22"/>
          <w:szCs w:val="22"/>
        </w:rPr>
        <w:t xml:space="preserve"> </w:t>
      </w:r>
    </w:p>
    <w:p w14:paraId="21672864" w14:textId="77777777" w:rsidR="00CA24FB" w:rsidRPr="00F16D66" w:rsidRDefault="00C351A6" w:rsidP="007F77AD">
      <w:pPr>
        <w:pStyle w:val="Nivel01"/>
        <w:rPr>
          <w:rFonts w:ascii="Times New Roman" w:hAnsi="Times New Roman"/>
          <w:sz w:val="22"/>
          <w:szCs w:val="22"/>
        </w:rPr>
      </w:pPr>
      <w:r w:rsidRPr="00F16D66">
        <w:rPr>
          <w:rFonts w:ascii="Times New Roman" w:hAnsi="Times New Roman"/>
          <w:sz w:val="22"/>
          <w:szCs w:val="22"/>
        </w:rPr>
        <w:t xml:space="preserve">DO </w:t>
      </w:r>
      <w:r w:rsidR="00CA24FB" w:rsidRPr="00F16D66">
        <w:rPr>
          <w:rFonts w:ascii="Times New Roman" w:hAnsi="Times New Roman"/>
          <w:sz w:val="22"/>
          <w:szCs w:val="22"/>
        </w:rPr>
        <w:t>OBJETO</w:t>
      </w:r>
    </w:p>
    <w:p w14:paraId="33EF8D94" w14:textId="77777777" w:rsidR="00304EF2" w:rsidRPr="00F16D66" w:rsidRDefault="00304EF2" w:rsidP="00304EF2">
      <w:pPr>
        <w:rPr>
          <w:rFonts w:ascii="Times New Roman" w:hAnsi="Times New Roman" w:cs="Times New Roman"/>
          <w:sz w:val="22"/>
          <w:szCs w:val="22"/>
        </w:rPr>
      </w:pPr>
    </w:p>
    <w:p w14:paraId="0D855807" w14:textId="723F5954" w:rsidR="00CA24FB" w:rsidRPr="00B67754" w:rsidRDefault="00CA24FB" w:rsidP="0011239D">
      <w:pPr>
        <w:numPr>
          <w:ilvl w:val="1"/>
          <w:numId w:val="1"/>
        </w:numPr>
        <w:spacing w:before="120" w:after="120" w:line="276" w:lineRule="auto"/>
        <w:ind w:left="0" w:firstLine="0"/>
        <w:jc w:val="both"/>
        <w:rPr>
          <w:rFonts w:ascii="Times New Roman" w:hAnsi="Times New Roman" w:cs="Times New Roman"/>
          <w:b/>
          <w:color w:val="000000"/>
          <w:sz w:val="22"/>
          <w:szCs w:val="22"/>
        </w:rPr>
      </w:pPr>
      <w:r w:rsidRPr="00F16D66">
        <w:rPr>
          <w:rFonts w:ascii="Times New Roman" w:hAnsi="Times New Roman" w:cs="Times New Roman"/>
          <w:color w:val="000000"/>
          <w:sz w:val="22"/>
          <w:szCs w:val="22"/>
        </w:rPr>
        <w:t xml:space="preserve">O objeto da presente licitação é a escolha da proposta mais vantajosa para a </w:t>
      </w:r>
      <w:r w:rsidRPr="00905CCD">
        <w:rPr>
          <w:rFonts w:ascii="Times New Roman" w:hAnsi="Times New Roman" w:cs="Times New Roman"/>
          <w:b/>
          <w:color w:val="000000"/>
          <w:sz w:val="22"/>
          <w:szCs w:val="22"/>
        </w:rPr>
        <w:t xml:space="preserve">aquisição </w:t>
      </w:r>
      <w:r w:rsidR="007C5A6D" w:rsidRPr="00905CCD">
        <w:rPr>
          <w:rStyle w:val="fontstyle01"/>
          <w:rFonts w:ascii="Times New Roman" w:hAnsi="Times New Roman" w:cs="Times New Roman"/>
          <w:b w:val="0"/>
          <w:sz w:val="22"/>
          <w:szCs w:val="22"/>
        </w:rPr>
        <w:t>d</w:t>
      </w:r>
      <w:r w:rsidR="007C5A6D" w:rsidRPr="00B67754">
        <w:rPr>
          <w:rStyle w:val="fontstyle01"/>
          <w:rFonts w:ascii="Times New Roman" w:hAnsi="Times New Roman" w:cs="Times New Roman"/>
          <w:sz w:val="22"/>
          <w:szCs w:val="22"/>
        </w:rPr>
        <w:t>e MATERIAL ESPORTIVO E EDUCATIVO para os Campi do Instituto Federal de Educação, Ciência e Tecnologia do Sertão Pernambucano</w:t>
      </w:r>
      <w:r w:rsidRPr="00B67754">
        <w:rPr>
          <w:rFonts w:ascii="Times New Roman" w:hAnsi="Times New Roman" w:cs="Times New Roman"/>
          <w:b/>
          <w:color w:val="000000"/>
          <w:sz w:val="22"/>
          <w:szCs w:val="22"/>
        </w:rPr>
        <w:t>, conforme condições, quantidades e exigências estabelecidas neste Edital e seus anexos.</w:t>
      </w:r>
    </w:p>
    <w:p w14:paraId="4F8EBF66" w14:textId="1F17784F" w:rsidR="00CA24FB" w:rsidRPr="00F16D66" w:rsidRDefault="00CA24FB" w:rsidP="0011239D">
      <w:pPr>
        <w:numPr>
          <w:ilvl w:val="1"/>
          <w:numId w:val="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A licitação será</w:t>
      </w:r>
      <w:r w:rsidR="002B2A87" w:rsidRPr="00F16D66">
        <w:rPr>
          <w:rFonts w:ascii="Times New Roman" w:hAnsi="Times New Roman" w:cs="Times New Roman"/>
          <w:sz w:val="22"/>
          <w:szCs w:val="22"/>
        </w:rPr>
        <w:t xml:space="preserve"> </w:t>
      </w:r>
      <w:r w:rsidRPr="00F16D66">
        <w:rPr>
          <w:rFonts w:ascii="Times New Roman" w:hAnsi="Times New Roman" w:cs="Times New Roman"/>
          <w:sz w:val="22"/>
          <w:szCs w:val="22"/>
        </w:rPr>
        <w:t xml:space="preserve">dividida em itens, conforme tabela constante do Termo de Referência, facultando-se ao licitante a participação em quantos itens forem de seu interesse. </w:t>
      </w:r>
    </w:p>
    <w:p w14:paraId="5D802713" w14:textId="7785B6FB" w:rsidR="001E2495" w:rsidRPr="00F16D66" w:rsidRDefault="001E2495" w:rsidP="0011239D">
      <w:pPr>
        <w:pStyle w:val="PADRO"/>
        <w:keepNext w:val="0"/>
        <w:widowControl/>
        <w:numPr>
          <w:ilvl w:val="1"/>
          <w:numId w:val="1"/>
        </w:numPr>
        <w:shd w:val="clear" w:color="auto" w:fill="auto"/>
        <w:spacing w:before="120" w:after="120"/>
        <w:ind w:left="0" w:firstLine="0"/>
        <w:rPr>
          <w:rFonts w:ascii="Times New Roman" w:hAnsi="Times New Roman" w:cs="Times New Roman"/>
          <w:sz w:val="22"/>
          <w:szCs w:val="22"/>
        </w:rPr>
      </w:pPr>
      <w:r w:rsidRPr="00F16D66">
        <w:rPr>
          <w:rFonts w:ascii="Times New Roman" w:hAnsi="Times New Roman" w:cs="Times New Roman"/>
          <w:sz w:val="22"/>
          <w:szCs w:val="22"/>
        </w:rPr>
        <w:t>O critério de julgamento adotado será o menor preço do item, observadas as exigências contidas neste Edital e seus Anexos quanto às especificações do objeto.</w:t>
      </w:r>
      <w:r w:rsidR="00B77761" w:rsidRPr="00F16D66">
        <w:rPr>
          <w:rFonts w:ascii="Times New Roman" w:hAnsi="Times New Roman" w:cs="Times New Roman"/>
          <w:sz w:val="22"/>
          <w:szCs w:val="22"/>
        </w:rPr>
        <w:t xml:space="preserve"> </w:t>
      </w:r>
    </w:p>
    <w:p w14:paraId="467164AA" w14:textId="77777777" w:rsidR="00971D9B" w:rsidRPr="00FF2B42" w:rsidRDefault="00971D9B" w:rsidP="00971D9B">
      <w:pPr>
        <w:rPr>
          <w:rFonts w:ascii="Arial" w:hAnsi="Arial" w:cs="Arial"/>
          <w:i/>
          <w:color w:val="FF0000"/>
          <w:sz w:val="20"/>
          <w:szCs w:val="20"/>
          <w:highlight w:val="cyan"/>
        </w:rPr>
      </w:pPr>
    </w:p>
    <w:p w14:paraId="072F9D09" w14:textId="77777777" w:rsidR="00971D9B" w:rsidRPr="00F16D66" w:rsidRDefault="00971D9B" w:rsidP="00971D9B">
      <w:pPr>
        <w:rPr>
          <w:rFonts w:ascii="Times New Roman" w:hAnsi="Times New Roman" w:cs="Times New Roman"/>
          <w:b/>
          <w:sz w:val="22"/>
          <w:szCs w:val="22"/>
        </w:rPr>
      </w:pPr>
      <w:r w:rsidRPr="00F16D66">
        <w:rPr>
          <w:rFonts w:ascii="Times New Roman" w:hAnsi="Times New Roman" w:cs="Times New Roman"/>
          <w:b/>
          <w:sz w:val="22"/>
          <w:szCs w:val="22"/>
        </w:rPr>
        <w:t xml:space="preserve">2.  DO REGISTRO DE PREÇOS </w:t>
      </w:r>
    </w:p>
    <w:p w14:paraId="48A81C7D" w14:textId="77777777" w:rsidR="00971D9B" w:rsidRPr="000E13B5" w:rsidRDefault="00971D9B" w:rsidP="00971D9B">
      <w:pPr>
        <w:rPr>
          <w:rFonts w:ascii="Arial" w:hAnsi="Arial" w:cs="Arial"/>
          <w:b/>
          <w:sz w:val="20"/>
          <w:szCs w:val="20"/>
        </w:rPr>
      </w:pPr>
    </w:p>
    <w:p w14:paraId="7459C66B" w14:textId="2CDA40EB" w:rsidR="00971D9B" w:rsidRPr="00F16D66" w:rsidRDefault="00193B0F" w:rsidP="0011239D">
      <w:pPr>
        <w:spacing w:before="120" w:after="120" w:line="276" w:lineRule="auto"/>
        <w:jc w:val="both"/>
        <w:rPr>
          <w:rFonts w:ascii="Times New Roman" w:hAnsi="Times New Roman" w:cs="Times New Roman"/>
          <w:sz w:val="22"/>
          <w:szCs w:val="22"/>
        </w:rPr>
      </w:pPr>
      <w:r w:rsidRPr="00F16D66">
        <w:rPr>
          <w:rFonts w:ascii="Times New Roman" w:hAnsi="Times New Roman" w:cs="Times New Roman"/>
          <w:b/>
          <w:sz w:val="22"/>
          <w:szCs w:val="22"/>
        </w:rPr>
        <w:t>2.1.</w:t>
      </w:r>
      <w:r w:rsidRPr="00F16D66">
        <w:rPr>
          <w:rFonts w:ascii="Times New Roman" w:hAnsi="Times New Roman" w:cs="Times New Roman"/>
          <w:sz w:val="22"/>
          <w:szCs w:val="22"/>
        </w:rPr>
        <w:t xml:space="preserve"> </w:t>
      </w:r>
      <w:r w:rsidR="00971D9B" w:rsidRPr="00F16D66">
        <w:rPr>
          <w:rFonts w:ascii="Times New Roman" w:hAnsi="Times New Roman" w:cs="Times New Roman"/>
          <w:sz w:val="22"/>
          <w:szCs w:val="22"/>
        </w:rPr>
        <w:t>As regras referentes aos órgãos gerenciador e participantes, bem como a eventuais adesões são as que constam da minuta de Ata de Registro de Preços</w:t>
      </w:r>
      <w:r w:rsidR="000E13B5" w:rsidRPr="00F16D66">
        <w:rPr>
          <w:rFonts w:ascii="Times New Roman" w:hAnsi="Times New Roman" w:cs="Times New Roman"/>
          <w:sz w:val="22"/>
          <w:szCs w:val="22"/>
        </w:rPr>
        <w:t>.</w:t>
      </w:r>
    </w:p>
    <w:p w14:paraId="2E36DF48" w14:textId="67B60696" w:rsidR="00CA24FB" w:rsidRPr="00F16D66" w:rsidRDefault="00CA24FB" w:rsidP="0011239D">
      <w:pPr>
        <w:pStyle w:val="Nivel01"/>
        <w:numPr>
          <w:ilvl w:val="0"/>
          <w:numId w:val="27"/>
        </w:numPr>
        <w:tabs>
          <w:tab w:val="clear" w:pos="567"/>
        </w:tabs>
        <w:ind w:left="0" w:firstLine="0"/>
        <w:rPr>
          <w:rFonts w:ascii="Times New Roman" w:hAnsi="Times New Roman"/>
          <w:sz w:val="22"/>
          <w:szCs w:val="22"/>
        </w:rPr>
      </w:pPr>
      <w:r w:rsidRPr="00F16D66">
        <w:rPr>
          <w:rFonts w:ascii="Times New Roman" w:hAnsi="Times New Roman"/>
          <w:sz w:val="22"/>
          <w:szCs w:val="22"/>
        </w:rPr>
        <w:lastRenderedPageBreak/>
        <w:t>DO CREDENCIAMENTO</w:t>
      </w:r>
    </w:p>
    <w:p w14:paraId="081736CB" w14:textId="77777777" w:rsidR="00304EF2" w:rsidRPr="00F16D66" w:rsidRDefault="00304EF2" w:rsidP="00304EF2">
      <w:pPr>
        <w:rPr>
          <w:rFonts w:ascii="Times New Roman" w:hAnsi="Times New Roman" w:cs="Times New Roman"/>
          <w:sz w:val="22"/>
          <w:szCs w:val="22"/>
        </w:rPr>
      </w:pPr>
    </w:p>
    <w:p w14:paraId="0A2093BE" w14:textId="526E2EED" w:rsidR="00CA24FB" w:rsidRPr="00F16D66" w:rsidRDefault="00CA24FB" w:rsidP="0011239D">
      <w:pPr>
        <w:numPr>
          <w:ilvl w:val="1"/>
          <w:numId w:val="1"/>
        </w:numPr>
        <w:spacing w:before="120" w:after="120" w:line="276" w:lineRule="auto"/>
        <w:ind w:left="0" w:firstLine="0"/>
        <w:jc w:val="both"/>
        <w:rPr>
          <w:rFonts w:ascii="Times New Roman" w:hAnsi="Times New Roman" w:cs="Times New Roman"/>
          <w:bCs/>
          <w:iCs/>
          <w:color w:val="000000"/>
          <w:sz w:val="22"/>
          <w:szCs w:val="22"/>
        </w:rPr>
      </w:pPr>
      <w:r w:rsidRPr="00F16D66">
        <w:rPr>
          <w:rFonts w:ascii="Times New Roman" w:hAnsi="Times New Roman" w:cs="Times New Roman"/>
          <w:bCs/>
          <w:iCs/>
          <w:color w:val="000000"/>
          <w:sz w:val="22"/>
          <w:szCs w:val="22"/>
        </w:rPr>
        <w:t xml:space="preserve">O Credenciamento é o nível básico do registro cadastral no </w:t>
      </w:r>
      <w:r w:rsidR="00027933" w:rsidRPr="00F16D66">
        <w:rPr>
          <w:rFonts w:ascii="Times New Roman" w:hAnsi="Times New Roman" w:cs="Times New Roman"/>
          <w:bCs/>
          <w:iCs/>
          <w:color w:val="000000"/>
          <w:sz w:val="22"/>
          <w:szCs w:val="22"/>
        </w:rPr>
        <w:t>SICAF</w:t>
      </w:r>
      <w:r w:rsidRPr="00F16D66">
        <w:rPr>
          <w:rFonts w:ascii="Times New Roman" w:hAnsi="Times New Roman" w:cs="Times New Roman"/>
          <w:bCs/>
          <w:iCs/>
          <w:color w:val="000000"/>
          <w:sz w:val="22"/>
          <w:szCs w:val="22"/>
        </w:rPr>
        <w:t>, que permite a participação dos interessados na modalidade licitatória Pregão, em sua forma eletrônica.</w:t>
      </w:r>
    </w:p>
    <w:p w14:paraId="0290FD39" w14:textId="0D9DFDA1" w:rsidR="00320345" w:rsidRPr="00F16D66" w:rsidRDefault="00320345" w:rsidP="0011239D">
      <w:pPr>
        <w:pStyle w:val="PargrafodaLista"/>
        <w:numPr>
          <w:ilvl w:val="1"/>
          <w:numId w:val="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O cadastro no </w:t>
      </w:r>
      <w:r w:rsidR="00027933" w:rsidRPr="00F16D66">
        <w:rPr>
          <w:rFonts w:ascii="Times New Roman" w:hAnsi="Times New Roman" w:cs="Times New Roman"/>
          <w:sz w:val="22"/>
          <w:szCs w:val="22"/>
        </w:rPr>
        <w:t>SICAF</w:t>
      </w:r>
      <w:r w:rsidRPr="00F16D66">
        <w:rPr>
          <w:rFonts w:ascii="Times New Roman" w:hAnsi="Times New Roman" w:cs="Times New Roman"/>
          <w:sz w:val="22"/>
          <w:szCs w:val="22"/>
        </w:rPr>
        <w:t xml:space="preserve"> deverá ser feito no Portal de Compras do Governo Federal, no sítio </w:t>
      </w:r>
      <w:hyperlink r:id="rId12">
        <w:r w:rsidRPr="00F16D66">
          <w:rPr>
            <w:rStyle w:val="Hyperlink"/>
            <w:rFonts w:ascii="Times New Roman" w:hAnsi="Times New Roman" w:cs="Times New Roman"/>
            <w:color w:val="auto"/>
            <w:sz w:val="22"/>
            <w:szCs w:val="22"/>
          </w:rPr>
          <w:t>www.comprasgovernamentais.gov.br</w:t>
        </w:r>
      </w:hyperlink>
      <w:r w:rsidRPr="00F16D66">
        <w:rPr>
          <w:rFonts w:ascii="Times New Roman" w:hAnsi="Times New Roman" w:cs="Times New Roman"/>
          <w:sz w:val="22"/>
          <w:szCs w:val="22"/>
        </w:rPr>
        <w:t>, por meio de certificado digital conferido pela Infraestrutura de Chaves Públicas Brasileira – ICP - Brasil.</w:t>
      </w:r>
    </w:p>
    <w:p w14:paraId="17795766" w14:textId="77777777" w:rsidR="00AA2A10" w:rsidRPr="00F16D66" w:rsidRDefault="00CA24FB" w:rsidP="0011239D">
      <w:pPr>
        <w:numPr>
          <w:ilvl w:val="1"/>
          <w:numId w:val="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F16D66" w:rsidRDefault="00AA2A10" w:rsidP="0011239D">
      <w:pPr>
        <w:numPr>
          <w:ilvl w:val="1"/>
          <w:numId w:val="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F16D66">
        <w:rPr>
          <w:rFonts w:ascii="Times New Roman" w:hAnsi="Times New Roman" w:cs="Times New Roman"/>
          <w:color w:val="000000" w:themeColor="text1"/>
          <w:sz w:val="22"/>
          <w:szCs w:val="22"/>
        </w:rPr>
        <w:t>.</w:t>
      </w:r>
    </w:p>
    <w:p w14:paraId="662F1458" w14:textId="05D04BE2" w:rsidR="00320345" w:rsidRPr="00F16D66" w:rsidRDefault="00320345" w:rsidP="0011239D">
      <w:pPr>
        <w:numPr>
          <w:ilvl w:val="1"/>
          <w:numId w:val="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É de responsabilidade do cadastrado conferir a exatidão dos seus dados cadastrais no </w:t>
      </w:r>
      <w:r w:rsidR="00027933" w:rsidRPr="00F16D66">
        <w:rPr>
          <w:rFonts w:ascii="Times New Roman" w:hAnsi="Times New Roman" w:cs="Times New Roman"/>
          <w:sz w:val="22"/>
          <w:szCs w:val="22"/>
        </w:rPr>
        <w:t>SICAF</w:t>
      </w:r>
      <w:r w:rsidRPr="00F16D66">
        <w:rPr>
          <w:rFonts w:ascii="Times New Roman" w:hAnsi="Times New Roman" w:cs="Times New Roman"/>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Default="00320345" w:rsidP="0011239D">
      <w:pPr>
        <w:numPr>
          <w:ilvl w:val="2"/>
          <w:numId w:val="1"/>
        </w:numPr>
        <w:spacing w:before="120" w:after="120" w:line="276" w:lineRule="auto"/>
        <w:ind w:left="567" w:firstLine="0"/>
        <w:jc w:val="both"/>
        <w:rPr>
          <w:rFonts w:ascii="Arial" w:hAnsi="Arial" w:cs="Arial"/>
          <w:color w:val="000000"/>
          <w:sz w:val="20"/>
          <w:szCs w:val="20"/>
        </w:rPr>
      </w:pPr>
      <w:r w:rsidRPr="00F16D66">
        <w:rPr>
          <w:rFonts w:ascii="Times New Roman" w:hAnsi="Times New Roman" w:cs="Times New Roman"/>
          <w:color w:val="000000"/>
          <w:sz w:val="22"/>
          <w:szCs w:val="22"/>
        </w:rPr>
        <w:t>A não observância do disposto no subitem anterior poderá ensejar desclassificação no momento da habilitação</w:t>
      </w:r>
    </w:p>
    <w:p w14:paraId="7A1D534B" w14:textId="77777777" w:rsidR="00304EF2" w:rsidRPr="00FF2B42" w:rsidRDefault="00304EF2" w:rsidP="00304EF2">
      <w:pPr>
        <w:spacing w:before="120" w:after="120" w:line="276" w:lineRule="auto"/>
        <w:ind w:left="567"/>
        <w:jc w:val="both"/>
        <w:rPr>
          <w:rFonts w:ascii="Arial" w:hAnsi="Arial" w:cs="Arial"/>
          <w:color w:val="000000"/>
          <w:sz w:val="20"/>
          <w:szCs w:val="20"/>
        </w:rPr>
      </w:pPr>
    </w:p>
    <w:p w14:paraId="49E2A820" w14:textId="40A27858" w:rsidR="00CA24FB" w:rsidRPr="00F16D66" w:rsidRDefault="00304EF2" w:rsidP="00500F3C">
      <w:pPr>
        <w:pStyle w:val="Nivel01"/>
        <w:tabs>
          <w:tab w:val="clear" w:pos="567"/>
        </w:tabs>
        <w:ind w:left="0" w:firstLine="0"/>
        <w:rPr>
          <w:rFonts w:ascii="Times New Roman" w:hAnsi="Times New Roman"/>
          <w:sz w:val="22"/>
          <w:szCs w:val="22"/>
        </w:rPr>
      </w:pPr>
      <w:r w:rsidRPr="00F16D66">
        <w:rPr>
          <w:rFonts w:ascii="Times New Roman" w:hAnsi="Times New Roman"/>
          <w:sz w:val="22"/>
          <w:szCs w:val="22"/>
        </w:rPr>
        <w:t>DA PARTICIPAÇÃO NO PREGÃO</w:t>
      </w:r>
    </w:p>
    <w:p w14:paraId="521154B7" w14:textId="77777777" w:rsidR="00304EF2" w:rsidRPr="00F16D66" w:rsidRDefault="00304EF2" w:rsidP="00304EF2">
      <w:pPr>
        <w:rPr>
          <w:rFonts w:ascii="Times New Roman" w:hAnsi="Times New Roman" w:cs="Times New Roman"/>
          <w:sz w:val="22"/>
          <w:szCs w:val="22"/>
        </w:rPr>
      </w:pPr>
    </w:p>
    <w:p w14:paraId="17589F75" w14:textId="2FB48F80" w:rsidR="00CA24FB" w:rsidRPr="00F16D66" w:rsidRDefault="00CA24FB" w:rsidP="00500F3C">
      <w:pPr>
        <w:numPr>
          <w:ilvl w:val="1"/>
          <w:numId w:val="1"/>
        </w:numPr>
        <w:spacing w:before="120" w:after="120" w:line="276" w:lineRule="auto"/>
        <w:ind w:left="0" w:firstLine="0"/>
        <w:jc w:val="both"/>
        <w:rPr>
          <w:rFonts w:ascii="Times New Roman" w:hAnsi="Times New Roman" w:cs="Times New Roman"/>
          <w:bCs/>
          <w:iCs/>
          <w:color w:val="000000"/>
          <w:sz w:val="22"/>
          <w:szCs w:val="22"/>
        </w:rPr>
      </w:pPr>
      <w:r w:rsidRPr="00F16D66">
        <w:rPr>
          <w:rFonts w:ascii="Times New Roman" w:hAnsi="Times New Roman" w:cs="Times New Roman"/>
          <w:bCs/>
          <w:color w:val="000000"/>
          <w:sz w:val="22"/>
          <w:szCs w:val="22"/>
        </w:rPr>
        <w:t xml:space="preserve">Poderão participar deste Pregão </w:t>
      </w:r>
      <w:r w:rsidR="00825ABA" w:rsidRPr="00F16D66">
        <w:rPr>
          <w:rFonts w:ascii="Times New Roman" w:hAnsi="Times New Roman" w:cs="Times New Roman"/>
          <w:bCs/>
          <w:color w:val="000000"/>
          <w:sz w:val="22"/>
          <w:szCs w:val="22"/>
        </w:rPr>
        <w:t>interessados</w:t>
      </w:r>
      <w:r w:rsidRPr="00F16D66">
        <w:rPr>
          <w:rFonts w:ascii="Times New Roman" w:hAnsi="Times New Roman" w:cs="Times New Roman"/>
          <w:bCs/>
          <w:color w:val="000000"/>
          <w:sz w:val="22"/>
          <w:szCs w:val="22"/>
        </w:rPr>
        <w:t xml:space="preserve"> cujo ramo de atividade seja compatível com o objeto desta licitação, e que estejam com Credenciamento regular no</w:t>
      </w:r>
      <w:r w:rsidRPr="00F16D66">
        <w:rPr>
          <w:rFonts w:ascii="Times New Roman" w:hAnsi="Times New Roman" w:cs="Times New Roman"/>
          <w:color w:val="000000"/>
          <w:sz w:val="22"/>
          <w:szCs w:val="22"/>
        </w:rPr>
        <w:t xml:space="preserve"> Sistema de Cadastramento Unificado de Fornecedores – </w:t>
      </w:r>
      <w:r w:rsidR="00027933" w:rsidRPr="00F16D66">
        <w:rPr>
          <w:rFonts w:ascii="Times New Roman" w:hAnsi="Times New Roman" w:cs="Times New Roman"/>
          <w:color w:val="000000"/>
          <w:sz w:val="22"/>
          <w:szCs w:val="22"/>
        </w:rPr>
        <w:t>SICAF</w:t>
      </w:r>
      <w:r w:rsidRPr="00F16D66">
        <w:rPr>
          <w:rFonts w:ascii="Times New Roman" w:hAnsi="Times New Roman" w:cs="Times New Roman"/>
          <w:color w:val="000000"/>
          <w:sz w:val="22"/>
          <w:szCs w:val="22"/>
        </w:rPr>
        <w:t xml:space="preserve">, </w:t>
      </w:r>
      <w:r w:rsidR="00F77814" w:rsidRPr="00F16D66">
        <w:rPr>
          <w:rFonts w:ascii="Times New Roman" w:hAnsi="Times New Roman" w:cs="Times New Roman"/>
          <w:bCs/>
          <w:color w:val="000000"/>
          <w:sz w:val="22"/>
          <w:szCs w:val="22"/>
        </w:rPr>
        <w:t>conforme disposto no art. 9º da IN SEGES/MP nº 3, de 2018.</w:t>
      </w:r>
    </w:p>
    <w:p w14:paraId="078347CA" w14:textId="71ED4E52" w:rsidR="00F77814" w:rsidRPr="00F16D66" w:rsidRDefault="00F77814" w:rsidP="00500F3C">
      <w:pPr>
        <w:numPr>
          <w:ilvl w:val="2"/>
          <w:numId w:val="1"/>
        </w:numPr>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licitantes deverão utilizar o certificado digital para acesso ao Sistema.</w:t>
      </w:r>
    </w:p>
    <w:p w14:paraId="5A952245" w14:textId="0C9C94FF" w:rsidR="00F77814" w:rsidRPr="00F16D66" w:rsidRDefault="00FA4C24" w:rsidP="00500F3C">
      <w:pPr>
        <w:numPr>
          <w:ilvl w:val="2"/>
          <w:numId w:val="1"/>
        </w:numPr>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b/>
          <w:sz w:val="22"/>
          <w:szCs w:val="22"/>
        </w:rPr>
        <w:t>Para TODOS os itens</w:t>
      </w:r>
      <w:r w:rsidR="00DA2C76" w:rsidRPr="00F16D66">
        <w:rPr>
          <w:rFonts w:ascii="Times New Roman" w:hAnsi="Times New Roman" w:cs="Times New Roman"/>
          <w:sz w:val="22"/>
          <w:szCs w:val="22"/>
        </w:rPr>
        <w:t xml:space="preserve">, a participação é exclusiva a microempresas e empresas de pequeno porte, </w:t>
      </w:r>
      <w:r w:rsidR="00500F3C" w:rsidRPr="00F16D66">
        <w:rPr>
          <w:rFonts w:ascii="Times New Roman" w:hAnsi="Times New Roman" w:cs="Times New Roman"/>
          <w:bCs/>
          <w:color w:val="080808"/>
          <w:sz w:val="22"/>
          <w:szCs w:val="22"/>
        </w:rPr>
        <w:t>nos</w:t>
      </w:r>
      <w:r w:rsidR="00500F3C" w:rsidRPr="00F16D66">
        <w:rPr>
          <w:rFonts w:ascii="Times New Roman" w:hAnsi="Times New Roman" w:cs="Times New Roman"/>
          <w:color w:val="080808"/>
          <w:sz w:val="22"/>
          <w:szCs w:val="22"/>
        </w:rPr>
        <w:t xml:space="preserve"> termos do art. 48 da Lei Complementar nº 123, de 14 de dezembro de 2006 e c/c o art. 6 do </w:t>
      </w:r>
      <w:hyperlink r:id="rId13" w:history="1">
        <w:r w:rsidR="00500F3C" w:rsidRPr="00F16D66">
          <w:rPr>
            <w:rStyle w:val="Forte"/>
            <w:rFonts w:ascii="Times New Roman" w:hAnsi="Times New Roman" w:cs="Times New Roman"/>
            <w:b w:val="0"/>
            <w:color w:val="080808"/>
            <w:sz w:val="22"/>
            <w:szCs w:val="22"/>
          </w:rPr>
          <w:t>Decreto Federal nº 8.538, de 6 de outubro de 2015</w:t>
        </w:r>
      </w:hyperlink>
      <w:r w:rsidR="00DA2C76" w:rsidRPr="00F16D66">
        <w:rPr>
          <w:rFonts w:ascii="Times New Roman" w:hAnsi="Times New Roman" w:cs="Times New Roman"/>
          <w:b/>
          <w:sz w:val="22"/>
          <w:szCs w:val="22"/>
        </w:rPr>
        <w:t>.</w:t>
      </w:r>
    </w:p>
    <w:p w14:paraId="5020CB36" w14:textId="3AE5DE7F" w:rsidR="007A24EB" w:rsidRPr="00F16D66" w:rsidRDefault="007A24EB" w:rsidP="00500F3C">
      <w:pPr>
        <w:numPr>
          <w:ilvl w:val="1"/>
          <w:numId w:val="1"/>
        </w:numPr>
        <w:spacing w:before="120" w:after="120" w:line="276" w:lineRule="auto"/>
        <w:ind w:left="0" w:firstLine="0"/>
        <w:jc w:val="both"/>
        <w:rPr>
          <w:rFonts w:ascii="Times New Roman" w:hAnsi="Times New Roman" w:cs="Times New Roman"/>
          <w:bCs/>
          <w:iCs/>
          <w:color w:val="000000"/>
          <w:sz w:val="22"/>
          <w:szCs w:val="22"/>
        </w:rPr>
      </w:pPr>
      <w:r w:rsidRPr="00F16D66">
        <w:rPr>
          <w:rFonts w:ascii="Times New Roman" w:hAnsi="Times New Roman" w:cs="Times New Roman"/>
          <w:bCs/>
          <w:iCs/>
          <w:color w:val="000000"/>
          <w:sz w:val="22"/>
          <w:szCs w:val="22"/>
        </w:rPr>
        <w:t xml:space="preserve">Será concedido tratamento favorecido para as microempresas e empresas de pequeno porte, para as sociedades cooperativas mencionadas no artigo 34 da Lei </w:t>
      </w:r>
      <w:r w:rsidR="00573BD8" w:rsidRPr="00F16D66">
        <w:rPr>
          <w:rFonts w:ascii="Times New Roman" w:hAnsi="Times New Roman" w:cs="Times New Roman"/>
          <w:bCs/>
          <w:iCs/>
          <w:color w:val="000000"/>
          <w:sz w:val="22"/>
          <w:szCs w:val="22"/>
        </w:rPr>
        <w:t xml:space="preserve">nº </w:t>
      </w:r>
      <w:r w:rsidRPr="00F16D66">
        <w:rPr>
          <w:rFonts w:ascii="Times New Roman" w:hAnsi="Times New Roman" w:cs="Times New Roman"/>
          <w:bCs/>
          <w:iCs/>
          <w:color w:val="000000"/>
          <w:sz w:val="22"/>
          <w:szCs w:val="22"/>
        </w:rPr>
        <w:t xml:space="preserve">11.488, de 2007, para o agricultor familiar, o produtor rural pessoa física e para o microempreendedor individual - MEI, nos limites previstos da Lei Complementar </w:t>
      </w:r>
      <w:r w:rsidR="00573BD8" w:rsidRPr="00F16D66">
        <w:rPr>
          <w:rFonts w:ascii="Times New Roman" w:hAnsi="Times New Roman" w:cs="Times New Roman"/>
          <w:bCs/>
          <w:iCs/>
          <w:color w:val="000000"/>
          <w:sz w:val="22"/>
          <w:szCs w:val="22"/>
        </w:rPr>
        <w:t xml:space="preserve">nº </w:t>
      </w:r>
      <w:r w:rsidRPr="00F16D66">
        <w:rPr>
          <w:rFonts w:ascii="Times New Roman" w:hAnsi="Times New Roman" w:cs="Times New Roman"/>
          <w:bCs/>
          <w:iCs/>
          <w:color w:val="000000"/>
          <w:sz w:val="22"/>
          <w:szCs w:val="22"/>
        </w:rPr>
        <w:t>123, de 2006.</w:t>
      </w:r>
    </w:p>
    <w:p w14:paraId="3DE9F816" w14:textId="6C4AD122" w:rsidR="00CA24FB" w:rsidRPr="00F16D66" w:rsidRDefault="00CA24FB" w:rsidP="00500F3C">
      <w:pPr>
        <w:numPr>
          <w:ilvl w:val="1"/>
          <w:numId w:val="1"/>
        </w:numPr>
        <w:autoSpaceDE w:val="0"/>
        <w:snapToGrid w:val="0"/>
        <w:spacing w:before="120" w:after="120" w:line="276" w:lineRule="auto"/>
        <w:ind w:left="0"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Não poderão participar desta licitação</w:t>
      </w:r>
      <w:r w:rsidR="001B1976" w:rsidRPr="00F16D66">
        <w:rPr>
          <w:rFonts w:ascii="Times New Roman" w:hAnsi="Times New Roman" w:cs="Times New Roman"/>
          <w:bCs/>
          <w:color w:val="000000"/>
          <w:sz w:val="22"/>
          <w:szCs w:val="22"/>
        </w:rPr>
        <w:t xml:space="preserve"> os interessados</w:t>
      </w:r>
      <w:r w:rsidRPr="00F16D66">
        <w:rPr>
          <w:rFonts w:ascii="Times New Roman" w:hAnsi="Times New Roman" w:cs="Times New Roman"/>
          <w:bCs/>
          <w:color w:val="000000"/>
          <w:sz w:val="22"/>
          <w:szCs w:val="22"/>
        </w:rPr>
        <w:t>:</w:t>
      </w:r>
    </w:p>
    <w:p w14:paraId="53DF40C1" w14:textId="22BE65AD" w:rsidR="00CA24FB" w:rsidRPr="00F16D66" w:rsidRDefault="001B1976" w:rsidP="00500F3C">
      <w:pPr>
        <w:numPr>
          <w:ilvl w:val="2"/>
          <w:numId w:val="1"/>
        </w:numPr>
        <w:tabs>
          <w:tab w:val="left" w:pos="567"/>
        </w:tabs>
        <w:autoSpaceDE w:val="0"/>
        <w:snapToGrid w:val="0"/>
        <w:spacing w:before="120" w:after="120" w:line="276" w:lineRule="auto"/>
        <w:ind w:left="567" w:firstLine="0"/>
        <w:jc w:val="both"/>
        <w:rPr>
          <w:rFonts w:ascii="Times New Roman" w:hAnsi="Times New Roman" w:cs="Times New Roman"/>
          <w:bCs/>
          <w:sz w:val="22"/>
          <w:szCs w:val="22"/>
        </w:rPr>
      </w:pPr>
      <w:r w:rsidRPr="00F16D66">
        <w:rPr>
          <w:rFonts w:ascii="Times New Roman" w:hAnsi="Times New Roman" w:cs="Times New Roman"/>
          <w:bCs/>
          <w:sz w:val="22"/>
          <w:szCs w:val="22"/>
        </w:rPr>
        <w:t>proibido</w:t>
      </w:r>
      <w:r w:rsidR="00CA24FB" w:rsidRPr="00F16D66">
        <w:rPr>
          <w:rFonts w:ascii="Times New Roman" w:hAnsi="Times New Roman" w:cs="Times New Roman"/>
          <w:bCs/>
          <w:sz w:val="22"/>
          <w:szCs w:val="22"/>
        </w:rPr>
        <w:t>s de participar de licitações e celebrar contratos administrativos, na forma da legislação vigente;</w:t>
      </w:r>
    </w:p>
    <w:p w14:paraId="320C955A" w14:textId="04A7C342" w:rsidR="00DA2C76" w:rsidRPr="00F16D66" w:rsidRDefault="00DA2C76" w:rsidP="00500F3C">
      <w:pPr>
        <w:numPr>
          <w:ilvl w:val="2"/>
          <w:numId w:val="1"/>
        </w:numPr>
        <w:tabs>
          <w:tab w:val="left" w:pos="567"/>
        </w:tabs>
        <w:autoSpaceDE w:val="0"/>
        <w:snapToGrid w:val="0"/>
        <w:spacing w:before="120" w:after="120" w:line="276" w:lineRule="auto"/>
        <w:ind w:left="567" w:firstLine="0"/>
        <w:jc w:val="both"/>
        <w:rPr>
          <w:rFonts w:ascii="Times New Roman" w:hAnsi="Times New Roman" w:cs="Times New Roman"/>
          <w:bCs/>
          <w:sz w:val="22"/>
          <w:szCs w:val="22"/>
        </w:rPr>
      </w:pPr>
      <w:r w:rsidRPr="00F16D66">
        <w:rPr>
          <w:rFonts w:ascii="Times New Roman" w:hAnsi="Times New Roman" w:cs="Times New Roman"/>
          <w:bCs/>
          <w:sz w:val="22"/>
          <w:szCs w:val="22"/>
        </w:rPr>
        <w:lastRenderedPageBreak/>
        <w:t xml:space="preserve">que não atendam às condições deste Edital e </w:t>
      </w:r>
      <w:r w:rsidR="00500F3C" w:rsidRPr="00F16D66">
        <w:rPr>
          <w:rFonts w:ascii="Times New Roman" w:hAnsi="Times New Roman" w:cs="Times New Roman"/>
          <w:bCs/>
          <w:sz w:val="22"/>
          <w:szCs w:val="22"/>
        </w:rPr>
        <w:t>seu (</w:t>
      </w:r>
      <w:r w:rsidRPr="00F16D66">
        <w:rPr>
          <w:rFonts w:ascii="Times New Roman" w:hAnsi="Times New Roman" w:cs="Times New Roman"/>
          <w:bCs/>
          <w:sz w:val="22"/>
          <w:szCs w:val="22"/>
        </w:rPr>
        <w:t xml:space="preserve">s) </w:t>
      </w:r>
      <w:r w:rsidR="00500F3C" w:rsidRPr="00F16D66">
        <w:rPr>
          <w:rFonts w:ascii="Times New Roman" w:hAnsi="Times New Roman" w:cs="Times New Roman"/>
          <w:bCs/>
          <w:sz w:val="22"/>
          <w:szCs w:val="22"/>
        </w:rPr>
        <w:t>anexo (</w:t>
      </w:r>
      <w:r w:rsidRPr="00F16D66">
        <w:rPr>
          <w:rFonts w:ascii="Times New Roman" w:hAnsi="Times New Roman" w:cs="Times New Roman"/>
          <w:bCs/>
          <w:sz w:val="22"/>
          <w:szCs w:val="22"/>
        </w:rPr>
        <w:t>s);</w:t>
      </w:r>
    </w:p>
    <w:p w14:paraId="0B174BFD" w14:textId="7D4F7510" w:rsidR="00CA24FB" w:rsidRPr="00F16D66" w:rsidRDefault="001B1976" w:rsidP="00500F3C">
      <w:pPr>
        <w:numPr>
          <w:ilvl w:val="2"/>
          <w:numId w:val="1"/>
        </w:numPr>
        <w:tabs>
          <w:tab w:val="left" w:pos="567"/>
        </w:tabs>
        <w:autoSpaceDE w:val="0"/>
        <w:snapToGrid w:val="0"/>
        <w:spacing w:before="120" w:after="120" w:line="276" w:lineRule="auto"/>
        <w:ind w:left="567" w:firstLine="0"/>
        <w:jc w:val="both"/>
        <w:rPr>
          <w:rFonts w:ascii="Times New Roman" w:eastAsia="Zurich BT" w:hAnsi="Times New Roman" w:cs="Times New Roman"/>
          <w:bCs/>
          <w:color w:val="000000"/>
          <w:sz w:val="22"/>
          <w:szCs w:val="22"/>
        </w:rPr>
      </w:pPr>
      <w:r w:rsidRPr="00F16D66">
        <w:rPr>
          <w:rFonts w:ascii="Times New Roman" w:hAnsi="Times New Roman" w:cs="Times New Roman"/>
          <w:bCs/>
          <w:color w:val="000000"/>
          <w:sz w:val="22"/>
          <w:szCs w:val="22"/>
        </w:rPr>
        <w:t xml:space="preserve">estrangeiros </w:t>
      </w:r>
      <w:r w:rsidR="00CA24FB" w:rsidRPr="00F16D66">
        <w:rPr>
          <w:rFonts w:ascii="Times New Roman" w:hAnsi="Times New Roman" w:cs="Times New Roman"/>
          <w:bCs/>
          <w:color w:val="000000"/>
          <w:sz w:val="22"/>
          <w:szCs w:val="22"/>
        </w:rPr>
        <w:t>que não tenham representação legal no Brasil com poderes expressos para receber citação e responder administrativa ou judicialmente;</w:t>
      </w:r>
    </w:p>
    <w:p w14:paraId="17CAD08D" w14:textId="0D45FBF7" w:rsidR="00CA24FB" w:rsidRPr="00F16D66" w:rsidRDefault="00CA24FB" w:rsidP="00500F3C">
      <w:pPr>
        <w:numPr>
          <w:ilvl w:val="2"/>
          <w:numId w:val="1"/>
        </w:numPr>
        <w:autoSpaceDE w:val="0"/>
        <w:snapToGrid w:val="0"/>
        <w:spacing w:before="120" w:after="120" w:line="276" w:lineRule="auto"/>
        <w:ind w:left="567" w:firstLine="0"/>
        <w:jc w:val="both"/>
        <w:rPr>
          <w:rFonts w:ascii="Times New Roman" w:eastAsia="Zurich BT" w:hAnsi="Times New Roman" w:cs="Times New Roman"/>
          <w:bCs/>
          <w:color w:val="000000"/>
          <w:sz w:val="22"/>
          <w:szCs w:val="22"/>
        </w:rPr>
      </w:pPr>
      <w:r w:rsidRPr="00F16D66">
        <w:rPr>
          <w:rFonts w:ascii="Times New Roman" w:eastAsia="Arial Unicode MS" w:hAnsi="Times New Roman" w:cs="Times New Roman"/>
          <w:color w:val="000000"/>
          <w:sz w:val="22"/>
          <w:szCs w:val="22"/>
        </w:rPr>
        <w:t>que se enquadrem nas vedações previstas no artigo 9º da Lei nº 8.666, de 1993;</w:t>
      </w:r>
    </w:p>
    <w:p w14:paraId="5AAF6812" w14:textId="7A7FDDAC" w:rsidR="00CA24FB" w:rsidRPr="00F16D66" w:rsidRDefault="00CA24FB" w:rsidP="00500F3C">
      <w:pPr>
        <w:numPr>
          <w:ilvl w:val="2"/>
          <w:numId w:val="1"/>
        </w:numPr>
        <w:autoSpaceDE w:val="0"/>
        <w:snapToGrid w:val="0"/>
        <w:spacing w:before="120" w:after="120" w:line="276" w:lineRule="auto"/>
        <w:ind w:left="567" w:firstLine="0"/>
        <w:jc w:val="both"/>
        <w:rPr>
          <w:rFonts w:ascii="Times New Roman" w:eastAsia="Zurich BT" w:hAnsi="Times New Roman" w:cs="Times New Roman"/>
          <w:bCs/>
          <w:color w:val="000000"/>
          <w:sz w:val="22"/>
          <w:szCs w:val="22"/>
        </w:rPr>
      </w:pPr>
      <w:r w:rsidRPr="00F16D66">
        <w:rPr>
          <w:rFonts w:ascii="Times New Roman" w:hAnsi="Times New Roman" w:cs="Times New Roman"/>
          <w:sz w:val="22"/>
          <w:szCs w:val="22"/>
        </w:rPr>
        <w:t xml:space="preserve"> </w:t>
      </w:r>
      <w:r w:rsidR="00DA2C76" w:rsidRPr="00F16D66">
        <w:rPr>
          <w:rFonts w:ascii="Times New Roman" w:hAnsi="Times New Roman" w:cs="Times New Roman"/>
          <w:color w:val="000000"/>
          <w:sz w:val="22"/>
          <w:szCs w:val="22"/>
        </w:rPr>
        <w:t xml:space="preserve">que estejam sob </w:t>
      </w:r>
      <w:r w:rsidR="00500F3C" w:rsidRPr="00F16D66">
        <w:rPr>
          <w:rFonts w:ascii="Times New Roman" w:hAnsi="Times New Roman" w:cs="Times New Roman"/>
          <w:color w:val="000000"/>
          <w:sz w:val="22"/>
          <w:szCs w:val="22"/>
        </w:rPr>
        <w:t>falência, concurso</w:t>
      </w:r>
      <w:r w:rsidR="00DA2C76" w:rsidRPr="00F16D66">
        <w:rPr>
          <w:rFonts w:ascii="Times New Roman" w:hAnsi="Times New Roman" w:cs="Times New Roman"/>
          <w:color w:val="000000"/>
          <w:sz w:val="22"/>
          <w:szCs w:val="22"/>
        </w:rPr>
        <w:t xml:space="preserve"> de credores,</w:t>
      </w:r>
      <w:r w:rsidR="005201AC" w:rsidRPr="00F16D66">
        <w:rPr>
          <w:rFonts w:ascii="Times New Roman" w:hAnsi="Times New Roman" w:cs="Times New Roman"/>
          <w:color w:val="000000"/>
          <w:sz w:val="22"/>
          <w:szCs w:val="22"/>
        </w:rPr>
        <w:t xml:space="preserve"> </w:t>
      </w:r>
      <w:r w:rsidR="005201AC" w:rsidRPr="00F16D66">
        <w:rPr>
          <w:rFonts w:ascii="Times New Roman" w:hAnsi="Times New Roman" w:cs="Times New Roman"/>
          <w:sz w:val="22"/>
          <w:szCs w:val="22"/>
        </w:rPr>
        <w:t>concordata</w:t>
      </w:r>
      <w:r w:rsidR="001959DA" w:rsidRPr="00F16D66">
        <w:rPr>
          <w:rFonts w:ascii="Times New Roman" w:hAnsi="Times New Roman" w:cs="Times New Roman"/>
          <w:sz w:val="22"/>
          <w:szCs w:val="22"/>
        </w:rPr>
        <w:t xml:space="preserve"> ou</w:t>
      </w:r>
      <w:r w:rsidRPr="00F16D66">
        <w:rPr>
          <w:rFonts w:ascii="Times New Roman" w:hAnsi="Times New Roman" w:cs="Times New Roman"/>
          <w:sz w:val="22"/>
          <w:szCs w:val="22"/>
        </w:rPr>
        <w:t xml:space="preserve"> </w:t>
      </w:r>
      <w:r w:rsidRPr="00F16D66">
        <w:rPr>
          <w:rFonts w:ascii="Times New Roman" w:hAnsi="Times New Roman" w:cs="Times New Roman"/>
          <w:color w:val="000000"/>
          <w:sz w:val="22"/>
          <w:szCs w:val="22"/>
        </w:rPr>
        <w:t>em processo de dissolução ou liquidação;</w:t>
      </w:r>
    </w:p>
    <w:p w14:paraId="2707A8CC" w14:textId="3844E56D" w:rsidR="005C4633" w:rsidRPr="00F16D66" w:rsidRDefault="0086517F" w:rsidP="00500F3C">
      <w:pPr>
        <w:numPr>
          <w:ilvl w:val="2"/>
          <w:numId w:val="1"/>
        </w:numPr>
        <w:autoSpaceDE w:val="0"/>
        <w:snapToGrid w:val="0"/>
        <w:spacing w:before="120" w:after="120" w:line="276" w:lineRule="auto"/>
        <w:ind w:left="567" w:firstLine="0"/>
        <w:jc w:val="both"/>
        <w:rPr>
          <w:rFonts w:ascii="Times New Roman" w:eastAsia="Zurich BT" w:hAnsi="Times New Roman" w:cs="Times New Roman"/>
          <w:bCs/>
          <w:color w:val="0000FF"/>
          <w:sz w:val="22"/>
          <w:szCs w:val="22"/>
        </w:rPr>
      </w:pPr>
      <w:r w:rsidRPr="00F16D66">
        <w:rPr>
          <w:rFonts w:ascii="Times New Roman" w:hAnsi="Times New Roman" w:cs="Times New Roman"/>
          <w:sz w:val="22"/>
          <w:szCs w:val="22"/>
        </w:rPr>
        <w:t xml:space="preserve">entidades empresariais </w:t>
      </w:r>
      <w:r w:rsidR="00CA24FB" w:rsidRPr="00F16D66">
        <w:rPr>
          <w:rFonts w:ascii="Times New Roman" w:hAnsi="Times New Roman" w:cs="Times New Roman"/>
          <w:sz w:val="22"/>
          <w:szCs w:val="22"/>
        </w:rPr>
        <w:t>que estejam reunidas em consórcio</w:t>
      </w:r>
      <w:r w:rsidR="005C4633" w:rsidRPr="00F16D66">
        <w:rPr>
          <w:rFonts w:ascii="Times New Roman" w:hAnsi="Times New Roman" w:cs="Times New Roman"/>
          <w:sz w:val="22"/>
          <w:szCs w:val="22"/>
        </w:rPr>
        <w:t>;</w:t>
      </w:r>
    </w:p>
    <w:p w14:paraId="7E36A87A" w14:textId="1CD168AC" w:rsidR="006529B7" w:rsidRPr="00F16D66" w:rsidRDefault="006529B7" w:rsidP="00500F3C">
      <w:pPr>
        <w:pStyle w:val="PargrafodaLista"/>
        <w:numPr>
          <w:ilvl w:val="3"/>
          <w:numId w:val="1"/>
        </w:numPr>
        <w:tabs>
          <w:tab w:val="left" w:pos="1134"/>
        </w:tabs>
        <w:autoSpaceDE w:val="0"/>
        <w:snapToGrid w:val="0"/>
        <w:spacing w:before="120" w:after="120"/>
        <w:ind w:left="1134" w:firstLine="0"/>
        <w:jc w:val="both"/>
        <w:rPr>
          <w:rFonts w:ascii="Times New Roman" w:eastAsia="Zurich BT" w:hAnsi="Times New Roman" w:cs="Times New Roman"/>
          <w:b/>
          <w:bCs/>
          <w:sz w:val="22"/>
          <w:szCs w:val="22"/>
        </w:rPr>
      </w:pPr>
      <w:r w:rsidRPr="00F16D66">
        <w:rPr>
          <w:rFonts w:ascii="Times New Roman" w:eastAsia="Zurich BT" w:hAnsi="Times New Roman" w:cs="Times New Roman"/>
          <w:b/>
          <w:bCs/>
          <w:sz w:val="22"/>
          <w:szCs w:val="22"/>
        </w:rPr>
        <w:t xml:space="preserve">A presente licitação dispensa a participação de empresas reunidas em Consórcio tendo em vista não tratar de contratação de grande vulto, nem tão pouco, refere-se </w:t>
      </w:r>
      <w:r w:rsidR="00500F3C" w:rsidRPr="00F16D66">
        <w:rPr>
          <w:rFonts w:ascii="Times New Roman" w:eastAsia="Zurich BT" w:hAnsi="Times New Roman" w:cs="Times New Roman"/>
          <w:b/>
          <w:bCs/>
          <w:sz w:val="22"/>
          <w:szCs w:val="22"/>
        </w:rPr>
        <w:t>à</w:t>
      </w:r>
      <w:r w:rsidRPr="00F16D66">
        <w:rPr>
          <w:rFonts w:ascii="Times New Roman" w:eastAsia="Zurich BT" w:hAnsi="Times New Roman" w:cs="Times New Roman"/>
          <w:b/>
          <w:bCs/>
          <w:sz w:val="22"/>
          <w:szCs w:val="22"/>
        </w:rPr>
        <w:t xml:space="preserve"> contratação de alta complexidade que uma única empresa não possa fornecer os produtos.</w:t>
      </w:r>
    </w:p>
    <w:p w14:paraId="52A46A9A" w14:textId="65C78410" w:rsidR="008C5036" w:rsidRPr="00F16D66" w:rsidRDefault="00F30EE7" w:rsidP="007C738A">
      <w:pPr>
        <w:numPr>
          <w:ilvl w:val="2"/>
          <w:numId w:val="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Organizações da Sociedade Civil de Interesse Público - OSCIP, atuando nessa condição (Acórdão nº 746/2014-TCU-Plenário</w:t>
      </w:r>
      <w:r w:rsidR="008C5036" w:rsidRPr="00F16D66">
        <w:rPr>
          <w:rFonts w:ascii="Times New Roman" w:hAnsi="Times New Roman" w:cs="Times New Roman"/>
          <w:color w:val="000000"/>
          <w:sz w:val="22"/>
          <w:szCs w:val="22"/>
        </w:rPr>
        <w:t>).</w:t>
      </w:r>
    </w:p>
    <w:p w14:paraId="1A392439" w14:textId="741AB3E4" w:rsidR="00CA24FB" w:rsidRPr="00F16D66" w:rsidRDefault="00CA24FB" w:rsidP="007C738A">
      <w:pPr>
        <w:numPr>
          <w:ilvl w:val="1"/>
          <w:numId w:val="1"/>
        </w:numPr>
        <w:autoSpaceDE w:val="0"/>
        <w:snapToGrid w:val="0"/>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Como condição para participação no Pregão, a licitante assinalará “sim” ou “não” em campo próprio do sistema eletrônico, relativo às seguintes declarações:</w:t>
      </w:r>
      <w:r w:rsidRPr="00F16D66">
        <w:rPr>
          <w:rFonts w:ascii="Times New Roman" w:eastAsia="Zurich BT" w:hAnsi="Times New Roman" w:cs="Times New Roman"/>
          <w:bCs/>
          <w:color w:val="000000"/>
          <w:sz w:val="22"/>
          <w:szCs w:val="22"/>
        </w:rPr>
        <w:t xml:space="preserve"> </w:t>
      </w:r>
    </w:p>
    <w:p w14:paraId="3F6408CB" w14:textId="16227570" w:rsidR="008C5036"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bCs/>
          <w:color w:val="000000"/>
          <w:sz w:val="22"/>
          <w:szCs w:val="22"/>
        </w:rPr>
        <w:t xml:space="preserve">que cumpre os requisitos estabelecidos no artigo 3° </w:t>
      </w:r>
      <w:r w:rsidRPr="00F16D66">
        <w:rPr>
          <w:rFonts w:ascii="Times New Roman" w:hAnsi="Times New Roman" w:cs="Times New Roman"/>
          <w:color w:val="000000"/>
          <w:sz w:val="22"/>
          <w:szCs w:val="22"/>
        </w:rPr>
        <w:t>da Lei Complementar nº 123, de 2006, estando apta a usufruir do tratamento favorecido estabelecido em seus arts. 42 a</w:t>
      </w:r>
      <w:r w:rsidR="00DF5F6C" w:rsidRPr="00F16D66">
        <w:rPr>
          <w:rFonts w:ascii="Times New Roman" w:hAnsi="Times New Roman" w:cs="Times New Roman"/>
          <w:color w:val="000000"/>
          <w:sz w:val="22"/>
          <w:szCs w:val="22"/>
        </w:rPr>
        <w:t xml:space="preserve"> 49;</w:t>
      </w:r>
      <w:r w:rsidR="00B37837" w:rsidRPr="00F16D66">
        <w:rPr>
          <w:rFonts w:ascii="Times New Roman" w:hAnsi="Times New Roman" w:cs="Times New Roman"/>
          <w:color w:val="000000"/>
          <w:sz w:val="22"/>
          <w:szCs w:val="22"/>
        </w:rPr>
        <w:t xml:space="preserve"> </w:t>
      </w:r>
    </w:p>
    <w:p w14:paraId="5F49C861" w14:textId="7B14B1DC" w:rsidR="008C5036" w:rsidRPr="00F16D66" w:rsidRDefault="008C5036" w:rsidP="001603B7">
      <w:pPr>
        <w:numPr>
          <w:ilvl w:val="3"/>
          <w:numId w:val="1"/>
        </w:numPr>
        <w:tabs>
          <w:tab w:val="left" w:pos="1134"/>
        </w:tabs>
        <w:autoSpaceDE w:val="0"/>
        <w:snapToGrid w:val="0"/>
        <w:spacing w:before="120" w:after="120" w:line="276" w:lineRule="auto"/>
        <w:ind w:left="1134"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nos itens exclusivos para participação de microempresas e empresas de pequeno porte, a assinalação do campo “não” impedirá o prosseguimento no certame;</w:t>
      </w:r>
    </w:p>
    <w:p w14:paraId="732F4E15" w14:textId="049536D2" w:rsidR="008C5036" w:rsidRPr="00F16D66" w:rsidRDefault="008C5036" w:rsidP="001603B7">
      <w:pPr>
        <w:numPr>
          <w:ilvl w:val="3"/>
          <w:numId w:val="1"/>
        </w:numPr>
        <w:tabs>
          <w:tab w:val="left" w:pos="1134"/>
        </w:tabs>
        <w:autoSpaceDE w:val="0"/>
        <w:snapToGrid w:val="0"/>
        <w:spacing w:before="120" w:after="120" w:line="276" w:lineRule="auto"/>
        <w:ind w:left="1134"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23C9705" w14:textId="77777777" w:rsidR="00D87E37"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está ciente e concorda com as condições contidas no Edital e seus anexos</w:t>
      </w:r>
      <w:r w:rsidR="00D87E37" w:rsidRPr="00F16D66">
        <w:rPr>
          <w:rFonts w:ascii="Times New Roman" w:hAnsi="Times New Roman" w:cs="Times New Roman"/>
          <w:bCs/>
          <w:color w:val="000000"/>
          <w:sz w:val="22"/>
          <w:szCs w:val="22"/>
        </w:rPr>
        <w:t>;</w:t>
      </w:r>
    </w:p>
    <w:p w14:paraId="6850546B" w14:textId="697EE7F2" w:rsidR="00D87E37" w:rsidRPr="00F16D66" w:rsidRDefault="00D87E37" w:rsidP="001603B7">
      <w:pPr>
        <w:pStyle w:val="PargrafodaLista"/>
        <w:numPr>
          <w:ilvl w:val="2"/>
          <w:numId w:val="1"/>
        </w:numPr>
        <w:autoSpaceDE w:val="0"/>
        <w:snapToGrid w:val="0"/>
        <w:spacing w:before="120" w:after="120" w:line="276" w:lineRule="auto"/>
        <w:ind w:left="567"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 xml:space="preserve">que cumpre os requisitos para a habilitação definidos no Edital e que a </w:t>
      </w:r>
      <w:r w:rsidRPr="00F16D66">
        <w:rPr>
          <w:rFonts w:ascii="Times New Roman" w:hAnsi="Times New Roman" w:cs="Times New Roman"/>
          <w:color w:val="000000"/>
          <w:sz w:val="22"/>
          <w:szCs w:val="22"/>
        </w:rPr>
        <w:t>proposta apresentada está em conformidade com as exigências editalícias;</w:t>
      </w:r>
    </w:p>
    <w:p w14:paraId="20A812A2" w14:textId="6A4A931E" w:rsidR="00CA24FB"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 xml:space="preserve">que inexistem fatos impeditivos para sua habilitação no certame, ciente da obrigatoriedade de declarar ocorrências posteriores; </w:t>
      </w:r>
    </w:p>
    <w:p w14:paraId="6ADF85E6" w14:textId="107DB8E9" w:rsidR="00CA24FB"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não emprega menor de 18 anos em trabalho noturno, perigoso ou insalubre e não emprega menor de 16 anos, salvo menor, a partir de 14 anos, na condição de aprendiz, nos termos do art</w:t>
      </w:r>
      <w:r w:rsidR="00560149" w:rsidRPr="00F16D66">
        <w:rPr>
          <w:rFonts w:ascii="Times New Roman" w:hAnsi="Times New Roman" w:cs="Times New Roman"/>
          <w:bCs/>
          <w:color w:val="000000"/>
          <w:sz w:val="22"/>
          <w:szCs w:val="22"/>
        </w:rPr>
        <w:t>igo 7°, XXXIII, da Constituição;</w:t>
      </w:r>
      <w:r w:rsidRPr="00F16D66">
        <w:rPr>
          <w:rFonts w:ascii="Times New Roman" w:hAnsi="Times New Roman" w:cs="Times New Roman"/>
          <w:bCs/>
          <w:color w:val="000000"/>
          <w:sz w:val="22"/>
          <w:szCs w:val="22"/>
        </w:rPr>
        <w:t xml:space="preserve"> </w:t>
      </w:r>
    </w:p>
    <w:p w14:paraId="41A68E6F" w14:textId="4E92F2CC" w:rsidR="00B642C5"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a proposta foi elaborada de forma independente, nos termos da Instrução Normativa SLTI/</w:t>
      </w:r>
      <w:r w:rsidR="00027933" w:rsidRPr="00F16D66">
        <w:rPr>
          <w:rFonts w:ascii="Times New Roman" w:hAnsi="Times New Roman" w:cs="Times New Roman"/>
          <w:bCs/>
          <w:color w:val="000000"/>
          <w:sz w:val="22"/>
          <w:szCs w:val="22"/>
        </w:rPr>
        <w:t>MP</w:t>
      </w:r>
      <w:r w:rsidRPr="00F16D66">
        <w:rPr>
          <w:rFonts w:ascii="Times New Roman" w:hAnsi="Times New Roman" w:cs="Times New Roman"/>
          <w:bCs/>
          <w:color w:val="000000"/>
          <w:sz w:val="22"/>
          <w:szCs w:val="22"/>
        </w:rPr>
        <w:t xml:space="preserve"> </w:t>
      </w:r>
      <w:r w:rsidR="00CE71E9" w:rsidRPr="00F16D66">
        <w:rPr>
          <w:rFonts w:ascii="Times New Roman" w:hAnsi="Times New Roman" w:cs="Times New Roman"/>
          <w:bCs/>
          <w:color w:val="000000"/>
          <w:sz w:val="22"/>
          <w:szCs w:val="22"/>
        </w:rPr>
        <w:t>nº 2, de 16 de setembro de 2009.</w:t>
      </w:r>
    </w:p>
    <w:p w14:paraId="089C662C" w14:textId="45381AF1" w:rsidR="002D6BF6" w:rsidRPr="00F16D66" w:rsidRDefault="002D6BF6"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não possui, em sua cadeia produtiva, empregados executando trabalho degradante ou forçado, observando o disposto nos incisos III e IV do art. 1º e no inciso III do art. 5º da Constituição Federal;</w:t>
      </w:r>
    </w:p>
    <w:p w14:paraId="402AEB67" w14:textId="0DDE5F9B" w:rsidR="002D6BF6" w:rsidRPr="00F16D66" w:rsidRDefault="002D6BF6"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FF0000"/>
          <w:sz w:val="22"/>
          <w:szCs w:val="22"/>
        </w:rPr>
      </w:pPr>
      <w:r w:rsidRPr="00F16D66">
        <w:rPr>
          <w:rFonts w:ascii="Times New Roman" w:hAnsi="Times New Roman" w:cs="Times New Roman"/>
          <w:bCs/>
          <w:color w:val="000000"/>
          <w:sz w:val="22"/>
          <w:szCs w:val="22"/>
        </w:rPr>
        <w:lastRenderedPageBreak/>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16D66">
        <w:rPr>
          <w:rFonts w:ascii="Times New Roman" w:hAnsi="Times New Roman" w:cs="Times New Roman"/>
          <w:bCs/>
          <w:sz w:val="22"/>
          <w:szCs w:val="22"/>
        </w:rPr>
        <w:t>1991.</w:t>
      </w:r>
    </w:p>
    <w:p w14:paraId="373B51E9" w14:textId="1286E433" w:rsidR="002D6BF6" w:rsidRPr="00F16D66" w:rsidRDefault="002D6BF6" w:rsidP="006B41FC">
      <w:pPr>
        <w:numPr>
          <w:ilvl w:val="1"/>
          <w:numId w:val="1"/>
        </w:numPr>
        <w:autoSpaceDE w:val="0"/>
        <w:snapToGrid w:val="0"/>
        <w:spacing w:before="120" w:after="120" w:line="276" w:lineRule="auto"/>
        <w:ind w:left="0" w:firstLine="0"/>
        <w:jc w:val="both"/>
        <w:rPr>
          <w:rFonts w:ascii="Times New Roman" w:hAnsi="Times New Roman" w:cs="Times New Roman"/>
          <w:b/>
          <w:color w:val="000000"/>
          <w:sz w:val="22"/>
          <w:szCs w:val="22"/>
        </w:rPr>
      </w:pPr>
      <w:r w:rsidRPr="00F16D66">
        <w:rPr>
          <w:rFonts w:ascii="Times New Roman" w:hAnsi="Times New Roman" w:cs="Times New Roman"/>
          <w:b/>
          <w:color w:val="000000"/>
          <w:sz w:val="22"/>
          <w:szCs w:val="22"/>
        </w:rPr>
        <w:t>A declaração falsa relativa ao cumprimento de qualquer condição sujeitará o licitante às sanções previstas em lei e neste Edital.</w:t>
      </w:r>
    </w:p>
    <w:p w14:paraId="5B21ED6C" w14:textId="77777777" w:rsidR="00304EF2" w:rsidRPr="000B6360" w:rsidRDefault="00304EF2" w:rsidP="00304EF2">
      <w:pPr>
        <w:autoSpaceDE w:val="0"/>
        <w:snapToGrid w:val="0"/>
        <w:spacing w:before="120" w:after="120" w:line="276" w:lineRule="auto"/>
        <w:jc w:val="both"/>
        <w:rPr>
          <w:rFonts w:ascii="Arial" w:hAnsi="Arial" w:cs="Arial"/>
          <w:b/>
          <w:color w:val="000000"/>
          <w:sz w:val="20"/>
          <w:szCs w:val="20"/>
        </w:rPr>
      </w:pPr>
    </w:p>
    <w:p w14:paraId="251BC161" w14:textId="4FF5C46B" w:rsidR="00061DA5" w:rsidRPr="00F16D66" w:rsidRDefault="00061DA5" w:rsidP="006B41FC">
      <w:pPr>
        <w:pStyle w:val="Nivel01"/>
        <w:tabs>
          <w:tab w:val="clear" w:pos="567"/>
          <w:tab w:val="left" w:pos="0"/>
        </w:tabs>
        <w:ind w:left="0" w:firstLine="0"/>
        <w:rPr>
          <w:rFonts w:ascii="Times New Roman" w:hAnsi="Times New Roman"/>
          <w:sz w:val="22"/>
          <w:szCs w:val="22"/>
        </w:rPr>
      </w:pPr>
      <w:r w:rsidRPr="00F16D66">
        <w:rPr>
          <w:rFonts w:ascii="Times New Roman" w:hAnsi="Times New Roman"/>
          <w:sz w:val="22"/>
          <w:szCs w:val="22"/>
        </w:rPr>
        <w:t>DA APRESENTAÇÃO DA PROPOSTA E DOS DOCUMENTOS DE HABILITAÇÃO</w:t>
      </w:r>
    </w:p>
    <w:p w14:paraId="7DEBD39B" w14:textId="77777777" w:rsidR="00304EF2" w:rsidRPr="00F16D66" w:rsidRDefault="00304EF2" w:rsidP="00304EF2">
      <w:pPr>
        <w:rPr>
          <w:rFonts w:ascii="Times New Roman" w:hAnsi="Times New Roman" w:cs="Times New Roman"/>
          <w:sz w:val="22"/>
          <w:szCs w:val="22"/>
        </w:rPr>
      </w:pPr>
    </w:p>
    <w:p w14:paraId="7334C073" w14:textId="77777777" w:rsidR="00061DA5" w:rsidRPr="00F16D66" w:rsidRDefault="00061DA5" w:rsidP="006B41FC">
      <w:pPr>
        <w:numPr>
          <w:ilvl w:val="1"/>
          <w:numId w:val="14"/>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 xml:space="preserve">Os licitantes </w:t>
      </w:r>
      <w:r w:rsidRPr="00F16D66">
        <w:rPr>
          <w:rFonts w:ascii="Times New Roman" w:hAnsi="Times New Roman" w:cs="Times New Roman"/>
          <w:color w:val="000000"/>
          <w:sz w:val="22"/>
          <w:szCs w:val="22"/>
        </w:rPr>
        <w:t>encaminharão, exclusivamente por meio do sistema, concomitantemente com os documentos de habilitação exigidos no edital, proposta com a descrição do objeto ofertado e o preço, até a data e o horário estabelecidos para abertura da sessão pública</w:t>
      </w:r>
      <w:r w:rsidRPr="00F16D66">
        <w:rPr>
          <w:rFonts w:ascii="Times New Roman" w:hAnsi="Times New Roman" w:cs="Times New Roman"/>
          <w:color w:val="000000" w:themeColor="text1"/>
          <w:sz w:val="22"/>
          <w:szCs w:val="22"/>
        </w:rPr>
        <w:t xml:space="preserve">, quando, então, encerrar-se-á automaticamente a etapa de envio dessa documentação. </w:t>
      </w:r>
    </w:p>
    <w:p w14:paraId="4DD09A8D" w14:textId="7263225F" w:rsidR="00061DA5" w:rsidRPr="00F16D66" w:rsidRDefault="00061DA5" w:rsidP="006B41FC">
      <w:pPr>
        <w:numPr>
          <w:ilvl w:val="1"/>
          <w:numId w:val="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O envio da proposta, acompanhada dos documentos de habilitação exigidos neste Edital, ocorrerá por meio de chave de acesso e senha.</w:t>
      </w:r>
    </w:p>
    <w:p w14:paraId="5B8BCBBF" w14:textId="77777777" w:rsidR="00061DA5" w:rsidRPr="00F16D66" w:rsidRDefault="00061DA5" w:rsidP="00570E5E">
      <w:pPr>
        <w:numPr>
          <w:ilvl w:val="1"/>
          <w:numId w:val="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Os licitantes poderão deixar de apresentar os documentos de habilitação que constem do SICAF, assegurado aos demais licitantes o direito de acesso aos dados constantes dos sistemas.</w:t>
      </w:r>
    </w:p>
    <w:p w14:paraId="602A8DB9" w14:textId="582CB4CC" w:rsidR="00061DA5" w:rsidRPr="00F16D66" w:rsidRDefault="00061DA5" w:rsidP="00570E5E">
      <w:pPr>
        <w:numPr>
          <w:ilvl w:val="1"/>
          <w:numId w:val="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eastAsia="Arial" w:hAnsi="Times New Roman" w:cs="Times New Roman"/>
          <w:sz w:val="22"/>
          <w:szCs w:val="22"/>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F16D66" w:rsidRDefault="00CA24FB" w:rsidP="00570E5E">
      <w:pPr>
        <w:numPr>
          <w:ilvl w:val="1"/>
          <w:numId w:val="1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F16D66" w:rsidRDefault="00061DA5" w:rsidP="00570E5E">
      <w:pPr>
        <w:numPr>
          <w:ilvl w:val="1"/>
          <w:numId w:val="1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sz w:val="22"/>
          <w:szCs w:val="22"/>
        </w:rPr>
        <w:t xml:space="preserve">Até a abertura da sessão pública, os licitantes poderão retirar ou substituir </w:t>
      </w:r>
      <w:r w:rsidRPr="00F16D66">
        <w:rPr>
          <w:rFonts w:ascii="Times New Roman" w:hAnsi="Times New Roman" w:cs="Times New Roman"/>
          <w:color w:val="000000"/>
          <w:sz w:val="22"/>
          <w:szCs w:val="22"/>
        </w:rPr>
        <w:t>a proposta e os documentos de habilitação anteriormente inseridos no sistema;</w:t>
      </w:r>
    </w:p>
    <w:p w14:paraId="5E57E464" w14:textId="037D8F4E" w:rsidR="008B47F3" w:rsidRPr="00F16D66" w:rsidRDefault="008B47F3" w:rsidP="00570E5E">
      <w:pPr>
        <w:numPr>
          <w:ilvl w:val="1"/>
          <w:numId w:val="1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F16D66" w:rsidRDefault="008B47F3" w:rsidP="00570E5E">
      <w:pPr>
        <w:numPr>
          <w:ilvl w:val="1"/>
          <w:numId w:val="1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 xml:space="preserve">Os documentos que compõem a proposta e a habilitação do licitante melhor classificado somente </w:t>
      </w:r>
      <w:r w:rsidRPr="00F16D66">
        <w:rPr>
          <w:rFonts w:ascii="Times New Roman" w:hAnsi="Times New Roman" w:cs="Times New Roman"/>
          <w:color w:val="000000"/>
          <w:sz w:val="22"/>
          <w:szCs w:val="22"/>
        </w:rPr>
        <w:t>serão</w:t>
      </w:r>
      <w:r w:rsidRPr="00F16D66">
        <w:rPr>
          <w:rFonts w:ascii="Times New Roman" w:hAnsi="Times New Roman" w:cs="Times New Roman"/>
          <w:color w:val="000000" w:themeColor="text1"/>
          <w:sz w:val="22"/>
          <w:szCs w:val="22"/>
        </w:rPr>
        <w:t xml:space="preserve"> disponibilizados para avaliação do pregoeiro e para acesso público após o encerramento do envio de lances.</w:t>
      </w:r>
    </w:p>
    <w:p w14:paraId="642B7729" w14:textId="01618BF1" w:rsidR="00CA24FB" w:rsidRPr="00F16D66" w:rsidRDefault="00CA24FB" w:rsidP="004202BA">
      <w:pPr>
        <w:spacing w:before="120" w:after="120" w:line="276" w:lineRule="auto"/>
        <w:ind w:left="425"/>
        <w:jc w:val="both"/>
        <w:rPr>
          <w:rFonts w:ascii="Times New Roman" w:hAnsi="Times New Roman" w:cs="Times New Roman"/>
          <w:sz w:val="22"/>
          <w:szCs w:val="22"/>
        </w:rPr>
      </w:pPr>
    </w:p>
    <w:p w14:paraId="21514723" w14:textId="77777777" w:rsidR="004202BA" w:rsidRPr="00F16D66" w:rsidRDefault="004202BA" w:rsidP="00570E5E">
      <w:pPr>
        <w:pStyle w:val="Nivel01"/>
        <w:tabs>
          <w:tab w:val="clear" w:pos="567"/>
        </w:tabs>
        <w:ind w:left="0" w:firstLine="0"/>
        <w:rPr>
          <w:rFonts w:ascii="Times New Roman" w:hAnsi="Times New Roman"/>
          <w:sz w:val="22"/>
          <w:szCs w:val="22"/>
        </w:rPr>
      </w:pPr>
      <w:r w:rsidRPr="00F16D66">
        <w:rPr>
          <w:rFonts w:ascii="Times New Roman" w:hAnsi="Times New Roman"/>
          <w:sz w:val="22"/>
          <w:szCs w:val="22"/>
        </w:rPr>
        <w:t>DO PREENCHIMENTO DA PROPOSTA</w:t>
      </w:r>
    </w:p>
    <w:p w14:paraId="555A1950" w14:textId="77777777" w:rsidR="004202BA" w:rsidRPr="00F16D66" w:rsidRDefault="004202BA" w:rsidP="00FF2B42">
      <w:pPr>
        <w:spacing w:before="120" w:after="120" w:line="276" w:lineRule="auto"/>
        <w:jc w:val="both"/>
        <w:rPr>
          <w:rFonts w:ascii="Times New Roman" w:hAnsi="Times New Roman" w:cs="Times New Roman"/>
          <w:color w:val="000000"/>
          <w:sz w:val="22"/>
          <w:szCs w:val="22"/>
        </w:rPr>
      </w:pPr>
    </w:p>
    <w:p w14:paraId="72874498" w14:textId="77777777" w:rsidR="00CA24FB" w:rsidRPr="00F16D66" w:rsidRDefault="00CA24FB" w:rsidP="00570E5E">
      <w:pPr>
        <w:numPr>
          <w:ilvl w:val="1"/>
          <w:numId w:val="1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sz w:val="22"/>
          <w:szCs w:val="22"/>
        </w:rPr>
        <w:t>O licitante deverá enviar sua proposta mediante o preenchimento, no sistema eletrônico, dos seguintes campos:</w:t>
      </w:r>
    </w:p>
    <w:p w14:paraId="4A5F8037" w14:textId="52AA98D3" w:rsidR="00CA24FB" w:rsidRPr="00F16D66" w:rsidRDefault="00A374E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lastRenderedPageBreak/>
        <w:t>V</w:t>
      </w:r>
      <w:r w:rsidR="00CA24FB" w:rsidRPr="00F16D66">
        <w:rPr>
          <w:rFonts w:ascii="Times New Roman" w:hAnsi="Times New Roman" w:cs="Times New Roman"/>
          <w:sz w:val="22"/>
          <w:szCs w:val="22"/>
        </w:rPr>
        <w:t xml:space="preserve">alor unitário e total </w:t>
      </w:r>
      <w:r w:rsidR="00CA24FB" w:rsidRPr="00F16D66">
        <w:rPr>
          <w:rFonts w:ascii="Times New Roman" w:hAnsi="Times New Roman" w:cs="Times New Roman"/>
          <w:bCs/>
          <w:iCs/>
          <w:sz w:val="22"/>
          <w:szCs w:val="22"/>
        </w:rPr>
        <w:t>do item</w:t>
      </w:r>
      <w:r w:rsidRPr="00F16D66">
        <w:rPr>
          <w:rFonts w:ascii="Times New Roman" w:hAnsi="Times New Roman" w:cs="Times New Roman"/>
          <w:bCs/>
          <w:iCs/>
          <w:sz w:val="22"/>
          <w:szCs w:val="22"/>
        </w:rPr>
        <w:t>;</w:t>
      </w:r>
    </w:p>
    <w:p w14:paraId="4CC6A7B4" w14:textId="77777777" w:rsidR="00CA24FB" w:rsidRPr="00F16D66" w:rsidRDefault="00CA24F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bCs/>
          <w:iCs/>
          <w:color w:val="000000"/>
          <w:sz w:val="22"/>
          <w:szCs w:val="22"/>
        </w:rPr>
        <w:t>Marca;</w:t>
      </w:r>
    </w:p>
    <w:p w14:paraId="7C1C898A" w14:textId="77777777" w:rsidR="00CA24FB" w:rsidRPr="00F16D66" w:rsidRDefault="00CA24F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bCs/>
          <w:iCs/>
          <w:color w:val="000000"/>
          <w:sz w:val="22"/>
          <w:szCs w:val="22"/>
        </w:rPr>
        <w:t xml:space="preserve">Fabricante; </w:t>
      </w:r>
    </w:p>
    <w:p w14:paraId="4FED124D" w14:textId="2D326416" w:rsidR="00824831" w:rsidRPr="00F16D66" w:rsidRDefault="00CA24F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bCs/>
          <w:iCs/>
          <w:color w:val="000000"/>
          <w:sz w:val="22"/>
          <w:szCs w:val="22"/>
        </w:rPr>
        <w:t>Descrição detalhada do objeto</w:t>
      </w:r>
      <w:r w:rsidR="005E6642" w:rsidRPr="00F16D66">
        <w:rPr>
          <w:rFonts w:ascii="Times New Roman" w:hAnsi="Times New Roman" w:cs="Times New Roman"/>
          <w:bCs/>
          <w:iCs/>
          <w:color w:val="000000"/>
          <w:sz w:val="22"/>
          <w:szCs w:val="22"/>
        </w:rPr>
        <w:t>, contendo as informações similares à especificação do Termo de Referência</w:t>
      </w:r>
      <w:r w:rsidRPr="00F16D66">
        <w:rPr>
          <w:rFonts w:ascii="Times New Roman" w:hAnsi="Times New Roman" w:cs="Times New Roman"/>
          <w:bCs/>
          <w:iCs/>
          <w:color w:val="000000"/>
          <w:sz w:val="22"/>
          <w:szCs w:val="22"/>
        </w:rPr>
        <w:t>: indicando, no que for aplicável</w:t>
      </w:r>
      <w:r w:rsidRPr="00F16D66">
        <w:rPr>
          <w:rFonts w:ascii="Times New Roman" w:hAnsi="Times New Roman" w:cs="Times New Roman"/>
          <w:color w:val="000000"/>
          <w:sz w:val="22"/>
          <w:szCs w:val="22"/>
        </w:rPr>
        <w:t xml:space="preserve">, </w:t>
      </w:r>
      <w:r w:rsidR="00203BF6" w:rsidRPr="00F16D66">
        <w:rPr>
          <w:rFonts w:ascii="Times New Roman" w:hAnsi="Times New Roman" w:cs="Times New Roman"/>
          <w:sz w:val="22"/>
          <w:szCs w:val="22"/>
        </w:rPr>
        <w:t xml:space="preserve">o modelo, prazo </w:t>
      </w:r>
      <w:r w:rsidR="00FE6E96" w:rsidRPr="00F16D66">
        <w:rPr>
          <w:rFonts w:ascii="Times New Roman" w:hAnsi="Times New Roman" w:cs="Times New Roman"/>
          <w:sz w:val="22"/>
          <w:szCs w:val="22"/>
        </w:rPr>
        <w:t>de garantia e</w:t>
      </w:r>
      <w:r w:rsidRPr="00F16D66">
        <w:rPr>
          <w:rFonts w:ascii="Times New Roman" w:hAnsi="Times New Roman" w:cs="Times New Roman"/>
          <w:sz w:val="22"/>
          <w:szCs w:val="22"/>
        </w:rPr>
        <w:t xml:space="preserve"> </w:t>
      </w:r>
      <w:r w:rsidR="00203BF6" w:rsidRPr="00F16D66">
        <w:rPr>
          <w:rFonts w:ascii="Times New Roman" w:hAnsi="Times New Roman" w:cs="Times New Roman"/>
          <w:sz w:val="22"/>
          <w:szCs w:val="22"/>
        </w:rPr>
        <w:t>fabricante</w:t>
      </w:r>
      <w:r w:rsidRPr="00F16D66">
        <w:rPr>
          <w:rFonts w:ascii="Times New Roman" w:hAnsi="Times New Roman" w:cs="Times New Roman"/>
          <w:sz w:val="22"/>
          <w:szCs w:val="22"/>
        </w:rPr>
        <w:t>;</w:t>
      </w:r>
      <w:r w:rsidR="002D6BF6" w:rsidRPr="00F16D66">
        <w:rPr>
          <w:rFonts w:ascii="Times New Roman" w:hAnsi="Times New Roman" w:cs="Times New Roman"/>
          <w:sz w:val="22"/>
          <w:szCs w:val="22"/>
        </w:rPr>
        <w:t xml:space="preserve"> </w:t>
      </w:r>
    </w:p>
    <w:p w14:paraId="58EF6B6A" w14:textId="43504D6A" w:rsidR="00A72B79" w:rsidRPr="00F16D66" w:rsidRDefault="00CA24FB"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sz w:val="22"/>
          <w:szCs w:val="22"/>
        </w:rPr>
        <w:t xml:space="preserve">Todas as especificações do objeto contidas na proposta vinculam a </w:t>
      </w:r>
      <w:r w:rsidR="001C2C97" w:rsidRPr="00F16D66">
        <w:rPr>
          <w:rFonts w:ascii="Times New Roman" w:hAnsi="Times New Roman" w:cs="Times New Roman"/>
          <w:sz w:val="22"/>
          <w:szCs w:val="22"/>
        </w:rPr>
        <w:t>Contratada</w:t>
      </w:r>
      <w:r w:rsidRPr="00F16D66">
        <w:rPr>
          <w:rFonts w:ascii="Times New Roman" w:hAnsi="Times New Roman" w:cs="Times New Roman"/>
          <w:sz w:val="22"/>
          <w:szCs w:val="22"/>
        </w:rPr>
        <w:t>.</w:t>
      </w:r>
    </w:p>
    <w:p w14:paraId="09B97EF8" w14:textId="77777777" w:rsidR="00425856" w:rsidRPr="00F16D66" w:rsidRDefault="00CA24FB"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F16D66" w:rsidRDefault="00425856"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2623C30F" w:rsidR="00425856" w:rsidRPr="00F16D66" w:rsidRDefault="00EA4C4D"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O </w:t>
      </w:r>
      <w:r w:rsidR="00CA24FB" w:rsidRPr="00F16D66">
        <w:rPr>
          <w:rFonts w:ascii="Times New Roman" w:hAnsi="Times New Roman" w:cs="Times New Roman"/>
          <w:color w:val="000000"/>
          <w:sz w:val="22"/>
          <w:szCs w:val="22"/>
        </w:rPr>
        <w:t>pr</w:t>
      </w:r>
      <w:r w:rsidR="00607D91" w:rsidRPr="00F16D66">
        <w:rPr>
          <w:rFonts w:ascii="Times New Roman" w:hAnsi="Times New Roman" w:cs="Times New Roman"/>
          <w:color w:val="000000"/>
          <w:sz w:val="22"/>
          <w:szCs w:val="22"/>
        </w:rPr>
        <w:t>azo de validade da proposta será de</w:t>
      </w:r>
      <w:r w:rsidR="00CA24FB" w:rsidRPr="00F16D66">
        <w:rPr>
          <w:rFonts w:ascii="Times New Roman" w:hAnsi="Times New Roman" w:cs="Times New Roman"/>
          <w:color w:val="000000"/>
          <w:sz w:val="22"/>
          <w:szCs w:val="22"/>
        </w:rPr>
        <w:t xml:space="preserve"> </w:t>
      </w:r>
      <w:r w:rsidR="00570E5E" w:rsidRPr="00F16D66">
        <w:rPr>
          <w:rFonts w:ascii="Times New Roman" w:hAnsi="Times New Roman" w:cs="Times New Roman"/>
          <w:b/>
          <w:color w:val="000000"/>
          <w:sz w:val="22"/>
          <w:szCs w:val="22"/>
        </w:rPr>
        <w:t>90</w:t>
      </w:r>
      <w:r w:rsidR="001D28CC" w:rsidRPr="00F16D66">
        <w:rPr>
          <w:rFonts w:ascii="Times New Roman" w:hAnsi="Times New Roman" w:cs="Times New Roman"/>
          <w:b/>
          <w:color w:val="FF0000"/>
          <w:sz w:val="22"/>
          <w:szCs w:val="22"/>
        </w:rPr>
        <w:t xml:space="preserve"> </w:t>
      </w:r>
      <w:r w:rsidR="00CA24FB" w:rsidRPr="00F16D66">
        <w:rPr>
          <w:rFonts w:ascii="Times New Roman" w:hAnsi="Times New Roman" w:cs="Times New Roman"/>
          <w:b/>
          <w:bCs/>
          <w:iCs/>
          <w:sz w:val="22"/>
          <w:szCs w:val="22"/>
        </w:rPr>
        <w:t>(</w:t>
      </w:r>
      <w:r w:rsidR="00570E5E" w:rsidRPr="00F16D66">
        <w:rPr>
          <w:rFonts w:ascii="Times New Roman" w:hAnsi="Times New Roman" w:cs="Times New Roman"/>
          <w:b/>
          <w:bCs/>
          <w:iCs/>
          <w:sz w:val="22"/>
          <w:szCs w:val="22"/>
        </w:rPr>
        <w:t>noventa</w:t>
      </w:r>
      <w:r w:rsidR="00CA24FB" w:rsidRPr="00F16D66">
        <w:rPr>
          <w:rFonts w:ascii="Times New Roman" w:hAnsi="Times New Roman" w:cs="Times New Roman"/>
          <w:b/>
          <w:bCs/>
          <w:iCs/>
          <w:sz w:val="22"/>
          <w:szCs w:val="22"/>
        </w:rPr>
        <w:t xml:space="preserve">) </w:t>
      </w:r>
      <w:r w:rsidR="00CA24FB" w:rsidRPr="00F16D66">
        <w:rPr>
          <w:rFonts w:ascii="Times New Roman" w:hAnsi="Times New Roman" w:cs="Times New Roman"/>
          <w:b/>
          <w:bCs/>
          <w:iCs/>
          <w:color w:val="000000"/>
          <w:sz w:val="22"/>
          <w:szCs w:val="22"/>
        </w:rPr>
        <w:t>dias</w:t>
      </w:r>
      <w:r w:rsidR="00CA24FB" w:rsidRPr="00F16D66">
        <w:rPr>
          <w:rFonts w:ascii="Times New Roman" w:hAnsi="Times New Roman" w:cs="Times New Roman"/>
          <w:b/>
          <w:color w:val="000000"/>
          <w:sz w:val="22"/>
          <w:szCs w:val="22"/>
        </w:rPr>
        <w:t>,</w:t>
      </w:r>
      <w:r w:rsidR="00CA24FB" w:rsidRPr="00F16D66">
        <w:rPr>
          <w:rFonts w:ascii="Times New Roman" w:hAnsi="Times New Roman" w:cs="Times New Roman"/>
          <w:color w:val="000000"/>
          <w:sz w:val="22"/>
          <w:szCs w:val="22"/>
        </w:rPr>
        <w:t xml:space="preserve"> a contar da data de sua apresentação. </w:t>
      </w:r>
    </w:p>
    <w:p w14:paraId="33A295B0" w14:textId="57F0DDE5" w:rsidR="00BC54CD" w:rsidRPr="00F16D66" w:rsidRDefault="00BC54CD"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licitantes devem respeitar os preços máximos estabelecidos nas normas de regência de contratações públicas federais, quando participarem de licitações</w:t>
      </w:r>
      <w:r w:rsidR="00FF2B42" w:rsidRPr="00F16D66">
        <w:rPr>
          <w:rFonts w:ascii="Times New Roman" w:hAnsi="Times New Roman" w:cs="Times New Roman"/>
          <w:color w:val="000000"/>
          <w:sz w:val="22"/>
          <w:szCs w:val="22"/>
        </w:rPr>
        <w:t xml:space="preserve"> públicas</w:t>
      </w:r>
      <w:r w:rsidRPr="00F16D66">
        <w:rPr>
          <w:rFonts w:ascii="Times New Roman" w:hAnsi="Times New Roman" w:cs="Times New Roman"/>
          <w:color w:val="000000"/>
          <w:sz w:val="22"/>
          <w:szCs w:val="22"/>
        </w:rPr>
        <w:t>;</w:t>
      </w:r>
    </w:p>
    <w:p w14:paraId="7F553E13" w14:textId="29CF9B64" w:rsidR="00BC54CD" w:rsidRPr="00F16D66" w:rsidRDefault="00BC54CD" w:rsidP="00570E5E">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FFA769A" w14:textId="77777777" w:rsidR="00570E5E" w:rsidRPr="00F16D66" w:rsidRDefault="00570E5E" w:rsidP="00570E5E">
      <w:pPr>
        <w:pStyle w:val="PargrafodaLista"/>
        <w:spacing w:before="120" w:after="120" w:line="276" w:lineRule="auto"/>
        <w:ind w:left="567"/>
        <w:contextualSpacing w:val="0"/>
        <w:jc w:val="both"/>
        <w:rPr>
          <w:rFonts w:ascii="Times New Roman" w:hAnsi="Times New Roman" w:cs="Times New Roman"/>
          <w:color w:val="000000"/>
          <w:sz w:val="22"/>
          <w:szCs w:val="22"/>
        </w:rPr>
      </w:pPr>
    </w:p>
    <w:p w14:paraId="1F4FA743" w14:textId="26D00727" w:rsidR="0054016D" w:rsidRPr="00F16D66" w:rsidRDefault="009B7570" w:rsidP="00570E5E">
      <w:pPr>
        <w:pStyle w:val="Nivel01"/>
        <w:tabs>
          <w:tab w:val="clear" w:pos="567"/>
        </w:tabs>
        <w:ind w:left="0" w:firstLine="0"/>
        <w:rPr>
          <w:rFonts w:ascii="Times New Roman" w:hAnsi="Times New Roman"/>
          <w:color w:val="auto"/>
          <w:sz w:val="22"/>
          <w:szCs w:val="22"/>
        </w:rPr>
      </w:pPr>
      <w:r w:rsidRPr="00F16D66">
        <w:rPr>
          <w:rFonts w:ascii="Times New Roman" w:hAnsi="Times New Roman"/>
          <w:color w:val="auto"/>
          <w:sz w:val="22"/>
          <w:szCs w:val="22"/>
        </w:rPr>
        <w:t>DA ABERTURA DA SESSÃO, CLASSIFICAÇÃO DAS PROPOSTAS E FORMULAÇÃO DE LANCES</w:t>
      </w:r>
      <w:r w:rsidR="00C35A4C" w:rsidRPr="00F16D66">
        <w:rPr>
          <w:rFonts w:ascii="Times New Roman" w:hAnsi="Times New Roman"/>
          <w:color w:val="auto"/>
          <w:sz w:val="22"/>
          <w:szCs w:val="22"/>
        </w:rPr>
        <w:t xml:space="preserve"> </w:t>
      </w:r>
    </w:p>
    <w:p w14:paraId="16A4A978" w14:textId="77777777" w:rsidR="00570E5E" w:rsidRPr="00F16D66" w:rsidRDefault="00570E5E" w:rsidP="00570E5E">
      <w:pPr>
        <w:rPr>
          <w:rFonts w:ascii="Times New Roman" w:hAnsi="Times New Roman" w:cs="Times New Roman"/>
          <w:sz w:val="22"/>
          <w:szCs w:val="22"/>
        </w:rPr>
      </w:pPr>
    </w:p>
    <w:p w14:paraId="2ADCE530" w14:textId="454BD285" w:rsidR="00F70195" w:rsidRPr="00F16D66" w:rsidRDefault="00CA24FB"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 xml:space="preserve">A </w:t>
      </w:r>
      <w:r w:rsidRPr="00F16D66">
        <w:rPr>
          <w:rFonts w:ascii="Times New Roman" w:hAnsi="Times New Roman" w:cs="Times New Roman"/>
          <w:color w:val="000000"/>
          <w:sz w:val="22"/>
          <w:szCs w:val="22"/>
        </w:rPr>
        <w:t>abertura</w:t>
      </w:r>
      <w:r w:rsidRPr="00F16D66">
        <w:rPr>
          <w:rFonts w:ascii="Times New Roman" w:hAnsi="Times New Roman" w:cs="Times New Roman"/>
          <w:color w:val="000000"/>
          <w:sz w:val="22"/>
          <w:szCs w:val="22"/>
          <w:lang w:eastAsia="en-US"/>
        </w:rPr>
        <w:t xml:space="preserve"> da presente licitação dar-se-á em sessão pública, por meio de sistema eletrônico, na data, horário e local indicados neste Edital.</w:t>
      </w:r>
    </w:p>
    <w:p w14:paraId="38132D1B" w14:textId="3FFCC5CA" w:rsidR="009620E6" w:rsidRPr="00F16D66" w:rsidRDefault="0054016D"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 xml:space="preserve">  </w:t>
      </w:r>
      <w:r w:rsidR="00EA4C4D" w:rsidRPr="00F16D66">
        <w:rPr>
          <w:rFonts w:ascii="Times New Roman" w:hAnsi="Times New Roman" w:cs="Times New Roman"/>
          <w:color w:val="000000"/>
          <w:sz w:val="22"/>
          <w:szCs w:val="22"/>
          <w:lang w:eastAsia="en-US"/>
        </w:rPr>
        <w:t>O</w:t>
      </w:r>
      <w:r w:rsidR="00E06595" w:rsidRPr="00F16D66">
        <w:rPr>
          <w:rFonts w:ascii="Times New Roman" w:hAnsi="Times New Roman" w:cs="Times New Roman"/>
          <w:color w:val="000000"/>
          <w:sz w:val="22"/>
          <w:szCs w:val="22"/>
        </w:rPr>
        <w:t xml:space="preserve"> </w:t>
      </w:r>
      <w:r w:rsidR="00C6162E" w:rsidRPr="00F16D66">
        <w:rPr>
          <w:rFonts w:ascii="Times New Roman" w:hAnsi="Times New Roman" w:cs="Times New Roman"/>
          <w:color w:val="000000"/>
          <w:sz w:val="22"/>
          <w:szCs w:val="22"/>
        </w:rPr>
        <w:t>Pregoeiro</w:t>
      </w:r>
      <w:r w:rsidR="00E06595" w:rsidRPr="00F16D66">
        <w:rPr>
          <w:rFonts w:ascii="Times New Roman" w:hAnsi="Times New Roman" w:cs="Times New Roman"/>
          <w:color w:val="000000"/>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F16D66" w:rsidRDefault="009620E6"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Também será desclassificada a proposta que identifique o licitante.</w:t>
      </w:r>
    </w:p>
    <w:p w14:paraId="3DEBB654" w14:textId="5EF15697" w:rsidR="00B145CD" w:rsidRPr="00F16D66" w:rsidRDefault="00E06595"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rPr>
        <w:t>A desclassificação será sempre fundamentada e registrada no sistema, com acompanhamento em tempo real por todos os participantes.</w:t>
      </w:r>
    </w:p>
    <w:p w14:paraId="16BE7BC6" w14:textId="324B0DB5" w:rsidR="00B145CD" w:rsidRPr="00F16D66" w:rsidRDefault="00E06595"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rPr>
        <w:t>A não desclassificação da proposta não impede o seu julgamento definitivo</w:t>
      </w:r>
      <w:r w:rsidR="00F92513" w:rsidRPr="00F16D66">
        <w:rPr>
          <w:rFonts w:ascii="Times New Roman" w:hAnsi="Times New Roman" w:cs="Times New Roman"/>
          <w:color w:val="000000"/>
          <w:sz w:val="22"/>
          <w:szCs w:val="22"/>
        </w:rPr>
        <w:t xml:space="preserve"> em sentido contrário</w:t>
      </w:r>
      <w:r w:rsidRPr="00F16D66">
        <w:rPr>
          <w:rFonts w:ascii="Times New Roman" w:hAnsi="Times New Roman" w:cs="Times New Roman"/>
          <w:color w:val="000000"/>
          <w:sz w:val="22"/>
          <w:szCs w:val="22"/>
        </w:rPr>
        <w:t>, levado a efeito na fase de aceitação.</w:t>
      </w:r>
    </w:p>
    <w:p w14:paraId="7DC11EC9" w14:textId="2B3F241A" w:rsidR="00B145CD" w:rsidRPr="00F16D66" w:rsidRDefault="00CA24FB"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lastRenderedPageBreak/>
        <w:t>O sistema ordenará automaticamente as propostas classificadas, sendo que somente estas</w:t>
      </w:r>
      <w:r w:rsidR="00F70195" w:rsidRPr="00F16D66">
        <w:rPr>
          <w:rFonts w:ascii="Times New Roman" w:hAnsi="Times New Roman" w:cs="Times New Roman"/>
          <w:color w:val="000000"/>
          <w:sz w:val="22"/>
          <w:szCs w:val="22"/>
        </w:rPr>
        <w:t xml:space="preserve"> participarão da fase de lances.</w:t>
      </w:r>
    </w:p>
    <w:p w14:paraId="11E9CB65" w14:textId="35A15C19" w:rsidR="00F70195" w:rsidRPr="00F16D66" w:rsidRDefault="00CA24FB"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O sistema disponibilizará campo próprio para troca de </w:t>
      </w:r>
      <w:r w:rsidR="002B7EB0" w:rsidRPr="00F16D66">
        <w:rPr>
          <w:rFonts w:ascii="Times New Roman" w:hAnsi="Times New Roman" w:cs="Times New Roman"/>
          <w:color w:val="000000"/>
          <w:sz w:val="22"/>
          <w:szCs w:val="22"/>
        </w:rPr>
        <w:t>mensagens</w:t>
      </w:r>
      <w:r w:rsidRPr="00F16D66">
        <w:rPr>
          <w:rFonts w:ascii="Times New Roman" w:hAnsi="Times New Roman" w:cs="Times New Roman"/>
          <w:color w:val="000000"/>
          <w:sz w:val="22"/>
          <w:szCs w:val="22"/>
        </w:rPr>
        <w:t xml:space="preserve"> entre o </w:t>
      </w:r>
      <w:r w:rsidR="00C6162E" w:rsidRPr="00F16D66">
        <w:rPr>
          <w:rFonts w:ascii="Times New Roman" w:hAnsi="Times New Roman" w:cs="Times New Roman"/>
          <w:color w:val="000000"/>
          <w:sz w:val="22"/>
          <w:szCs w:val="22"/>
        </w:rPr>
        <w:t>Pregoeiro</w:t>
      </w:r>
      <w:r w:rsidRPr="00F16D66">
        <w:rPr>
          <w:rFonts w:ascii="Times New Roman" w:hAnsi="Times New Roman" w:cs="Times New Roman"/>
          <w:color w:val="000000"/>
          <w:sz w:val="22"/>
          <w:szCs w:val="22"/>
        </w:rPr>
        <w:t xml:space="preserve"> e os licitantes.</w:t>
      </w:r>
    </w:p>
    <w:p w14:paraId="7BA5F6E1" w14:textId="3DC3F80D" w:rsidR="00B30BC2" w:rsidRPr="00F16D66" w:rsidRDefault="00EA4C4D"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 </w:t>
      </w:r>
      <w:r w:rsidR="00CA24FB" w:rsidRPr="00F16D66">
        <w:rPr>
          <w:rFonts w:ascii="Times New Roman" w:hAnsi="Times New Roman" w:cs="Times New Roman"/>
          <w:color w:val="000000"/>
          <w:sz w:val="22"/>
          <w:szCs w:val="22"/>
        </w:rPr>
        <w:t xml:space="preserve">Iniciada a etapa competitiva, os licitantes deverão encaminhar lances </w:t>
      </w:r>
      <w:r w:rsidR="00CA24FB" w:rsidRPr="00F16D66">
        <w:rPr>
          <w:rFonts w:ascii="Times New Roman" w:hAnsi="Times New Roman" w:cs="Times New Roman"/>
          <w:color w:val="000000"/>
          <w:sz w:val="22"/>
          <w:szCs w:val="22"/>
          <w:lang w:eastAsia="en-US"/>
        </w:rPr>
        <w:t>exclusivamente por meio d</w:t>
      </w:r>
      <w:r w:rsidR="00205034" w:rsidRPr="00F16D66">
        <w:rPr>
          <w:rFonts w:ascii="Times New Roman" w:hAnsi="Times New Roman" w:cs="Times New Roman"/>
          <w:color w:val="000000"/>
          <w:sz w:val="22"/>
          <w:szCs w:val="22"/>
          <w:lang w:eastAsia="en-US"/>
        </w:rPr>
        <w:t>o</w:t>
      </w:r>
      <w:r w:rsidR="00CA24FB" w:rsidRPr="00F16D66">
        <w:rPr>
          <w:rFonts w:ascii="Times New Roman" w:hAnsi="Times New Roman" w:cs="Times New Roman"/>
          <w:color w:val="000000"/>
          <w:sz w:val="22"/>
          <w:szCs w:val="22"/>
          <w:lang w:eastAsia="en-US"/>
        </w:rPr>
        <w:t xml:space="preserve"> sistema eletrônico, sendo imediatamente</w:t>
      </w:r>
      <w:r w:rsidR="00CA24FB" w:rsidRPr="00F16D66">
        <w:rPr>
          <w:rFonts w:ascii="Times New Roman" w:hAnsi="Times New Roman" w:cs="Times New Roman"/>
          <w:color w:val="000000"/>
          <w:sz w:val="22"/>
          <w:szCs w:val="22"/>
        </w:rPr>
        <w:t xml:space="preserve"> informados do seu recebimento e do valor consignado no registro. </w:t>
      </w:r>
    </w:p>
    <w:p w14:paraId="28FD200F" w14:textId="6E15ABF1" w:rsidR="00B30BC2" w:rsidRPr="00F16D66" w:rsidRDefault="00B30BC2" w:rsidP="00406ED5">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b/>
          <w:sz w:val="22"/>
          <w:szCs w:val="22"/>
        </w:rPr>
      </w:pPr>
      <w:r w:rsidRPr="00F16D66">
        <w:rPr>
          <w:rFonts w:ascii="Times New Roman" w:hAnsi="Times New Roman" w:cs="Times New Roman"/>
          <w:b/>
          <w:sz w:val="22"/>
          <w:szCs w:val="22"/>
        </w:rPr>
        <w:t xml:space="preserve">O </w:t>
      </w:r>
      <w:r w:rsidR="00CA24FB" w:rsidRPr="00F16D66">
        <w:rPr>
          <w:rFonts w:ascii="Times New Roman" w:hAnsi="Times New Roman" w:cs="Times New Roman"/>
          <w:b/>
          <w:sz w:val="22"/>
          <w:szCs w:val="22"/>
        </w:rPr>
        <w:t>lance deverá ser ofertado pelo</w:t>
      </w:r>
      <w:r w:rsidR="001938E1" w:rsidRPr="00F16D66">
        <w:rPr>
          <w:rFonts w:ascii="Times New Roman" w:hAnsi="Times New Roman" w:cs="Times New Roman"/>
          <w:b/>
          <w:sz w:val="22"/>
          <w:szCs w:val="22"/>
        </w:rPr>
        <w:t xml:space="preserve"> valor</w:t>
      </w:r>
      <w:r w:rsidR="00CA24FB" w:rsidRPr="00F16D66">
        <w:rPr>
          <w:rFonts w:ascii="Times New Roman" w:hAnsi="Times New Roman" w:cs="Times New Roman"/>
          <w:b/>
          <w:sz w:val="22"/>
          <w:szCs w:val="22"/>
        </w:rPr>
        <w:t xml:space="preserve"> </w:t>
      </w:r>
      <w:r w:rsidR="00FF2B42" w:rsidRPr="00F16D66">
        <w:rPr>
          <w:rFonts w:ascii="Times New Roman" w:hAnsi="Times New Roman" w:cs="Times New Roman"/>
          <w:b/>
          <w:sz w:val="22"/>
          <w:szCs w:val="22"/>
        </w:rPr>
        <w:t>unitário</w:t>
      </w:r>
      <w:r w:rsidR="001938E1" w:rsidRPr="00F16D66">
        <w:rPr>
          <w:rFonts w:ascii="Times New Roman" w:hAnsi="Times New Roman" w:cs="Times New Roman"/>
          <w:b/>
          <w:sz w:val="22"/>
          <w:szCs w:val="22"/>
        </w:rPr>
        <w:t xml:space="preserve"> de cada</w:t>
      </w:r>
      <w:r w:rsidR="00CA24FB" w:rsidRPr="00F16D66">
        <w:rPr>
          <w:rFonts w:ascii="Times New Roman" w:hAnsi="Times New Roman" w:cs="Times New Roman"/>
          <w:b/>
          <w:sz w:val="22"/>
          <w:szCs w:val="22"/>
        </w:rPr>
        <w:t xml:space="preserve"> item.</w:t>
      </w:r>
    </w:p>
    <w:p w14:paraId="4F0E5B63" w14:textId="77777777" w:rsidR="00BD1AC1" w:rsidRPr="00F16D66" w:rsidRDefault="00CA24FB"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licitantes poderão oferecer lances sucessivos, observando o horário fixado para abertura da sessão e as regras estabelecidas no Edital.</w:t>
      </w:r>
    </w:p>
    <w:p w14:paraId="3517EFE5" w14:textId="7E36A11F" w:rsidR="00BD1AC1" w:rsidRPr="00F16D66" w:rsidRDefault="00BD1AC1"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b/>
          <w:color w:val="000000"/>
          <w:sz w:val="22"/>
          <w:szCs w:val="22"/>
          <w:u w:val="single"/>
        </w:rPr>
      </w:pPr>
      <w:r w:rsidRPr="00F16D66">
        <w:rPr>
          <w:rFonts w:ascii="Times New Roman" w:hAnsi="Times New Roman" w:cs="Times New Roman"/>
          <w:b/>
          <w:sz w:val="22"/>
          <w:szCs w:val="22"/>
        </w:rPr>
        <w:t xml:space="preserve">O licitante somente poderá oferecer </w:t>
      </w:r>
      <w:r w:rsidRPr="00F16D66">
        <w:rPr>
          <w:rFonts w:ascii="Times New Roman" w:hAnsi="Times New Roman" w:cs="Times New Roman"/>
          <w:b/>
          <w:sz w:val="22"/>
          <w:szCs w:val="22"/>
          <w:u w:val="single"/>
        </w:rPr>
        <w:t>lance</w:t>
      </w:r>
      <w:r w:rsidR="002B2EE9" w:rsidRPr="00F16D66">
        <w:rPr>
          <w:rFonts w:ascii="Times New Roman" w:hAnsi="Times New Roman" w:cs="Times New Roman"/>
          <w:b/>
          <w:sz w:val="22"/>
          <w:szCs w:val="22"/>
          <w:u w:val="single"/>
        </w:rPr>
        <w:t xml:space="preserve"> de valor inferior </w:t>
      </w:r>
      <w:r w:rsidRPr="00F16D66">
        <w:rPr>
          <w:rFonts w:ascii="Times New Roman" w:hAnsi="Times New Roman" w:cs="Times New Roman"/>
          <w:b/>
          <w:sz w:val="22"/>
          <w:szCs w:val="22"/>
          <w:u w:val="single"/>
        </w:rPr>
        <w:t>ao último por ele ofertado e registrado pelo sistema.</w:t>
      </w:r>
    </w:p>
    <w:p w14:paraId="1E0EC56A" w14:textId="454B2522" w:rsidR="00BD1AC1" w:rsidRPr="00F16D66" w:rsidRDefault="008748E2"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b/>
          <w:sz w:val="22"/>
          <w:szCs w:val="22"/>
          <w:u w:val="single"/>
        </w:rPr>
      </w:pPr>
      <w:r w:rsidRPr="00F16D66">
        <w:rPr>
          <w:rFonts w:ascii="Times New Roman" w:hAnsi="Times New Roman" w:cs="Times New Roman"/>
          <w:b/>
          <w:sz w:val="22"/>
          <w:szCs w:val="22"/>
        </w:rPr>
        <w:t>O intervalo mínimo de diferença de valores</w:t>
      </w:r>
      <w:r w:rsidR="002B2EE9" w:rsidRPr="00F16D66">
        <w:rPr>
          <w:rFonts w:ascii="Times New Roman" w:hAnsi="Times New Roman" w:cs="Times New Roman"/>
          <w:b/>
          <w:sz w:val="22"/>
          <w:szCs w:val="22"/>
        </w:rPr>
        <w:t xml:space="preserve"> </w:t>
      </w:r>
      <w:r w:rsidRPr="00F16D66">
        <w:rPr>
          <w:rFonts w:ascii="Times New Roman" w:hAnsi="Times New Roman" w:cs="Times New Roman"/>
          <w:b/>
          <w:sz w:val="22"/>
          <w:szCs w:val="22"/>
        </w:rPr>
        <w:t>entre os lances, que incidirá tanto em relação aos lances intermediários quanto em relação à proposta que cobrir a melho</w:t>
      </w:r>
      <w:r w:rsidR="00D55091" w:rsidRPr="00F16D66">
        <w:rPr>
          <w:rFonts w:ascii="Times New Roman" w:hAnsi="Times New Roman" w:cs="Times New Roman"/>
          <w:b/>
          <w:sz w:val="22"/>
          <w:szCs w:val="22"/>
        </w:rPr>
        <w:t>r ofe</w:t>
      </w:r>
      <w:r w:rsidR="003A4A84" w:rsidRPr="00F16D66">
        <w:rPr>
          <w:rFonts w:ascii="Times New Roman" w:hAnsi="Times New Roman" w:cs="Times New Roman"/>
          <w:b/>
          <w:sz w:val="22"/>
          <w:szCs w:val="22"/>
        </w:rPr>
        <w:t xml:space="preserve">rta deverá ser de </w:t>
      </w:r>
      <w:r w:rsidR="003A4A84" w:rsidRPr="00F16D66">
        <w:rPr>
          <w:rFonts w:ascii="Times New Roman" w:hAnsi="Times New Roman" w:cs="Times New Roman"/>
          <w:b/>
          <w:sz w:val="22"/>
          <w:szCs w:val="22"/>
          <w:u w:val="single"/>
        </w:rPr>
        <w:t>R$ 0,05 (zero</w:t>
      </w:r>
      <w:r w:rsidR="00D55091" w:rsidRPr="00F16D66">
        <w:rPr>
          <w:rFonts w:ascii="Times New Roman" w:hAnsi="Times New Roman" w:cs="Times New Roman"/>
          <w:b/>
          <w:sz w:val="22"/>
          <w:szCs w:val="22"/>
          <w:u w:val="single"/>
        </w:rPr>
        <w:t xml:space="preserve"> </w:t>
      </w:r>
      <w:r w:rsidR="003A4A84" w:rsidRPr="00F16D66">
        <w:rPr>
          <w:rFonts w:ascii="Times New Roman" w:hAnsi="Times New Roman" w:cs="Times New Roman"/>
          <w:b/>
          <w:sz w:val="22"/>
          <w:szCs w:val="22"/>
          <w:u w:val="single"/>
        </w:rPr>
        <w:t>vírgula zero</w:t>
      </w:r>
      <w:r w:rsidR="00D55091" w:rsidRPr="00F16D66">
        <w:rPr>
          <w:rFonts w:ascii="Times New Roman" w:hAnsi="Times New Roman" w:cs="Times New Roman"/>
          <w:b/>
          <w:sz w:val="22"/>
          <w:szCs w:val="22"/>
          <w:u w:val="single"/>
        </w:rPr>
        <w:t xml:space="preserve"> cinco</w:t>
      </w:r>
      <w:r w:rsidR="00E31E3F" w:rsidRPr="00F16D66">
        <w:rPr>
          <w:rFonts w:ascii="Times New Roman" w:hAnsi="Times New Roman" w:cs="Times New Roman"/>
          <w:b/>
          <w:sz w:val="22"/>
          <w:szCs w:val="22"/>
          <w:u w:val="single"/>
        </w:rPr>
        <w:t xml:space="preserve"> centavos</w:t>
      </w:r>
      <w:r w:rsidRPr="00F16D66">
        <w:rPr>
          <w:rFonts w:ascii="Times New Roman" w:hAnsi="Times New Roman" w:cs="Times New Roman"/>
          <w:b/>
          <w:sz w:val="22"/>
          <w:szCs w:val="22"/>
          <w:u w:val="single"/>
        </w:rPr>
        <w:t>).</w:t>
      </w:r>
    </w:p>
    <w:p w14:paraId="3F392F44" w14:textId="77777777" w:rsidR="0085724C" w:rsidRPr="00F16D66" w:rsidRDefault="0085724C" w:rsidP="003857E5">
      <w:pPr>
        <w:pStyle w:val="PargrafodaLista"/>
        <w:numPr>
          <w:ilvl w:val="0"/>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47E34E35" w14:textId="77777777" w:rsidR="0085724C" w:rsidRPr="00F16D66" w:rsidRDefault="0085724C" w:rsidP="003857E5">
      <w:pPr>
        <w:pStyle w:val="PargrafodaLista"/>
        <w:numPr>
          <w:ilvl w:val="0"/>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7A7B36A6"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00CFA939"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20C7CB28"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6E343B07"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1F892C8D"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5ADF34C1"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1DE0690D"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1AA77CD1"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30C60F9E" w14:textId="7233B382" w:rsidR="001E6727" w:rsidRPr="00F16D66" w:rsidRDefault="001E6727" w:rsidP="00E31E3F">
      <w:pPr>
        <w:pStyle w:val="PargrafodaLista"/>
        <w:numPr>
          <w:ilvl w:val="2"/>
          <w:numId w:val="11"/>
        </w:numPr>
        <w:spacing w:before="120" w:after="120" w:line="276" w:lineRule="auto"/>
        <w:ind w:left="567" w:firstLine="0"/>
        <w:contextualSpacing w:val="0"/>
        <w:jc w:val="both"/>
        <w:rPr>
          <w:rFonts w:ascii="Times New Roman" w:hAnsi="Times New Roman" w:cs="Times New Roman"/>
          <w:b/>
          <w:iCs/>
          <w:sz w:val="22"/>
          <w:szCs w:val="22"/>
        </w:rPr>
      </w:pPr>
      <w:r w:rsidRPr="00F16D66">
        <w:rPr>
          <w:rFonts w:ascii="Times New Roman" w:hAnsi="Times New Roman" w:cs="Times New Roman"/>
          <w:sz w:val="22"/>
          <w:szCs w:val="22"/>
        </w:rPr>
        <w:t>O intervalo entre os lances enviados pelo mesmo licitante não poderá ser inferior a vinte (20) segundos e o intervalo entre lances não poderá ser inferior a três (3) segundos, sob pena de serem automaticamente descartados pelo sistema os respectivos lances</w:t>
      </w:r>
      <w:r w:rsidR="00E31E3F" w:rsidRPr="00F16D66">
        <w:rPr>
          <w:rFonts w:ascii="Times New Roman" w:hAnsi="Times New Roman" w:cs="Times New Roman"/>
          <w:sz w:val="22"/>
          <w:szCs w:val="22"/>
        </w:rPr>
        <w:t>.</w:t>
      </w:r>
    </w:p>
    <w:p w14:paraId="24F06E5A" w14:textId="4BEEA03D" w:rsidR="002E649F" w:rsidRPr="00F16D66" w:rsidRDefault="002E649F" w:rsidP="001E6727">
      <w:pPr>
        <w:pStyle w:val="PargrafodaLista"/>
        <w:numPr>
          <w:ilvl w:val="1"/>
          <w:numId w:val="20"/>
        </w:numPr>
        <w:spacing w:before="120" w:after="120" w:line="276" w:lineRule="auto"/>
        <w:ind w:left="0" w:firstLine="0"/>
        <w:contextualSpacing w:val="0"/>
        <w:jc w:val="both"/>
        <w:rPr>
          <w:rFonts w:ascii="Times New Roman" w:hAnsi="Times New Roman" w:cs="Times New Roman"/>
          <w:b/>
          <w:i/>
          <w:iCs/>
          <w:sz w:val="22"/>
          <w:szCs w:val="22"/>
        </w:rPr>
      </w:pPr>
      <w:r w:rsidRPr="00F16D66">
        <w:rPr>
          <w:rFonts w:ascii="Times New Roman" w:hAnsi="Times New Roman" w:cs="Times New Roman"/>
          <w:b/>
          <w:i/>
          <w:iCs/>
          <w:sz w:val="22"/>
          <w:szCs w:val="22"/>
        </w:rPr>
        <w:t xml:space="preserve">Será </w:t>
      </w:r>
      <w:r w:rsidR="00406ED5" w:rsidRPr="00F16D66">
        <w:rPr>
          <w:rFonts w:ascii="Times New Roman" w:hAnsi="Times New Roman" w:cs="Times New Roman"/>
          <w:b/>
          <w:i/>
          <w:iCs/>
          <w:sz w:val="22"/>
          <w:szCs w:val="22"/>
        </w:rPr>
        <w:t>adotado para o envio de lances no pregão eletrônico o modo de disputa “aberto e fechado”, em que os licitantes apresentarão lances públicos e sucessivos, com lance final e fechado.</w:t>
      </w:r>
    </w:p>
    <w:p w14:paraId="61630F9B" w14:textId="77777777" w:rsidR="00406ED5" w:rsidRPr="00F16D66" w:rsidRDefault="002E649F" w:rsidP="00406ED5">
      <w:pPr>
        <w:numPr>
          <w:ilvl w:val="1"/>
          <w:numId w:val="20"/>
        </w:numPr>
        <w:spacing w:before="120" w:after="120" w:line="276" w:lineRule="auto"/>
        <w:ind w:left="0" w:firstLine="0"/>
        <w:jc w:val="both"/>
        <w:rPr>
          <w:rFonts w:ascii="Times New Roman" w:hAnsi="Times New Roman" w:cs="Times New Roman"/>
          <w:i/>
          <w:iCs/>
          <w:sz w:val="22"/>
          <w:szCs w:val="22"/>
        </w:rPr>
      </w:pPr>
      <w:r w:rsidRPr="00F16D66">
        <w:rPr>
          <w:rFonts w:ascii="Times New Roman" w:hAnsi="Times New Roman" w:cs="Times New Roman"/>
          <w:i/>
          <w:sz w:val="22"/>
          <w:szCs w:val="22"/>
        </w:rPr>
        <w:t xml:space="preserve">A etapa </w:t>
      </w:r>
      <w:r w:rsidR="00406ED5" w:rsidRPr="00F16D66">
        <w:rPr>
          <w:rFonts w:ascii="Times New Roman" w:hAnsi="Times New Roman" w:cs="Times New Roman"/>
          <w:i/>
          <w:iCs/>
          <w:sz w:val="22"/>
          <w:szCs w:val="22"/>
        </w:rPr>
        <w:t>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39D2FA4" w14:textId="7D517FDF" w:rsidR="00406ED5" w:rsidRPr="00F16D66" w:rsidRDefault="00406ED5" w:rsidP="00406ED5">
      <w:pPr>
        <w:numPr>
          <w:ilvl w:val="1"/>
          <w:numId w:val="20"/>
        </w:numPr>
        <w:spacing w:before="120" w:after="120" w:line="276" w:lineRule="auto"/>
        <w:ind w:left="0" w:firstLine="0"/>
        <w:jc w:val="both"/>
        <w:rPr>
          <w:rFonts w:ascii="Times New Roman" w:hAnsi="Times New Roman" w:cs="Times New Roman"/>
          <w:i/>
          <w:iCs/>
          <w:sz w:val="22"/>
          <w:szCs w:val="22"/>
        </w:rPr>
      </w:pPr>
      <w:r w:rsidRPr="00F16D66">
        <w:rPr>
          <w:rFonts w:ascii="Times New Roman" w:hAnsi="Times New Roman" w:cs="Times New Roman"/>
          <w:i/>
          <w:iCs/>
          <w:sz w:val="22"/>
          <w:szCs w:val="22"/>
        </w:rPr>
        <w:t>Encerrado o prazo previsto no item anterior, o sistema abrirá oportunidade para que o autor da oferta de valor mais baixo e os das ofertas com preços até dez por centos superiores àquela possam ofertar um lance final e fechado em até cinco minutos, o qual será sigiloso até o encerramento deste prazo.</w:t>
      </w:r>
    </w:p>
    <w:p w14:paraId="3AA3794F" w14:textId="5A082768" w:rsidR="00406ED5" w:rsidRPr="00F16D66" w:rsidRDefault="00E31E3F" w:rsidP="00406ED5">
      <w:pPr>
        <w:spacing w:before="120" w:after="120" w:line="276" w:lineRule="auto"/>
        <w:ind w:left="567"/>
        <w:jc w:val="both"/>
        <w:rPr>
          <w:rFonts w:ascii="Times New Roman" w:hAnsi="Times New Roman" w:cs="Times New Roman"/>
          <w:i/>
          <w:iCs/>
          <w:sz w:val="22"/>
          <w:szCs w:val="22"/>
        </w:rPr>
      </w:pPr>
      <w:r w:rsidRPr="00F16D66">
        <w:rPr>
          <w:rFonts w:ascii="Times New Roman" w:hAnsi="Times New Roman" w:cs="Times New Roman"/>
          <w:b/>
          <w:i/>
          <w:iCs/>
          <w:sz w:val="22"/>
          <w:szCs w:val="22"/>
        </w:rPr>
        <w:t>7.11</w:t>
      </w:r>
      <w:r w:rsidR="00406ED5" w:rsidRPr="00F16D66">
        <w:rPr>
          <w:rFonts w:ascii="Times New Roman" w:hAnsi="Times New Roman" w:cs="Times New Roman"/>
          <w:b/>
          <w:i/>
          <w:iCs/>
          <w:sz w:val="22"/>
          <w:szCs w:val="22"/>
        </w:rPr>
        <w:t>.1.</w:t>
      </w:r>
      <w:r w:rsidR="00406ED5" w:rsidRPr="00F16D66">
        <w:rPr>
          <w:rFonts w:ascii="Times New Roman" w:hAnsi="Times New Roman" w:cs="Times New Roman"/>
          <w:i/>
          <w:iCs/>
          <w:sz w:val="22"/>
          <w:szCs w:val="22"/>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20ABED5" w14:textId="46ABC184" w:rsidR="00406ED5" w:rsidRPr="00F16D66" w:rsidRDefault="00406ED5" w:rsidP="00406ED5">
      <w:pPr>
        <w:numPr>
          <w:ilvl w:val="1"/>
          <w:numId w:val="20"/>
        </w:numPr>
        <w:spacing w:before="120" w:after="120" w:line="276" w:lineRule="auto"/>
        <w:ind w:left="0" w:firstLine="0"/>
        <w:jc w:val="both"/>
        <w:rPr>
          <w:rFonts w:ascii="Times New Roman" w:hAnsi="Times New Roman" w:cs="Times New Roman"/>
          <w:i/>
          <w:iCs/>
          <w:sz w:val="22"/>
          <w:szCs w:val="22"/>
        </w:rPr>
      </w:pPr>
      <w:r w:rsidRPr="00F16D66">
        <w:rPr>
          <w:rFonts w:ascii="Times New Roman" w:hAnsi="Times New Roman" w:cs="Times New Roman"/>
          <w:i/>
          <w:iCs/>
          <w:sz w:val="22"/>
          <w:szCs w:val="22"/>
        </w:rPr>
        <w:t>Após o término dos prazos estabelecidos nos itens anteriores, o sistema ordenará os lances segundo a ordem crescente de valores.</w:t>
      </w:r>
    </w:p>
    <w:p w14:paraId="36ACE645" w14:textId="7C2FEB67" w:rsidR="00406ED5" w:rsidRPr="00F16D66" w:rsidRDefault="002A047D" w:rsidP="002A047D">
      <w:pPr>
        <w:spacing w:before="120" w:after="120" w:line="276" w:lineRule="auto"/>
        <w:ind w:left="567"/>
        <w:jc w:val="both"/>
        <w:rPr>
          <w:rFonts w:ascii="Times New Roman" w:hAnsi="Times New Roman" w:cs="Times New Roman"/>
          <w:i/>
          <w:iCs/>
          <w:sz w:val="22"/>
          <w:szCs w:val="22"/>
        </w:rPr>
      </w:pPr>
      <w:r w:rsidRPr="00F16D66">
        <w:rPr>
          <w:rFonts w:ascii="Times New Roman" w:hAnsi="Times New Roman" w:cs="Times New Roman"/>
          <w:b/>
          <w:i/>
          <w:iCs/>
          <w:sz w:val="22"/>
          <w:szCs w:val="22"/>
        </w:rPr>
        <w:t>7.1</w:t>
      </w:r>
      <w:r w:rsidR="00E31E3F" w:rsidRPr="00F16D66">
        <w:rPr>
          <w:rFonts w:ascii="Times New Roman" w:hAnsi="Times New Roman" w:cs="Times New Roman"/>
          <w:b/>
          <w:i/>
          <w:iCs/>
          <w:sz w:val="22"/>
          <w:szCs w:val="22"/>
        </w:rPr>
        <w:t>2</w:t>
      </w:r>
      <w:r w:rsidRPr="00F16D66">
        <w:rPr>
          <w:rFonts w:ascii="Times New Roman" w:hAnsi="Times New Roman" w:cs="Times New Roman"/>
          <w:b/>
          <w:i/>
          <w:iCs/>
          <w:sz w:val="22"/>
          <w:szCs w:val="22"/>
        </w:rPr>
        <w:t>.1.</w:t>
      </w:r>
      <w:r w:rsidRPr="00F16D66">
        <w:rPr>
          <w:rFonts w:ascii="Times New Roman" w:hAnsi="Times New Roman" w:cs="Times New Roman"/>
          <w:i/>
          <w:iCs/>
          <w:sz w:val="22"/>
          <w:szCs w:val="22"/>
        </w:rPr>
        <w:tab/>
      </w:r>
      <w:r w:rsidRPr="00F16D66">
        <w:rPr>
          <w:rFonts w:ascii="Times New Roman" w:eastAsia="Times New Roman" w:hAnsi="Times New Roman" w:cs="Times New Roman"/>
          <w:i/>
          <w:iCs/>
          <w:sz w:val="22"/>
          <w:szCs w:val="22"/>
        </w:rPr>
        <w:t xml:space="preserve">Não havendo lance final e fechado classificado na forma estabelecida nos itens </w:t>
      </w:r>
      <w:r w:rsidRPr="00F16D66">
        <w:rPr>
          <w:rFonts w:ascii="Times New Roman" w:hAnsi="Times New Roman" w:cs="Times New Roman"/>
          <w:i/>
          <w:iCs/>
          <w:sz w:val="22"/>
          <w:szCs w:val="22"/>
        </w:rPr>
        <w:t>anteriores</w:t>
      </w:r>
      <w:r w:rsidRPr="00F16D66">
        <w:rPr>
          <w:rFonts w:ascii="Times New Roman" w:eastAsia="Times New Roman" w:hAnsi="Times New Roman" w:cs="Times New Roman"/>
          <w:i/>
          <w:iCs/>
          <w:sz w:val="22"/>
          <w:szCs w:val="22"/>
        </w:rPr>
        <w:t xml:space="preserve">, </w:t>
      </w:r>
      <w:r w:rsidRPr="00F16D66">
        <w:rPr>
          <w:rFonts w:ascii="Times New Roman" w:hAnsi="Times New Roman" w:cs="Times New Roman"/>
          <w:i/>
          <w:iCs/>
          <w:sz w:val="22"/>
          <w:szCs w:val="22"/>
        </w:rPr>
        <w:t>haverá o</w:t>
      </w:r>
      <w:r w:rsidRPr="00F16D66">
        <w:rPr>
          <w:rFonts w:ascii="Times New Roman" w:eastAsia="Times New Roman" w:hAnsi="Times New Roman" w:cs="Times New Roman"/>
          <w:i/>
          <w:iCs/>
          <w:sz w:val="22"/>
          <w:szCs w:val="22"/>
        </w:rPr>
        <w:t xml:space="preserve"> reinício da etapa fechada, para que os demais licitantes, até o máximo de três, na ordem de classificação, possam ofertar um lance final e fechado em até cinco minutos, o qual será sigiloso até o encerramento deste prazo.</w:t>
      </w:r>
    </w:p>
    <w:p w14:paraId="231727EB" w14:textId="77777777" w:rsidR="002A047D" w:rsidRPr="00F16D66" w:rsidRDefault="002A047D" w:rsidP="002A047D">
      <w:pPr>
        <w:numPr>
          <w:ilvl w:val="1"/>
          <w:numId w:val="20"/>
        </w:numPr>
        <w:spacing w:before="120" w:after="120" w:line="276" w:lineRule="auto"/>
        <w:ind w:left="0" w:firstLine="0"/>
        <w:jc w:val="both"/>
        <w:rPr>
          <w:rFonts w:ascii="Times New Roman" w:eastAsia="Times New Roman" w:hAnsi="Times New Roman" w:cs="Times New Roman"/>
          <w:b/>
          <w:i/>
          <w:iCs/>
          <w:sz w:val="22"/>
          <w:szCs w:val="22"/>
        </w:rPr>
      </w:pPr>
      <w:r w:rsidRPr="00F16D66">
        <w:rPr>
          <w:rFonts w:ascii="Times New Roman" w:eastAsia="Times New Roman" w:hAnsi="Times New Roman" w:cs="Times New Roman"/>
          <w:b/>
          <w:i/>
          <w:iCs/>
          <w:sz w:val="22"/>
          <w:szCs w:val="22"/>
        </w:rPr>
        <w:t>Poderá o pregoeiro, auxiliado pela equipe de apoio, justificadamente, admitir o reinício da etapa fechada, caso nenhum licitante classificado na etapa de lance fechado atender às exigências de habilitação.</w:t>
      </w:r>
    </w:p>
    <w:p w14:paraId="099901FF" w14:textId="77777777" w:rsidR="002E649F" w:rsidRPr="00F16D66" w:rsidRDefault="002E649F" w:rsidP="003857E5">
      <w:pPr>
        <w:pStyle w:val="PargrafodaLista"/>
        <w:numPr>
          <w:ilvl w:val="0"/>
          <w:numId w:val="21"/>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4DEE3B6C" w14:textId="77777777" w:rsidR="002E649F" w:rsidRPr="00F16D66" w:rsidRDefault="002E649F" w:rsidP="003857E5">
      <w:pPr>
        <w:pStyle w:val="PargrafodaLista"/>
        <w:numPr>
          <w:ilvl w:val="0"/>
          <w:numId w:val="21"/>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680B1092" w14:textId="71088655" w:rsidR="00B145CD" w:rsidRPr="00F16D66" w:rsidRDefault="00CA24FB" w:rsidP="002A047D">
      <w:pPr>
        <w:pStyle w:val="PargrafodaLista"/>
        <w:numPr>
          <w:ilvl w:val="1"/>
          <w:numId w:val="25"/>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Não serão aceitos dois ou mais lances de mesmo valor, prevalecendo aquele que for recebido e registrado em primeiro lugar. </w:t>
      </w:r>
    </w:p>
    <w:p w14:paraId="7E7C27B7" w14:textId="27F6B748" w:rsidR="00BB6A33" w:rsidRPr="00F16D66" w:rsidRDefault="00BB6A33" w:rsidP="002A047D">
      <w:pPr>
        <w:pStyle w:val="PargrafodaLista"/>
        <w:numPr>
          <w:ilvl w:val="1"/>
          <w:numId w:val="25"/>
        </w:numPr>
        <w:spacing w:before="120" w:after="120" w:line="276" w:lineRule="auto"/>
        <w:ind w:left="0" w:firstLine="0"/>
        <w:contextualSpacing w:val="0"/>
        <w:jc w:val="both"/>
        <w:rPr>
          <w:rFonts w:ascii="Times New Roman" w:hAnsi="Times New Roman" w:cs="Times New Roman"/>
          <w:i/>
          <w:color w:val="000000"/>
          <w:sz w:val="22"/>
          <w:szCs w:val="22"/>
        </w:rPr>
      </w:pPr>
      <w:r w:rsidRPr="00F16D66">
        <w:rPr>
          <w:rFonts w:ascii="Times New Roman" w:hAnsi="Times New Roman" w:cs="Times New Roman"/>
          <w:i/>
          <w:sz w:val="22"/>
          <w:szCs w:val="22"/>
        </w:rPr>
        <w:t>Em caso de falha no sistema, os lances em desacordo com os subitens anteriores deverão ser desconsiderados pelo pregoeiro, devendo a ocorrência ser comunicada imediatamente à Secretaria de Gestão do Ministério da Economia;</w:t>
      </w:r>
    </w:p>
    <w:p w14:paraId="3EE21122" w14:textId="45FD978B" w:rsidR="00BB6A33" w:rsidRPr="00F16D66" w:rsidRDefault="00BB6A33" w:rsidP="00BB6A33">
      <w:pPr>
        <w:pStyle w:val="PargrafodaLista"/>
        <w:numPr>
          <w:ilvl w:val="2"/>
          <w:numId w:val="25"/>
        </w:numPr>
        <w:spacing w:before="120" w:after="120" w:line="276" w:lineRule="auto"/>
        <w:ind w:left="567" w:firstLine="0"/>
        <w:contextualSpacing w:val="0"/>
        <w:jc w:val="both"/>
        <w:rPr>
          <w:rFonts w:ascii="Times New Roman" w:hAnsi="Times New Roman" w:cs="Times New Roman"/>
          <w:i/>
          <w:color w:val="000000"/>
          <w:sz w:val="22"/>
          <w:szCs w:val="22"/>
        </w:rPr>
      </w:pPr>
      <w:r w:rsidRPr="00F16D66">
        <w:rPr>
          <w:rFonts w:ascii="Times New Roman" w:hAnsi="Times New Roman" w:cs="Times New Roman"/>
          <w:i/>
          <w:sz w:val="22"/>
          <w:szCs w:val="22"/>
        </w:rPr>
        <w:t>Na hipótese do subitem anterior, a ocorrência será registrada em campo próprio do sistema.</w:t>
      </w:r>
    </w:p>
    <w:p w14:paraId="0B87A435" w14:textId="6D01B14C" w:rsidR="00B145CD" w:rsidRPr="00F16D66" w:rsidRDefault="00CA24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Durante o transcurso</w:t>
      </w:r>
      <w:r w:rsidR="004D067A" w:rsidRPr="00F16D66">
        <w:rPr>
          <w:rFonts w:ascii="Times New Roman" w:hAnsi="Times New Roman" w:cs="Times New Roman"/>
          <w:color w:val="000000"/>
          <w:sz w:val="22"/>
          <w:szCs w:val="22"/>
        </w:rPr>
        <w:t xml:space="preserve"> </w:t>
      </w:r>
      <w:r w:rsidRPr="00F16D66">
        <w:rPr>
          <w:rFonts w:ascii="Times New Roman" w:hAnsi="Times New Roman" w:cs="Times New Roman"/>
          <w:color w:val="000000"/>
          <w:sz w:val="22"/>
          <w:szCs w:val="22"/>
        </w:rPr>
        <w:t xml:space="preserve">da sessão pública, os licitantes serão informados, em tempo real, do valor do menor lance registrado, vedada a identificação do licitante. </w:t>
      </w:r>
    </w:p>
    <w:p w14:paraId="6DB33FB2" w14:textId="782DF433" w:rsidR="00B145CD" w:rsidRPr="00F16D66" w:rsidRDefault="00CA24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No caso de desconexão com o </w:t>
      </w:r>
      <w:r w:rsidR="00C6162E" w:rsidRPr="00F16D66">
        <w:rPr>
          <w:rFonts w:ascii="Times New Roman" w:hAnsi="Times New Roman" w:cs="Times New Roman"/>
          <w:color w:val="000000"/>
          <w:sz w:val="22"/>
          <w:szCs w:val="22"/>
        </w:rPr>
        <w:t>Pregoeiro</w:t>
      </w:r>
      <w:r w:rsidRPr="00F16D66">
        <w:rPr>
          <w:rFonts w:ascii="Times New Roman" w:hAnsi="Times New Roman" w:cs="Times New Roman"/>
          <w:color w:val="000000"/>
          <w:sz w:val="22"/>
          <w:szCs w:val="22"/>
        </w:rPr>
        <w:t xml:space="preserve">, no decorrer da etapa competitiva do Pregão, o sistema eletrônico poderá permanecer acessível aos licitantes para a recepção dos lances. </w:t>
      </w:r>
    </w:p>
    <w:p w14:paraId="11C39EEB" w14:textId="0617E88E" w:rsidR="00B30BC2" w:rsidRPr="00F16D66" w:rsidRDefault="007B63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CA24FB" w:rsidRPr="00F16D66">
        <w:rPr>
          <w:rFonts w:ascii="Times New Roman" w:hAnsi="Times New Roman" w:cs="Times New Roman"/>
          <w:sz w:val="22"/>
          <w:szCs w:val="22"/>
        </w:rPr>
        <w:t xml:space="preserve"> </w:t>
      </w:r>
    </w:p>
    <w:p w14:paraId="26F067C8" w14:textId="34F7D6D3" w:rsidR="00C25B02" w:rsidRPr="00F16D66" w:rsidRDefault="00C25B02"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 xml:space="preserve">O </w:t>
      </w:r>
      <w:r w:rsidRPr="00F16D66">
        <w:rPr>
          <w:rFonts w:ascii="Times New Roman" w:hAnsi="Times New Roman" w:cs="Times New Roman"/>
          <w:b/>
          <w:sz w:val="22"/>
          <w:szCs w:val="22"/>
        </w:rPr>
        <w:t xml:space="preserve">Critério de julgamento adotado será o </w:t>
      </w:r>
      <w:r w:rsidR="007B63FB" w:rsidRPr="00F16D66">
        <w:rPr>
          <w:rFonts w:ascii="Times New Roman" w:hAnsi="Times New Roman" w:cs="Times New Roman"/>
          <w:b/>
          <w:sz w:val="22"/>
          <w:szCs w:val="22"/>
        </w:rPr>
        <w:t>menor preço</w:t>
      </w:r>
      <w:r w:rsidRPr="00F16D66">
        <w:rPr>
          <w:rFonts w:ascii="Times New Roman" w:hAnsi="Times New Roman" w:cs="Times New Roman"/>
          <w:sz w:val="22"/>
          <w:szCs w:val="22"/>
        </w:rPr>
        <w:t>,</w:t>
      </w:r>
      <w:r w:rsidR="00494E37" w:rsidRPr="00F16D66">
        <w:rPr>
          <w:rFonts w:ascii="Times New Roman" w:hAnsi="Times New Roman" w:cs="Times New Roman"/>
          <w:sz w:val="22"/>
          <w:szCs w:val="22"/>
        </w:rPr>
        <w:t xml:space="preserve"> conforme definido neste Edital e seus anexos. </w:t>
      </w:r>
    </w:p>
    <w:p w14:paraId="291D2BC6" w14:textId="77777777" w:rsidR="00A94974" w:rsidRPr="00F16D66" w:rsidRDefault="00A94974" w:rsidP="002A047D">
      <w:pPr>
        <w:numPr>
          <w:ilvl w:val="1"/>
          <w:numId w:val="11"/>
        </w:numPr>
        <w:spacing w:before="120" w:after="120" w:line="276" w:lineRule="auto"/>
        <w:ind w:left="0" w:firstLine="0"/>
        <w:jc w:val="both"/>
        <w:rPr>
          <w:rFonts w:ascii="Times New Roman" w:eastAsia="Zurich BT" w:hAnsi="Times New Roman" w:cs="Times New Roman"/>
          <w:sz w:val="22"/>
          <w:szCs w:val="22"/>
        </w:rPr>
      </w:pPr>
      <w:r w:rsidRPr="00F16D66">
        <w:rPr>
          <w:rFonts w:ascii="Times New Roman" w:hAnsi="Times New Roman" w:cs="Times New Roman"/>
          <w:sz w:val="22"/>
          <w:szCs w:val="22"/>
          <w:lang w:eastAsia="en-US"/>
        </w:rPr>
        <w:t>Caso o licitante não apresente lances, concorrerá com o valor de sua proposta.</w:t>
      </w:r>
    </w:p>
    <w:p w14:paraId="346551CF" w14:textId="77777777" w:rsidR="007F2093" w:rsidRPr="00F16D66" w:rsidRDefault="007F2093"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2D5ABFFC" w14:textId="556C0713" w:rsidR="00342CB9" w:rsidRPr="00F16D66" w:rsidRDefault="00342CB9"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Nessas condições, as propostas de microempresas e empresas de pequeno porte que se encontrarem na faixa de até 5% (cinco por cento) acima da</w:t>
      </w:r>
      <w:r w:rsidR="00A94974" w:rsidRPr="00F16D66">
        <w:rPr>
          <w:rFonts w:ascii="Times New Roman" w:hAnsi="Times New Roman" w:cs="Times New Roman"/>
          <w:color w:val="000000"/>
          <w:sz w:val="22"/>
          <w:szCs w:val="22"/>
          <w:lang w:eastAsia="en-US"/>
        </w:rPr>
        <w:t xml:space="preserve"> </w:t>
      </w:r>
      <w:r w:rsidR="00A94974" w:rsidRPr="00F16D66">
        <w:rPr>
          <w:rFonts w:ascii="Times New Roman" w:hAnsi="Times New Roman" w:cs="Times New Roman"/>
          <w:color w:val="000000" w:themeColor="text1"/>
          <w:sz w:val="22"/>
          <w:szCs w:val="22"/>
        </w:rPr>
        <w:t>melhor proposta ou melhor lance</w:t>
      </w:r>
      <w:r w:rsidR="002A047D" w:rsidRPr="00F16D66">
        <w:rPr>
          <w:rFonts w:ascii="Times New Roman" w:hAnsi="Times New Roman" w:cs="Times New Roman"/>
          <w:color w:val="000000" w:themeColor="text1"/>
          <w:sz w:val="22"/>
          <w:szCs w:val="22"/>
        </w:rPr>
        <w:t xml:space="preserve"> </w:t>
      </w:r>
      <w:r w:rsidRPr="00F16D66">
        <w:rPr>
          <w:rFonts w:ascii="Times New Roman" w:hAnsi="Times New Roman" w:cs="Times New Roman"/>
          <w:color w:val="000000"/>
          <w:sz w:val="22"/>
          <w:szCs w:val="22"/>
          <w:lang w:eastAsia="en-US"/>
        </w:rPr>
        <w:t>serão consideradas empatadas com a primeira colocada.</w:t>
      </w:r>
    </w:p>
    <w:p w14:paraId="647D6CA0" w14:textId="3755996C" w:rsidR="00B145CD" w:rsidRPr="00F16D66" w:rsidRDefault="00CA24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F16D66" w:rsidRDefault="00342CB9"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F16D66" w:rsidRDefault="009B7570"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38D714C" w14:textId="6145B375" w:rsidR="00BB6A33" w:rsidRPr="00F16D66" w:rsidRDefault="00BB6A33"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lastRenderedPageBreak/>
        <w:t>Quando houver propostas beneficiadas com as margens de preferência em relação ao produto estrangeiro, o critério de desempate será aplicado exclusivamente entre as propostas que fizerem jus às margens de preferência, conforme regulamento</w:t>
      </w:r>
    </w:p>
    <w:p w14:paraId="451C885E" w14:textId="29139945" w:rsidR="00873E83" w:rsidRPr="00F16D66" w:rsidRDefault="004F42B2"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lang w:eastAsia="en-US"/>
        </w:rPr>
      </w:pPr>
      <w:r w:rsidRPr="00F16D66">
        <w:rPr>
          <w:rFonts w:ascii="Times New Roman" w:eastAsia="Arial" w:hAnsi="Times New Roman" w:cs="Times New Roman"/>
          <w:sz w:val="22"/>
          <w:szCs w:val="22"/>
        </w:rPr>
        <w:t>A ordem de apresentação pelos licitantes é utilizada como um dos critérios de classificação, de maneira que s</w:t>
      </w:r>
      <w:r w:rsidR="00873E83" w:rsidRPr="00F16D66">
        <w:rPr>
          <w:rFonts w:ascii="Times New Roman" w:eastAsia="Arial" w:hAnsi="Times New Roman" w:cs="Times New Roman"/>
          <w:sz w:val="22"/>
          <w:szCs w:val="22"/>
        </w:rPr>
        <w:t xml:space="preserve">ó poderá haver empate entre propostas iguais (não seguidas de lances), ou entre lances finais da fase fechada do modo de disputa aberto e fechado. </w:t>
      </w:r>
    </w:p>
    <w:p w14:paraId="260703AA" w14:textId="72A86699" w:rsidR="00342CB9" w:rsidRPr="00F16D66" w:rsidRDefault="00D51533" w:rsidP="002A047D">
      <w:pPr>
        <w:pStyle w:val="PargrafodaLista"/>
        <w:numPr>
          <w:ilvl w:val="1"/>
          <w:numId w:val="11"/>
        </w:numPr>
        <w:tabs>
          <w:tab w:val="left" w:pos="426"/>
        </w:tabs>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sz w:val="22"/>
          <w:szCs w:val="22"/>
        </w:rPr>
        <w:t xml:space="preserve">Havendo </w:t>
      </w:r>
      <w:r w:rsidRPr="00F16D66">
        <w:rPr>
          <w:rFonts w:ascii="Times New Roman" w:eastAsia="Arial" w:hAnsi="Times New Roman" w:cs="Times New Roman"/>
          <w:sz w:val="22"/>
          <w:szCs w:val="22"/>
        </w:rPr>
        <w:t>eventual</w:t>
      </w:r>
      <w:r w:rsidRPr="00F16D66">
        <w:rPr>
          <w:rFonts w:ascii="Times New Roman" w:hAnsi="Times New Roman" w:cs="Times New Roman"/>
          <w:sz w:val="22"/>
          <w:szCs w:val="22"/>
        </w:rPr>
        <w:t xml:space="preserve"> empate entre propostas ou lances</w:t>
      </w:r>
      <w:r w:rsidR="00342CB9" w:rsidRPr="00F16D66">
        <w:rPr>
          <w:rFonts w:ascii="Times New Roman" w:hAnsi="Times New Roman" w:cs="Times New Roman"/>
          <w:sz w:val="22"/>
          <w:szCs w:val="22"/>
          <w:lang w:eastAsia="en-US"/>
        </w:rPr>
        <w:t xml:space="preserve">, </w:t>
      </w:r>
      <w:r w:rsidR="00342CB9" w:rsidRPr="00F16D66">
        <w:rPr>
          <w:rFonts w:ascii="Times New Roman" w:hAnsi="Times New Roman" w:cs="Times New Roman"/>
          <w:color w:val="000000"/>
          <w:sz w:val="22"/>
          <w:szCs w:val="22"/>
          <w:lang w:eastAsia="en-US"/>
        </w:rPr>
        <w:t xml:space="preserve">o critério de desempate será aquele previsto no art. 3º, § 2º, da Lei nº 8.666, de 1993, assegurando-se a preferência, sucessivamente, aos </w:t>
      </w:r>
      <w:r w:rsidR="00B678DB" w:rsidRPr="00F16D66">
        <w:rPr>
          <w:rFonts w:ascii="Times New Roman" w:hAnsi="Times New Roman" w:cs="Times New Roman"/>
          <w:color w:val="000000"/>
          <w:sz w:val="22"/>
          <w:szCs w:val="22"/>
          <w:lang w:eastAsia="en-US"/>
        </w:rPr>
        <w:t>bens</w:t>
      </w:r>
      <w:r w:rsidR="001959DA" w:rsidRPr="00F16D66">
        <w:rPr>
          <w:rFonts w:ascii="Times New Roman" w:hAnsi="Times New Roman" w:cs="Times New Roman"/>
          <w:color w:val="000000"/>
          <w:sz w:val="22"/>
          <w:szCs w:val="22"/>
          <w:lang w:eastAsia="en-US"/>
        </w:rPr>
        <w:t xml:space="preserve"> </w:t>
      </w:r>
      <w:r w:rsidR="00086D55" w:rsidRPr="00F16D66">
        <w:rPr>
          <w:rFonts w:ascii="Times New Roman" w:hAnsi="Times New Roman" w:cs="Times New Roman"/>
          <w:color w:val="000000"/>
          <w:sz w:val="22"/>
          <w:szCs w:val="22"/>
          <w:lang w:eastAsia="en-US"/>
        </w:rPr>
        <w:t>produzidos</w:t>
      </w:r>
      <w:r w:rsidR="00342CB9" w:rsidRPr="00F16D66">
        <w:rPr>
          <w:rFonts w:ascii="Times New Roman" w:hAnsi="Times New Roman" w:cs="Times New Roman"/>
          <w:color w:val="000000"/>
          <w:sz w:val="22"/>
          <w:szCs w:val="22"/>
          <w:lang w:eastAsia="en-US"/>
        </w:rPr>
        <w:t>:</w:t>
      </w:r>
    </w:p>
    <w:p w14:paraId="7316ED1D" w14:textId="064E2126" w:rsidR="00086D55" w:rsidRPr="00F16D66" w:rsidRDefault="00086D55"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no pais;</w:t>
      </w:r>
    </w:p>
    <w:p w14:paraId="762460DA" w14:textId="7D3C3576" w:rsidR="00342CB9" w:rsidRPr="00F16D66" w:rsidRDefault="00342CB9"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 xml:space="preserve">por empresas brasileiras; </w:t>
      </w:r>
    </w:p>
    <w:p w14:paraId="6CA49210" w14:textId="793F1D94" w:rsidR="00342CB9" w:rsidRPr="00F16D66" w:rsidRDefault="00342CB9"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por empresas que invistam em pesquisa e no desenvolvimento de tecnologia no País;</w:t>
      </w:r>
    </w:p>
    <w:p w14:paraId="00846E39" w14:textId="2B2F22F3" w:rsidR="00342CB9" w:rsidRPr="00F16D66" w:rsidRDefault="001959DA"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p</w:t>
      </w:r>
      <w:r w:rsidR="00342CB9" w:rsidRPr="00F16D66">
        <w:rPr>
          <w:rFonts w:ascii="Times New Roman" w:hAnsi="Times New Roman" w:cs="Times New Roman"/>
          <w:color w:val="000000"/>
          <w:sz w:val="22"/>
          <w:szCs w:val="22"/>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F16D66" w:rsidRDefault="00D51533"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lang w:eastAsia="en-US"/>
        </w:rPr>
      </w:pPr>
      <w:r w:rsidRPr="00F16D66">
        <w:rPr>
          <w:rFonts w:ascii="Times New Roman" w:hAnsi="Times New Roman" w:cs="Times New Roman"/>
          <w:sz w:val="22"/>
          <w:szCs w:val="22"/>
        </w:rPr>
        <w:t xml:space="preserve">Persistindo </w:t>
      </w:r>
      <w:r w:rsidRPr="00F16D66">
        <w:rPr>
          <w:rFonts w:ascii="Times New Roman" w:eastAsia="Arial" w:hAnsi="Times New Roman" w:cs="Times New Roman"/>
          <w:sz w:val="22"/>
          <w:szCs w:val="22"/>
        </w:rPr>
        <w:t xml:space="preserve">o empate, </w:t>
      </w:r>
      <w:r w:rsidRPr="00F16D66">
        <w:rPr>
          <w:rFonts w:ascii="Times New Roman" w:hAnsi="Times New Roman" w:cs="Times New Roman"/>
          <w:sz w:val="22"/>
          <w:szCs w:val="22"/>
        </w:rPr>
        <w:t>a proposta vencedora será sorteada pelo sistema eletrônico dentre as propostas</w:t>
      </w:r>
      <w:r w:rsidR="00873E83" w:rsidRPr="00F16D66">
        <w:rPr>
          <w:rFonts w:ascii="Times New Roman" w:hAnsi="Times New Roman" w:cs="Times New Roman"/>
          <w:sz w:val="22"/>
          <w:szCs w:val="22"/>
        </w:rPr>
        <w:t xml:space="preserve"> ou os lances</w:t>
      </w:r>
      <w:r w:rsidRPr="00F16D66">
        <w:rPr>
          <w:rFonts w:ascii="Times New Roman" w:hAnsi="Times New Roman" w:cs="Times New Roman"/>
          <w:sz w:val="22"/>
          <w:szCs w:val="22"/>
        </w:rPr>
        <w:t xml:space="preserve"> empatad</w:t>
      </w:r>
      <w:r w:rsidR="00873E83" w:rsidRPr="00F16D66">
        <w:rPr>
          <w:rFonts w:ascii="Times New Roman" w:hAnsi="Times New Roman" w:cs="Times New Roman"/>
          <w:sz w:val="22"/>
          <w:szCs w:val="22"/>
        </w:rPr>
        <w:t>o</w:t>
      </w:r>
      <w:r w:rsidRPr="00F16D66">
        <w:rPr>
          <w:rFonts w:ascii="Times New Roman" w:hAnsi="Times New Roman" w:cs="Times New Roman"/>
          <w:sz w:val="22"/>
          <w:szCs w:val="22"/>
        </w:rPr>
        <w:t>s</w:t>
      </w:r>
      <w:r w:rsidRPr="00F16D66">
        <w:rPr>
          <w:rFonts w:ascii="Times New Roman" w:eastAsia="Arial" w:hAnsi="Times New Roman" w:cs="Times New Roman"/>
          <w:sz w:val="22"/>
          <w:szCs w:val="22"/>
        </w:rPr>
        <w:t>.</w:t>
      </w:r>
      <w:r w:rsidR="00342CB9" w:rsidRPr="00F16D66">
        <w:rPr>
          <w:rFonts w:ascii="Times New Roman" w:hAnsi="Times New Roman" w:cs="Times New Roman"/>
          <w:sz w:val="22"/>
          <w:szCs w:val="22"/>
          <w:lang w:eastAsia="en-US"/>
        </w:rPr>
        <w:t xml:space="preserve"> </w:t>
      </w:r>
    </w:p>
    <w:p w14:paraId="50634BB6" w14:textId="77777777" w:rsidR="00D51533" w:rsidRPr="00F16D66" w:rsidRDefault="00D51533" w:rsidP="002A047D">
      <w:pPr>
        <w:pStyle w:val="PargrafodaLista"/>
        <w:numPr>
          <w:ilvl w:val="1"/>
          <w:numId w:val="11"/>
        </w:numPr>
        <w:tabs>
          <w:tab w:val="left" w:pos="0"/>
        </w:tabs>
        <w:spacing w:before="120" w:after="120" w:line="276" w:lineRule="auto"/>
        <w:ind w:left="0" w:firstLine="0"/>
        <w:contextualSpacing w:val="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F16D66" w:rsidRDefault="00342CB9"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A negociação será realizada por meio do sistema, podendo ser acompanhada pelos demais licitantes.</w:t>
      </w:r>
    </w:p>
    <w:p w14:paraId="365AD37B" w14:textId="7E136BFA" w:rsidR="00A9539C" w:rsidRPr="00F16D66" w:rsidRDefault="00A9539C" w:rsidP="002A047D">
      <w:pPr>
        <w:pStyle w:val="PargrafodaLista"/>
        <w:numPr>
          <w:ilvl w:val="2"/>
          <w:numId w:val="11"/>
        </w:numPr>
        <w:tabs>
          <w:tab w:val="left" w:pos="567"/>
        </w:tabs>
        <w:spacing w:before="120" w:after="120" w:line="276" w:lineRule="auto"/>
        <w:ind w:left="567" w:firstLine="0"/>
        <w:contextualSpacing w:val="0"/>
        <w:jc w:val="both"/>
        <w:rPr>
          <w:rFonts w:ascii="Times New Roman" w:eastAsia="Arial" w:hAnsi="Times New Roman" w:cs="Times New Roman"/>
          <w:sz w:val="22"/>
          <w:szCs w:val="22"/>
        </w:rPr>
      </w:pPr>
      <w:r w:rsidRPr="00F16D66">
        <w:rPr>
          <w:rFonts w:ascii="Times New Roman" w:hAnsi="Times New Roman" w:cs="Times New Roman"/>
          <w:color w:val="000000"/>
          <w:sz w:val="22"/>
          <w:szCs w:val="22"/>
        </w:rPr>
        <w:t xml:space="preserve">O pregoeiro solicitará ao licitante </w:t>
      </w:r>
      <w:r w:rsidRPr="00F16D66">
        <w:rPr>
          <w:rFonts w:ascii="Times New Roman" w:hAnsi="Times New Roman" w:cs="Times New Roman"/>
          <w:color w:val="000000" w:themeColor="text1"/>
          <w:sz w:val="22"/>
          <w:szCs w:val="22"/>
        </w:rPr>
        <w:t xml:space="preserve">melhor classificado </w:t>
      </w:r>
      <w:r w:rsidRPr="00F16D66">
        <w:rPr>
          <w:rFonts w:ascii="Times New Roman" w:hAnsi="Times New Roman" w:cs="Times New Roman"/>
          <w:color w:val="000000"/>
          <w:sz w:val="22"/>
          <w:szCs w:val="22"/>
        </w:rPr>
        <w:t xml:space="preserve">que, </w:t>
      </w:r>
      <w:r w:rsidRPr="00F16D66">
        <w:rPr>
          <w:rFonts w:ascii="Times New Roman" w:hAnsi="Times New Roman" w:cs="Times New Roman"/>
          <w:color w:val="000000" w:themeColor="text1"/>
          <w:sz w:val="22"/>
          <w:szCs w:val="22"/>
        </w:rPr>
        <w:t xml:space="preserve">no prazo de </w:t>
      </w:r>
      <w:r w:rsidR="00EE7AE3" w:rsidRPr="00F16D66">
        <w:rPr>
          <w:rFonts w:ascii="Times New Roman" w:hAnsi="Times New Roman" w:cs="Times New Roman"/>
          <w:b/>
          <w:sz w:val="22"/>
          <w:szCs w:val="22"/>
        </w:rPr>
        <w:t>2 (duas</w:t>
      </w:r>
      <w:r w:rsidRPr="00F16D66">
        <w:rPr>
          <w:rFonts w:ascii="Times New Roman" w:hAnsi="Times New Roman" w:cs="Times New Roman"/>
          <w:b/>
          <w:sz w:val="22"/>
          <w:szCs w:val="22"/>
        </w:rPr>
        <w:t>)</w:t>
      </w:r>
      <w:r w:rsidRPr="00F16D66">
        <w:rPr>
          <w:rFonts w:ascii="Times New Roman" w:hAnsi="Times New Roman" w:cs="Times New Roman"/>
          <w:b/>
          <w:i/>
          <w:iCs/>
          <w:sz w:val="22"/>
          <w:szCs w:val="22"/>
        </w:rPr>
        <w:t xml:space="preserve"> </w:t>
      </w:r>
      <w:r w:rsidRPr="00F16D66">
        <w:rPr>
          <w:rFonts w:ascii="Times New Roman" w:hAnsi="Times New Roman" w:cs="Times New Roman"/>
          <w:b/>
          <w:sz w:val="22"/>
          <w:szCs w:val="22"/>
        </w:rPr>
        <w:t>horas</w:t>
      </w:r>
      <w:r w:rsidRPr="00F16D66">
        <w:rPr>
          <w:rFonts w:ascii="Times New Roman" w:hAnsi="Times New Roman" w:cs="Times New Roman"/>
          <w:color w:val="000000" w:themeColor="text1"/>
          <w:sz w:val="22"/>
          <w:szCs w:val="22"/>
        </w:rPr>
        <w:t xml:space="preserve">, envie </w:t>
      </w:r>
      <w:r w:rsidRPr="00F16D66">
        <w:rPr>
          <w:rFonts w:ascii="Times New Roman" w:hAnsi="Times New Roman" w:cs="Times New Roman"/>
          <w:color w:val="000000"/>
          <w:sz w:val="22"/>
          <w:szCs w:val="22"/>
        </w:rPr>
        <w:t xml:space="preserve">a proposta adequada ao último lance ofertado após a negociação realizada, acompanhada, se for o caso, dos documentos complementares, quando necessários à confirmação daqueles exigidos neste Edital e já apresentados. </w:t>
      </w:r>
    </w:p>
    <w:p w14:paraId="0C07BEE4" w14:textId="77777777" w:rsidR="0089553A" w:rsidRPr="00F16D66" w:rsidRDefault="00A9539C" w:rsidP="00895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Após a negociação do preço, o Pregoeiro iniciará a fase de aceitação e julgamento da proposta.</w:t>
      </w:r>
    </w:p>
    <w:p w14:paraId="7E3FCDC9" w14:textId="7367DC53" w:rsidR="0089553A" w:rsidRPr="00F16D66" w:rsidRDefault="0089553A" w:rsidP="00895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30303"/>
          <w:sz w:val="22"/>
          <w:szCs w:val="22"/>
        </w:rPr>
        <w:t xml:space="preserve">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 </w:t>
      </w:r>
    </w:p>
    <w:p w14:paraId="53873696" w14:textId="0B724909" w:rsidR="0089553A" w:rsidRPr="00F16D66" w:rsidRDefault="0089553A" w:rsidP="0089553A">
      <w:pPr>
        <w:pStyle w:val="PargrafodaLista"/>
        <w:numPr>
          <w:ilvl w:val="2"/>
          <w:numId w:val="11"/>
        </w:numPr>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Nesta situação, a proposta beneficiada pela aplicação da margem de preferência tornar-se-á a proposta classificada em primeiro lugar</w:t>
      </w:r>
    </w:p>
    <w:p w14:paraId="0E1C608E" w14:textId="77777777" w:rsidR="002543A8" w:rsidRDefault="002543A8" w:rsidP="002543A8">
      <w:pPr>
        <w:pStyle w:val="PargrafodaLista"/>
        <w:spacing w:before="120" w:after="120" w:line="276" w:lineRule="auto"/>
        <w:ind w:left="0"/>
        <w:contextualSpacing w:val="0"/>
        <w:jc w:val="both"/>
        <w:rPr>
          <w:rFonts w:ascii="Arial" w:hAnsi="Arial" w:cs="Arial"/>
          <w:color w:val="000000"/>
          <w:sz w:val="20"/>
          <w:szCs w:val="20"/>
          <w:lang w:eastAsia="en-US"/>
        </w:rPr>
      </w:pPr>
    </w:p>
    <w:p w14:paraId="655343AD" w14:textId="77777777" w:rsidR="00F16D66" w:rsidRDefault="00F16D66" w:rsidP="002543A8">
      <w:pPr>
        <w:pStyle w:val="PargrafodaLista"/>
        <w:spacing w:before="120" w:after="120" w:line="276" w:lineRule="auto"/>
        <w:ind w:left="0"/>
        <w:contextualSpacing w:val="0"/>
        <w:jc w:val="both"/>
        <w:rPr>
          <w:rFonts w:ascii="Arial" w:hAnsi="Arial" w:cs="Arial"/>
          <w:color w:val="000000"/>
          <w:sz w:val="20"/>
          <w:szCs w:val="20"/>
          <w:lang w:eastAsia="en-US"/>
        </w:rPr>
      </w:pPr>
    </w:p>
    <w:p w14:paraId="46582BC6" w14:textId="77777777" w:rsidR="00F16D66" w:rsidRPr="00FF2B42" w:rsidRDefault="00F16D66" w:rsidP="002543A8">
      <w:pPr>
        <w:pStyle w:val="PargrafodaLista"/>
        <w:spacing w:before="120" w:after="120" w:line="276" w:lineRule="auto"/>
        <w:ind w:left="0"/>
        <w:contextualSpacing w:val="0"/>
        <w:jc w:val="both"/>
        <w:rPr>
          <w:rFonts w:ascii="Arial" w:hAnsi="Arial" w:cs="Arial"/>
          <w:color w:val="000000"/>
          <w:sz w:val="20"/>
          <w:szCs w:val="20"/>
          <w:lang w:eastAsia="en-US"/>
        </w:rPr>
      </w:pPr>
    </w:p>
    <w:p w14:paraId="6F4B673C" w14:textId="57792B5D" w:rsidR="00CA24FB" w:rsidRPr="00F16D66" w:rsidRDefault="00CA24FB" w:rsidP="002543A8">
      <w:pPr>
        <w:pStyle w:val="Nivel01"/>
        <w:tabs>
          <w:tab w:val="clear" w:pos="567"/>
          <w:tab w:val="left" w:pos="0"/>
        </w:tabs>
        <w:ind w:left="0" w:firstLine="0"/>
        <w:rPr>
          <w:rFonts w:ascii="Times New Roman" w:hAnsi="Times New Roman"/>
          <w:sz w:val="22"/>
          <w:szCs w:val="22"/>
          <w:lang w:eastAsia="en-US"/>
        </w:rPr>
      </w:pPr>
      <w:r w:rsidRPr="00F16D66">
        <w:rPr>
          <w:rFonts w:ascii="Times New Roman" w:hAnsi="Times New Roman"/>
          <w:sz w:val="22"/>
          <w:szCs w:val="22"/>
          <w:lang w:eastAsia="en-US"/>
        </w:rPr>
        <w:lastRenderedPageBreak/>
        <w:t>DA ACEITABILIDADE DA PROPOSTA VENCEDORA.</w:t>
      </w:r>
    </w:p>
    <w:p w14:paraId="1FD3742B" w14:textId="77777777" w:rsidR="002543A8" w:rsidRPr="00F16D66" w:rsidRDefault="002543A8" w:rsidP="002543A8">
      <w:pPr>
        <w:rPr>
          <w:rFonts w:ascii="Times New Roman" w:hAnsi="Times New Roman" w:cs="Times New Roman"/>
          <w:sz w:val="22"/>
          <w:szCs w:val="22"/>
          <w:lang w:eastAsia="en-US"/>
        </w:rPr>
      </w:pPr>
    </w:p>
    <w:p w14:paraId="0C6A4298" w14:textId="77777777" w:rsidR="00287D22" w:rsidRPr="00F16D66" w:rsidRDefault="00287D22"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i/>
          <w:sz w:val="22"/>
          <w:szCs w:val="22"/>
        </w:rPr>
      </w:pPr>
      <w:r w:rsidRPr="00F16D66">
        <w:rPr>
          <w:rFonts w:ascii="Times New Roman" w:hAnsi="Times New Roman" w:cs="Times New Roman"/>
          <w:sz w:val="22"/>
          <w:szCs w:val="22"/>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F16D66" w:rsidRDefault="0018613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b/>
          <w:color w:val="7030A0"/>
          <w:sz w:val="22"/>
          <w:szCs w:val="22"/>
        </w:rPr>
      </w:pPr>
      <w:r w:rsidRPr="00F16D66">
        <w:rPr>
          <w:rFonts w:ascii="Times New Roman" w:hAnsi="Times New Roman" w:cs="Times New Roman"/>
          <w:color w:val="000000"/>
          <w:sz w:val="22"/>
          <w:szCs w:val="22"/>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F16D66">
        <w:rPr>
          <w:rFonts w:ascii="Times New Roman" w:hAnsi="Times New Roman" w:cs="Times New Roman"/>
          <w:sz w:val="22"/>
          <w:szCs w:val="22"/>
        </w:rPr>
        <w:t xml:space="preserve"> </w:t>
      </w:r>
    </w:p>
    <w:p w14:paraId="6A5E5E23" w14:textId="5EC39B07" w:rsidR="004617D7" w:rsidRPr="00F16D66" w:rsidRDefault="004617D7"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b/>
          <w:color w:val="7030A0"/>
          <w:sz w:val="22"/>
          <w:szCs w:val="22"/>
        </w:rPr>
      </w:pPr>
      <w:r w:rsidRPr="00F16D66">
        <w:rPr>
          <w:rFonts w:ascii="Times New Roman" w:hAnsi="Times New Roman" w:cs="Times New Roman"/>
          <w:color w:val="000000"/>
          <w:sz w:val="22"/>
          <w:szCs w:val="22"/>
        </w:rPr>
        <w:t>Será desclassificada a proposta ou o lance vencedor, apresentar preço final superior ao preço máximo fixado (Acórdão nº 1455/2018 -TCU - Plenário),</w:t>
      </w:r>
      <w:r w:rsidR="00FF5D4D" w:rsidRPr="00F16D66">
        <w:rPr>
          <w:rFonts w:ascii="Times New Roman" w:hAnsi="Times New Roman" w:cs="Times New Roman"/>
          <w:color w:val="000000"/>
          <w:sz w:val="22"/>
          <w:szCs w:val="22"/>
        </w:rPr>
        <w:t xml:space="preserve"> desconto menor do que o mínimo exigido</w:t>
      </w:r>
      <w:r w:rsidRPr="00F16D66">
        <w:rPr>
          <w:rFonts w:ascii="Times New Roman" w:hAnsi="Times New Roman" w:cs="Times New Roman"/>
          <w:color w:val="000000"/>
          <w:sz w:val="22"/>
          <w:szCs w:val="22"/>
        </w:rPr>
        <w:t xml:space="preserve"> ou que apresentar preço manifestamente inexequível.</w:t>
      </w:r>
    </w:p>
    <w:p w14:paraId="5C3C5965" w14:textId="21D80C3A" w:rsidR="008059CD" w:rsidRPr="00F16D66" w:rsidRDefault="008059CD" w:rsidP="002543A8">
      <w:pPr>
        <w:pStyle w:val="PargrafodaLista"/>
        <w:numPr>
          <w:ilvl w:val="2"/>
          <w:numId w:val="11"/>
        </w:numPr>
        <w:spacing w:before="120" w:after="120" w:line="276" w:lineRule="auto"/>
        <w:ind w:left="567" w:firstLine="0"/>
        <w:contextualSpacing w:val="0"/>
        <w:jc w:val="both"/>
        <w:rPr>
          <w:rFonts w:ascii="Times New Roman" w:hAnsi="Times New Roman" w:cs="Times New Roman"/>
          <w:b/>
          <w:color w:val="7030A0"/>
          <w:sz w:val="22"/>
          <w:szCs w:val="22"/>
        </w:rPr>
      </w:pPr>
      <w:r w:rsidRPr="00F16D66">
        <w:rPr>
          <w:rFonts w:ascii="Times New Roman" w:hAnsi="Times New Roman" w:cs="Times New Roman"/>
          <w:sz w:val="22"/>
          <w:szCs w:val="22"/>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16D66">
        <w:rPr>
          <w:rFonts w:ascii="Times New Roman" w:hAnsi="Times New Roman" w:cs="Times New Roman"/>
          <w:i/>
          <w:color w:val="FF0000"/>
          <w:sz w:val="22"/>
          <w:szCs w:val="22"/>
          <w:bdr w:val="none" w:sz="0" w:space="0" w:color="auto" w:frame="1"/>
        </w:rPr>
        <w:t> </w:t>
      </w:r>
    </w:p>
    <w:p w14:paraId="407D0D2E" w14:textId="3D099ADE" w:rsidR="004617D7" w:rsidRPr="00F16D66" w:rsidRDefault="004617D7" w:rsidP="002543A8">
      <w:pPr>
        <w:pStyle w:val="PargrafodaLista"/>
        <w:numPr>
          <w:ilvl w:val="1"/>
          <w:numId w:val="11"/>
        </w:numPr>
        <w:spacing w:before="120" w:after="120" w:line="276" w:lineRule="auto"/>
        <w:ind w:left="0"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themeColor="text1"/>
          <w:sz w:val="22"/>
          <w:szCs w:val="22"/>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F16D66" w:rsidRDefault="004617D7" w:rsidP="002543A8">
      <w:pPr>
        <w:pStyle w:val="PargrafodaLista"/>
        <w:numPr>
          <w:ilvl w:val="1"/>
          <w:numId w:val="11"/>
        </w:numPr>
        <w:spacing w:before="120" w:after="120" w:line="276" w:lineRule="auto"/>
        <w:ind w:left="0"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themeColor="text1"/>
          <w:sz w:val="22"/>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53C397D3" w:rsidR="008A2C5D" w:rsidRPr="00F16D66" w:rsidRDefault="008A2C5D" w:rsidP="002543A8">
      <w:pPr>
        <w:pStyle w:val="PargrafodaLista"/>
        <w:numPr>
          <w:ilvl w:val="1"/>
          <w:numId w:val="11"/>
        </w:numPr>
        <w:spacing w:before="120" w:after="120" w:line="276" w:lineRule="auto"/>
        <w:ind w:left="0"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themeColor="text1"/>
          <w:sz w:val="22"/>
          <w:szCs w:val="22"/>
          <w:lang w:eastAsia="en-US"/>
        </w:rPr>
        <w:t xml:space="preserve">O Pregoeiro poderá convocar o licitante para enviar documento digital complementar, por meio de funcionalidade disponível no sistema, no prazo de </w:t>
      </w:r>
      <w:r w:rsidR="0065386C" w:rsidRPr="00F16D66">
        <w:rPr>
          <w:rFonts w:ascii="Times New Roman" w:hAnsi="Times New Roman" w:cs="Times New Roman"/>
          <w:b/>
          <w:sz w:val="22"/>
          <w:szCs w:val="22"/>
          <w:lang w:eastAsia="en-US"/>
        </w:rPr>
        <w:t>2 (duas</w:t>
      </w:r>
      <w:r w:rsidRPr="00F16D66">
        <w:rPr>
          <w:rFonts w:ascii="Times New Roman" w:hAnsi="Times New Roman" w:cs="Times New Roman"/>
          <w:b/>
          <w:sz w:val="22"/>
          <w:szCs w:val="22"/>
          <w:lang w:eastAsia="en-US"/>
        </w:rPr>
        <w:t>)</w:t>
      </w:r>
      <w:r w:rsidR="00A12387" w:rsidRPr="00F16D66">
        <w:rPr>
          <w:rFonts w:ascii="Times New Roman" w:hAnsi="Times New Roman" w:cs="Times New Roman"/>
          <w:b/>
          <w:sz w:val="22"/>
          <w:szCs w:val="22"/>
          <w:lang w:eastAsia="en-US"/>
        </w:rPr>
        <w:t xml:space="preserve"> horas</w:t>
      </w:r>
      <w:r w:rsidRPr="00F16D66">
        <w:rPr>
          <w:rFonts w:ascii="Times New Roman" w:hAnsi="Times New Roman" w:cs="Times New Roman"/>
          <w:b/>
          <w:sz w:val="22"/>
          <w:szCs w:val="22"/>
          <w:lang w:eastAsia="en-US"/>
        </w:rPr>
        <w:t>,</w:t>
      </w:r>
      <w:r w:rsidR="00A12387" w:rsidRPr="00F16D66">
        <w:rPr>
          <w:rFonts w:ascii="Times New Roman" w:hAnsi="Times New Roman" w:cs="Times New Roman"/>
          <w:b/>
          <w:sz w:val="22"/>
          <w:szCs w:val="22"/>
          <w:lang w:eastAsia="en-US"/>
        </w:rPr>
        <w:t xml:space="preserve"> </w:t>
      </w:r>
      <w:r w:rsidRPr="00F16D66">
        <w:rPr>
          <w:rFonts w:ascii="Times New Roman" w:hAnsi="Times New Roman" w:cs="Times New Roman"/>
          <w:color w:val="000000" w:themeColor="text1"/>
          <w:sz w:val="22"/>
          <w:szCs w:val="22"/>
          <w:lang w:eastAsia="en-US"/>
        </w:rPr>
        <w:t>sob pena de não aceitação da proposta.</w:t>
      </w:r>
    </w:p>
    <w:p w14:paraId="4050D8C7" w14:textId="38A57ABB" w:rsidR="008A2C5D" w:rsidRPr="00F16D66" w:rsidRDefault="00FF5D4D" w:rsidP="002543A8">
      <w:pPr>
        <w:numPr>
          <w:ilvl w:val="2"/>
          <w:numId w:val="11"/>
        </w:numPr>
        <w:spacing w:before="120" w:after="120" w:line="276" w:lineRule="auto"/>
        <w:ind w:left="567"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sz w:val="22"/>
          <w:szCs w:val="22"/>
          <w:lang w:eastAsia="en-US"/>
        </w:rPr>
        <w:t>É facultado ao pregoeiro prorrogar o prazo estabelecido, a partir de solicitação fundamentada feita no chat pelo licitante, antes de findo o prazo</w:t>
      </w:r>
      <w:r w:rsidR="008A2C5D" w:rsidRPr="00F16D66">
        <w:rPr>
          <w:rFonts w:ascii="Times New Roman" w:hAnsi="Times New Roman" w:cs="Times New Roman"/>
          <w:color w:val="000000" w:themeColor="text1"/>
          <w:sz w:val="22"/>
          <w:szCs w:val="22"/>
          <w:lang w:eastAsia="en-US"/>
        </w:rPr>
        <w:t xml:space="preserve">. </w:t>
      </w:r>
    </w:p>
    <w:p w14:paraId="64840285" w14:textId="29D85DD9" w:rsidR="00CA24FB" w:rsidRPr="00F16D66" w:rsidRDefault="00CA24FB" w:rsidP="002543A8">
      <w:pPr>
        <w:pStyle w:val="PargrafodaLista"/>
        <w:numPr>
          <w:ilvl w:val="2"/>
          <w:numId w:val="11"/>
        </w:numPr>
        <w:spacing w:before="120" w:after="120" w:line="276" w:lineRule="auto"/>
        <w:ind w:left="567" w:firstLine="0"/>
        <w:contextualSpacing w:val="0"/>
        <w:jc w:val="both"/>
        <w:rPr>
          <w:rFonts w:ascii="Times New Roman" w:hAnsi="Times New Roman" w:cs="Times New Roman"/>
          <w:b/>
          <w:strike/>
          <w:sz w:val="22"/>
          <w:szCs w:val="22"/>
        </w:rPr>
      </w:pPr>
      <w:r w:rsidRPr="00F16D66">
        <w:rPr>
          <w:rFonts w:ascii="Times New Roman" w:hAnsi="Times New Roman" w:cs="Times New Roman"/>
          <w:b/>
          <w:sz w:val="22"/>
          <w:szCs w:val="22"/>
          <w:lang w:eastAsia="en-US"/>
        </w:rPr>
        <w:t xml:space="preserve">Dentre os documentos passíveis de solicitação pelo </w:t>
      </w:r>
      <w:r w:rsidR="00C6162E" w:rsidRPr="00F16D66">
        <w:rPr>
          <w:rFonts w:ascii="Times New Roman" w:hAnsi="Times New Roman" w:cs="Times New Roman"/>
          <w:b/>
          <w:sz w:val="22"/>
          <w:szCs w:val="22"/>
          <w:lang w:eastAsia="en-US"/>
        </w:rPr>
        <w:t>Pregoeiro</w:t>
      </w:r>
      <w:r w:rsidRPr="00F16D66">
        <w:rPr>
          <w:rFonts w:ascii="Times New Roman" w:hAnsi="Times New Roman" w:cs="Times New Roman"/>
          <w:b/>
          <w:sz w:val="22"/>
          <w:szCs w:val="22"/>
          <w:lang w:eastAsia="en-US"/>
        </w:rPr>
        <w:t xml:space="preserve">, destacam-se os que contenham </w:t>
      </w:r>
      <w:r w:rsidR="0033777C" w:rsidRPr="00F16D66">
        <w:rPr>
          <w:rFonts w:ascii="Times New Roman" w:hAnsi="Times New Roman" w:cs="Times New Roman"/>
          <w:b/>
          <w:sz w:val="22"/>
          <w:szCs w:val="22"/>
          <w:lang w:eastAsia="en-US"/>
        </w:rPr>
        <w:t>as características do material ofertado, tais como marca, modelo, tipo, fabricante e procedência, além de outras informações pertinentes, a exemplo de catálogos, folhetos ou propostas,</w:t>
      </w:r>
      <w:r w:rsidR="00651A2B" w:rsidRPr="00F16D66">
        <w:rPr>
          <w:rFonts w:ascii="Times New Roman" w:hAnsi="Times New Roman" w:cs="Times New Roman"/>
          <w:b/>
          <w:sz w:val="22"/>
          <w:szCs w:val="22"/>
          <w:lang w:eastAsia="en-US"/>
        </w:rPr>
        <w:t xml:space="preserve"> encaminhados</w:t>
      </w:r>
      <w:r w:rsidR="0033777C" w:rsidRPr="00F16D66">
        <w:rPr>
          <w:rFonts w:ascii="Times New Roman" w:hAnsi="Times New Roman" w:cs="Times New Roman"/>
          <w:b/>
          <w:sz w:val="22"/>
          <w:szCs w:val="22"/>
          <w:lang w:eastAsia="en-US"/>
        </w:rPr>
        <w:t xml:space="preserve"> por meio eletrônico, ou, se for o caso, por outro meio e prazo indicados pelo Pregoeiro, sem prejuízo do seu ulterior envio pelo sistema eletrônico, sob pena de não aceitação da proposta</w:t>
      </w:r>
      <w:r w:rsidR="0033777C" w:rsidRPr="00F16D66">
        <w:rPr>
          <w:rFonts w:ascii="Times New Roman" w:hAnsi="Times New Roman" w:cs="Times New Roman"/>
          <w:b/>
          <w:strike/>
          <w:sz w:val="22"/>
          <w:szCs w:val="22"/>
          <w:lang w:eastAsia="en-US"/>
        </w:rPr>
        <w:t>.</w:t>
      </w:r>
    </w:p>
    <w:p w14:paraId="3765952E" w14:textId="2402B70E" w:rsidR="00CA24FB" w:rsidRPr="00F16D66" w:rsidRDefault="00CA24F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bCs/>
          <w:iCs/>
          <w:color w:val="000000"/>
          <w:sz w:val="22"/>
          <w:szCs w:val="22"/>
        </w:rPr>
      </w:pPr>
      <w:r w:rsidRPr="00F16D66">
        <w:rPr>
          <w:rFonts w:ascii="Times New Roman" w:hAnsi="Times New Roman" w:cs="Times New Roman"/>
          <w:bCs/>
          <w:iCs/>
          <w:color w:val="000000"/>
          <w:sz w:val="22"/>
          <w:szCs w:val="22"/>
        </w:rPr>
        <w:t xml:space="preserve">Se a proposta ou lance </w:t>
      </w:r>
      <w:r w:rsidR="00F16E77" w:rsidRPr="00F16D66">
        <w:rPr>
          <w:rFonts w:ascii="Times New Roman" w:hAnsi="Times New Roman" w:cs="Times New Roman"/>
          <w:bCs/>
          <w:iCs/>
          <w:color w:val="000000"/>
          <w:sz w:val="22"/>
          <w:szCs w:val="22"/>
        </w:rPr>
        <w:t>vencedor</w:t>
      </w:r>
      <w:r w:rsidRPr="00F16D66">
        <w:rPr>
          <w:rFonts w:ascii="Times New Roman" w:hAnsi="Times New Roman" w:cs="Times New Roman"/>
          <w:bCs/>
          <w:iCs/>
          <w:color w:val="000000"/>
          <w:sz w:val="22"/>
          <w:szCs w:val="22"/>
        </w:rPr>
        <w:t xml:space="preserve"> for </w:t>
      </w:r>
      <w:r w:rsidR="00035D80" w:rsidRPr="00F16D66">
        <w:rPr>
          <w:rFonts w:ascii="Times New Roman" w:hAnsi="Times New Roman" w:cs="Times New Roman"/>
          <w:bCs/>
          <w:iCs/>
          <w:color w:val="000000"/>
          <w:sz w:val="22"/>
          <w:szCs w:val="22"/>
        </w:rPr>
        <w:t>desclassificado</w:t>
      </w:r>
      <w:r w:rsidRPr="00F16D66">
        <w:rPr>
          <w:rFonts w:ascii="Times New Roman" w:hAnsi="Times New Roman" w:cs="Times New Roman"/>
          <w:bCs/>
          <w:iCs/>
          <w:color w:val="000000"/>
          <w:sz w:val="22"/>
          <w:szCs w:val="22"/>
        </w:rPr>
        <w:t xml:space="preserve">, o </w:t>
      </w:r>
      <w:r w:rsidR="00C6162E" w:rsidRPr="00F16D66">
        <w:rPr>
          <w:rFonts w:ascii="Times New Roman" w:hAnsi="Times New Roman" w:cs="Times New Roman"/>
          <w:bCs/>
          <w:iCs/>
          <w:color w:val="000000"/>
          <w:sz w:val="22"/>
          <w:szCs w:val="22"/>
        </w:rPr>
        <w:t>Pregoeiro</w:t>
      </w:r>
      <w:r w:rsidRPr="00F16D66">
        <w:rPr>
          <w:rFonts w:ascii="Times New Roman" w:hAnsi="Times New Roman" w:cs="Times New Roman"/>
          <w:bCs/>
          <w:iCs/>
          <w:color w:val="000000"/>
          <w:sz w:val="22"/>
          <w:szCs w:val="22"/>
        </w:rPr>
        <w:t xml:space="preserve"> examinará a proposta ou lance subsequente, e, assim sucessivamente, na ordem de classificação.</w:t>
      </w:r>
    </w:p>
    <w:p w14:paraId="6C1CFD7A" w14:textId="247D8467" w:rsidR="00CA24FB" w:rsidRPr="00F16D66" w:rsidRDefault="00CA24F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color w:val="000000"/>
          <w:sz w:val="22"/>
          <w:szCs w:val="22"/>
          <w:lang w:eastAsia="en-US"/>
        </w:rPr>
        <w:t xml:space="preserve">Havendo necessidade, o </w:t>
      </w:r>
      <w:r w:rsidR="00C6162E" w:rsidRPr="00F16D66">
        <w:rPr>
          <w:rFonts w:ascii="Times New Roman" w:hAnsi="Times New Roman" w:cs="Times New Roman"/>
          <w:color w:val="000000"/>
          <w:sz w:val="22"/>
          <w:szCs w:val="22"/>
          <w:lang w:eastAsia="en-US"/>
        </w:rPr>
        <w:t>Pregoeiro</w:t>
      </w:r>
      <w:r w:rsidRPr="00F16D66">
        <w:rPr>
          <w:rFonts w:ascii="Times New Roman" w:hAnsi="Times New Roman" w:cs="Times New Roman"/>
          <w:color w:val="000000"/>
          <w:sz w:val="22"/>
          <w:szCs w:val="22"/>
          <w:lang w:eastAsia="en-US"/>
        </w:rPr>
        <w:t xml:space="preserve"> suspenderá a sessão, informando no “</w:t>
      </w:r>
      <w:r w:rsidRPr="00F16D66">
        <w:rPr>
          <w:rFonts w:ascii="Times New Roman" w:hAnsi="Times New Roman" w:cs="Times New Roman"/>
          <w:i/>
          <w:color w:val="000000"/>
          <w:sz w:val="22"/>
          <w:szCs w:val="22"/>
          <w:lang w:eastAsia="en-US"/>
        </w:rPr>
        <w:t>chat</w:t>
      </w:r>
      <w:r w:rsidRPr="00F16D66">
        <w:rPr>
          <w:rFonts w:ascii="Times New Roman" w:hAnsi="Times New Roman" w:cs="Times New Roman"/>
          <w:color w:val="000000"/>
          <w:sz w:val="22"/>
          <w:szCs w:val="22"/>
          <w:lang w:eastAsia="en-US"/>
        </w:rPr>
        <w:t xml:space="preserve">” a </w:t>
      </w:r>
      <w:r w:rsidRPr="00F16D66">
        <w:rPr>
          <w:rFonts w:ascii="Times New Roman" w:hAnsi="Times New Roman" w:cs="Times New Roman"/>
          <w:sz w:val="22"/>
          <w:szCs w:val="22"/>
          <w:lang w:eastAsia="en-US"/>
        </w:rPr>
        <w:t>nova data e horário para a</w:t>
      </w:r>
      <w:r w:rsidR="00FB7076" w:rsidRPr="00F16D66">
        <w:rPr>
          <w:rFonts w:ascii="Times New Roman" w:hAnsi="Times New Roman" w:cs="Times New Roman"/>
          <w:sz w:val="22"/>
          <w:szCs w:val="22"/>
          <w:lang w:eastAsia="en-US"/>
        </w:rPr>
        <w:t xml:space="preserve"> sua</w:t>
      </w:r>
      <w:r w:rsidRPr="00F16D66">
        <w:rPr>
          <w:rFonts w:ascii="Times New Roman" w:hAnsi="Times New Roman" w:cs="Times New Roman"/>
          <w:sz w:val="22"/>
          <w:szCs w:val="22"/>
          <w:lang w:eastAsia="en-US"/>
        </w:rPr>
        <w:t xml:space="preserve"> continuidade</w:t>
      </w:r>
      <w:r w:rsidR="003629E4" w:rsidRPr="00F16D66">
        <w:rPr>
          <w:rFonts w:ascii="Times New Roman" w:hAnsi="Times New Roman" w:cs="Times New Roman"/>
          <w:sz w:val="22"/>
          <w:szCs w:val="22"/>
          <w:lang w:eastAsia="en-US"/>
        </w:rPr>
        <w:t>.</w:t>
      </w:r>
    </w:p>
    <w:p w14:paraId="2F352529" w14:textId="77777777" w:rsidR="00CA24FB" w:rsidRPr="00F16D66" w:rsidRDefault="00CA24F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 xml:space="preserve">O </w:t>
      </w:r>
      <w:r w:rsidR="00C6162E" w:rsidRPr="00F16D66">
        <w:rPr>
          <w:rFonts w:ascii="Times New Roman" w:hAnsi="Times New Roman" w:cs="Times New Roman"/>
          <w:sz w:val="22"/>
          <w:szCs w:val="22"/>
        </w:rPr>
        <w:t>Pregoeiro</w:t>
      </w:r>
      <w:r w:rsidRPr="00F16D66">
        <w:rPr>
          <w:rFonts w:ascii="Times New Roman" w:hAnsi="Times New Roman" w:cs="Times New Roman"/>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F16D66" w:rsidRDefault="00CA24FB" w:rsidP="002543A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lastRenderedPageBreak/>
        <w:t xml:space="preserve">Também nas hipóteses em que o </w:t>
      </w:r>
      <w:r w:rsidR="00C6162E" w:rsidRPr="00F16D66">
        <w:rPr>
          <w:rFonts w:ascii="Times New Roman" w:hAnsi="Times New Roman" w:cs="Times New Roman"/>
          <w:sz w:val="22"/>
          <w:szCs w:val="22"/>
        </w:rPr>
        <w:t>Pregoeiro</w:t>
      </w:r>
      <w:r w:rsidRPr="00F16D66">
        <w:rPr>
          <w:rFonts w:ascii="Times New Roman" w:hAnsi="Times New Roman" w:cs="Times New Roman"/>
          <w:sz w:val="22"/>
          <w:szCs w:val="22"/>
        </w:rPr>
        <w:t xml:space="preserve"> não aceitar a proposta e passar à subsequente, poderá negociar com o licitante para que seja obtido preço melhor.</w:t>
      </w:r>
    </w:p>
    <w:p w14:paraId="29C5DCDE" w14:textId="77777777" w:rsidR="00CA24FB" w:rsidRPr="00F16D66" w:rsidRDefault="00CA24FB" w:rsidP="002543A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A negociação será realizada por meio do sistema, podendo ser acompanhada pelos demais licitantes.</w:t>
      </w:r>
    </w:p>
    <w:p w14:paraId="52053385" w14:textId="77777777" w:rsidR="007F2093" w:rsidRPr="00F16D66" w:rsidRDefault="007F2093"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77777777" w:rsidR="005164CD" w:rsidRPr="00F16D66" w:rsidRDefault="005164CD" w:rsidP="002543A8">
      <w:pPr>
        <w:numPr>
          <w:ilvl w:val="1"/>
          <w:numId w:val="11"/>
        </w:numPr>
        <w:spacing w:before="120" w:after="120" w:line="276" w:lineRule="auto"/>
        <w:ind w:left="0" w:right="-15"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 xml:space="preserve">Encerrada a análise quanto à aceitação da proposta, o pregoeiro verificará a habilitação do licitante, </w:t>
      </w:r>
      <w:r w:rsidRPr="00F16D66">
        <w:rPr>
          <w:rFonts w:ascii="Times New Roman" w:hAnsi="Times New Roman" w:cs="Times New Roman"/>
          <w:color w:val="000000" w:themeColor="text1"/>
          <w:sz w:val="22"/>
          <w:szCs w:val="22"/>
          <w:lang w:eastAsia="en-US"/>
        </w:rPr>
        <w:t>observado</w:t>
      </w:r>
      <w:r w:rsidRPr="00F16D66">
        <w:rPr>
          <w:rFonts w:ascii="Times New Roman" w:hAnsi="Times New Roman" w:cs="Times New Roman"/>
          <w:color w:val="000000"/>
          <w:sz w:val="22"/>
          <w:szCs w:val="22"/>
        </w:rPr>
        <w:t xml:space="preserve"> o disposto neste Edital. </w:t>
      </w:r>
    </w:p>
    <w:p w14:paraId="3F9E3BD9" w14:textId="77777777" w:rsidR="00304EF2" w:rsidRPr="00436D25" w:rsidRDefault="00304EF2" w:rsidP="00304EF2">
      <w:pPr>
        <w:spacing w:before="120" w:after="120" w:line="276" w:lineRule="auto"/>
        <w:ind w:right="-15"/>
        <w:jc w:val="both"/>
        <w:rPr>
          <w:rFonts w:ascii="Arial" w:hAnsi="Arial" w:cs="Arial"/>
          <w:color w:val="000000" w:themeColor="text1"/>
          <w:sz w:val="20"/>
          <w:szCs w:val="20"/>
        </w:rPr>
      </w:pPr>
    </w:p>
    <w:p w14:paraId="565C779E" w14:textId="16888228" w:rsidR="00CA24FB" w:rsidRPr="00F16D66" w:rsidRDefault="00304EF2" w:rsidP="000348D8">
      <w:pPr>
        <w:pStyle w:val="Nivel01"/>
        <w:tabs>
          <w:tab w:val="clear" w:pos="567"/>
        </w:tabs>
        <w:ind w:left="0" w:firstLine="0"/>
        <w:rPr>
          <w:rFonts w:ascii="Times New Roman" w:hAnsi="Times New Roman"/>
          <w:sz w:val="22"/>
          <w:szCs w:val="22"/>
          <w:lang w:eastAsia="en-US"/>
        </w:rPr>
      </w:pPr>
      <w:r w:rsidRPr="00F16D66">
        <w:rPr>
          <w:rFonts w:ascii="Times New Roman" w:hAnsi="Times New Roman"/>
          <w:sz w:val="22"/>
          <w:szCs w:val="22"/>
          <w:lang w:eastAsia="en-US"/>
        </w:rPr>
        <w:t>DA HABILITAÇÃO</w:t>
      </w:r>
    </w:p>
    <w:p w14:paraId="7473B8E1" w14:textId="77777777" w:rsidR="00304EF2" w:rsidRPr="00F16D66" w:rsidRDefault="00304EF2" w:rsidP="00304EF2">
      <w:pPr>
        <w:rPr>
          <w:rFonts w:ascii="Times New Roman" w:hAnsi="Times New Roman" w:cs="Times New Roman"/>
          <w:sz w:val="22"/>
          <w:szCs w:val="22"/>
          <w:lang w:eastAsia="en-US"/>
        </w:rPr>
      </w:pPr>
    </w:p>
    <w:p w14:paraId="1AAE7D6C" w14:textId="17DFC7D4" w:rsidR="006D28E7" w:rsidRPr="00F16D66" w:rsidRDefault="006D28E7" w:rsidP="00304EF2">
      <w:pPr>
        <w:pStyle w:val="Nivel01"/>
        <w:numPr>
          <w:ilvl w:val="1"/>
          <w:numId w:val="11"/>
        </w:numPr>
        <w:tabs>
          <w:tab w:val="clear" w:pos="567"/>
          <w:tab w:val="left" w:pos="0"/>
        </w:tabs>
        <w:spacing w:line="276" w:lineRule="auto"/>
        <w:ind w:left="0" w:firstLine="0"/>
        <w:rPr>
          <w:rFonts w:ascii="Times New Roman" w:hAnsi="Times New Roman"/>
          <w:b w:val="0"/>
          <w:sz w:val="22"/>
          <w:szCs w:val="22"/>
          <w:lang w:eastAsia="ar-SA"/>
        </w:rPr>
      </w:pPr>
      <w:r w:rsidRPr="00F16D66">
        <w:rPr>
          <w:rFonts w:ascii="Times New Roman" w:hAnsi="Times New Roman"/>
          <w:b w:val="0"/>
          <w:sz w:val="22"/>
          <w:szCs w:val="22"/>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7F01C390" w14:textId="77777777" w:rsidR="00304EF2" w:rsidRPr="00F16D66" w:rsidRDefault="00304EF2" w:rsidP="00304EF2">
      <w:pPr>
        <w:rPr>
          <w:rFonts w:ascii="Times New Roman" w:hAnsi="Times New Roman" w:cs="Times New Roman"/>
          <w:sz w:val="22"/>
          <w:szCs w:val="22"/>
          <w:lang w:eastAsia="ar-SA"/>
        </w:rPr>
      </w:pPr>
    </w:p>
    <w:p w14:paraId="330E5F31" w14:textId="3B97DC4B" w:rsidR="006D28E7" w:rsidRPr="00F16D66" w:rsidRDefault="000348D8"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a)</w:t>
      </w:r>
      <w:r w:rsidRPr="00F16D66">
        <w:rPr>
          <w:rFonts w:ascii="Times New Roman" w:hAnsi="Times New Roman" w:cs="Times New Roman"/>
          <w:sz w:val="22"/>
          <w:szCs w:val="22"/>
          <w:lang w:eastAsia="ar-SA"/>
        </w:rPr>
        <w:tab/>
      </w:r>
      <w:r w:rsidR="006D28E7" w:rsidRPr="00F16D66">
        <w:rPr>
          <w:rFonts w:ascii="Times New Roman" w:hAnsi="Times New Roman" w:cs="Times New Roman"/>
          <w:sz w:val="22"/>
          <w:szCs w:val="22"/>
          <w:lang w:eastAsia="ar-SA"/>
        </w:rPr>
        <w:t xml:space="preserve">SICAF;  </w:t>
      </w:r>
    </w:p>
    <w:p w14:paraId="4966B52A" w14:textId="13356568" w:rsidR="006D28E7" w:rsidRPr="00F16D66" w:rsidRDefault="000348D8"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b)</w:t>
      </w:r>
      <w:r w:rsidRPr="00F16D66">
        <w:rPr>
          <w:rFonts w:ascii="Times New Roman" w:hAnsi="Times New Roman" w:cs="Times New Roman"/>
          <w:sz w:val="22"/>
          <w:szCs w:val="22"/>
          <w:lang w:eastAsia="ar-SA"/>
        </w:rPr>
        <w:tab/>
      </w:r>
      <w:r w:rsidR="006D28E7" w:rsidRPr="00F16D66">
        <w:rPr>
          <w:rFonts w:ascii="Times New Roman" w:hAnsi="Times New Roman" w:cs="Times New Roman"/>
          <w:sz w:val="22"/>
          <w:szCs w:val="22"/>
          <w:lang w:eastAsia="ar-SA"/>
        </w:rPr>
        <w:t>Cadastro Nacional de Empresas Inidôneas e Suspensas - CEIS, mantido pela Controladoria-Geral da União (</w:t>
      </w:r>
      <w:hyperlink r:id="rId14" w:history="1">
        <w:r w:rsidR="006D28E7" w:rsidRPr="00F16D66">
          <w:rPr>
            <w:rStyle w:val="Hyperlink"/>
            <w:rFonts w:ascii="Times New Roman" w:hAnsi="Times New Roman" w:cs="Times New Roman"/>
            <w:color w:val="auto"/>
            <w:sz w:val="22"/>
            <w:szCs w:val="22"/>
            <w:lang w:eastAsia="ar-SA"/>
          </w:rPr>
          <w:t>www.portaldatransparencia.gov.br/ceis</w:t>
        </w:r>
      </w:hyperlink>
      <w:r w:rsidR="006D28E7" w:rsidRPr="00F16D66">
        <w:rPr>
          <w:rFonts w:ascii="Times New Roman" w:hAnsi="Times New Roman" w:cs="Times New Roman"/>
          <w:sz w:val="22"/>
          <w:szCs w:val="22"/>
          <w:lang w:eastAsia="ar-SA"/>
        </w:rPr>
        <w:t xml:space="preserve">);  </w:t>
      </w:r>
    </w:p>
    <w:p w14:paraId="0440E859" w14:textId="00C30E65" w:rsidR="006D28E7" w:rsidRPr="00F16D66" w:rsidRDefault="006D28E7"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c)</w:t>
      </w:r>
      <w:r w:rsidR="000348D8" w:rsidRPr="00F16D66">
        <w:rPr>
          <w:rFonts w:ascii="Times New Roman" w:hAnsi="Times New Roman" w:cs="Times New Roman"/>
          <w:sz w:val="22"/>
          <w:szCs w:val="22"/>
          <w:lang w:eastAsia="ar-SA"/>
        </w:rPr>
        <w:tab/>
      </w:r>
      <w:r w:rsidRPr="00F16D66">
        <w:rPr>
          <w:rFonts w:ascii="Times New Roman" w:hAnsi="Times New Roman" w:cs="Times New Roman"/>
          <w:sz w:val="22"/>
          <w:szCs w:val="22"/>
          <w:lang w:eastAsia="ar-SA"/>
        </w:rPr>
        <w:t>Cadastro Nacional de Condenações Cíveis por Atos de Improbidade Administrativa, mantido pelo Conselho Nacional de Justiça (</w:t>
      </w:r>
      <w:hyperlink r:id="rId15" w:history="1">
        <w:r w:rsidRPr="00F16D66">
          <w:rPr>
            <w:rStyle w:val="Hyperlink"/>
            <w:rFonts w:ascii="Times New Roman" w:hAnsi="Times New Roman" w:cs="Times New Roman"/>
            <w:color w:val="auto"/>
            <w:sz w:val="22"/>
            <w:szCs w:val="22"/>
            <w:lang w:eastAsia="ar-SA"/>
          </w:rPr>
          <w:t>www.cnj.jus.br/improbidade_adm/consultar_requerido.php</w:t>
        </w:r>
      </w:hyperlink>
      <w:r w:rsidRPr="00F16D66">
        <w:rPr>
          <w:rFonts w:ascii="Times New Roman" w:hAnsi="Times New Roman" w:cs="Times New Roman"/>
          <w:sz w:val="22"/>
          <w:szCs w:val="22"/>
          <w:lang w:eastAsia="ar-SA"/>
        </w:rPr>
        <w:t xml:space="preserve">).  </w:t>
      </w:r>
    </w:p>
    <w:p w14:paraId="491E5AE0" w14:textId="2441AA58" w:rsidR="006D28E7" w:rsidRPr="00F16D66" w:rsidRDefault="000348D8"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d)</w:t>
      </w:r>
      <w:r w:rsidRPr="00F16D66">
        <w:rPr>
          <w:rFonts w:ascii="Times New Roman" w:hAnsi="Times New Roman" w:cs="Times New Roman"/>
          <w:sz w:val="22"/>
          <w:szCs w:val="22"/>
          <w:lang w:eastAsia="ar-SA"/>
        </w:rPr>
        <w:tab/>
      </w:r>
      <w:r w:rsidR="006D28E7" w:rsidRPr="00F16D66">
        <w:rPr>
          <w:rFonts w:ascii="Times New Roman" w:hAnsi="Times New Roman" w:cs="Times New Roman"/>
          <w:sz w:val="22"/>
          <w:szCs w:val="22"/>
          <w:lang w:eastAsia="ar-SA"/>
        </w:rPr>
        <w:t xml:space="preserve">Lista de Inidôneos e o Cadastro Integrado de Condenações por Ilícitos Administrativos - CADICON, mantidos pelo Tribunal de Contas da União - TCU; </w:t>
      </w:r>
    </w:p>
    <w:p w14:paraId="780AD127" w14:textId="54C1A82C" w:rsidR="00984AA1" w:rsidRPr="00F16D66" w:rsidRDefault="006D28E7" w:rsidP="000348D8">
      <w:pPr>
        <w:pStyle w:val="Nivel01"/>
        <w:numPr>
          <w:ilvl w:val="2"/>
          <w:numId w:val="11"/>
        </w:numPr>
        <w:spacing w:line="276" w:lineRule="auto"/>
        <w:ind w:left="567" w:firstLine="0"/>
        <w:rPr>
          <w:rFonts w:ascii="Times New Roman" w:hAnsi="Times New Roman"/>
          <w:sz w:val="22"/>
          <w:szCs w:val="22"/>
        </w:rPr>
      </w:pPr>
      <w:r w:rsidRPr="00F16D66">
        <w:rPr>
          <w:rFonts w:ascii="Times New Roman" w:hAnsi="Times New Roman"/>
          <w:bCs w:val="0"/>
          <w:sz w:val="22"/>
          <w:szCs w:val="22"/>
          <w:lang w:eastAsia="ar-SA"/>
        </w:rPr>
        <w:t>Para a consulta de licitantes pessoa jurídica poderá haver a substituição das consultas</w:t>
      </w:r>
      <w:r w:rsidRPr="00F16D66">
        <w:rPr>
          <w:rFonts w:ascii="Times New Roman" w:hAnsi="Times New Roman"/>
          <w:sz w:val="22"/>
          <w:szCs w:val="22"/>
          <w:lang w:eastAsia="ar-SA"/>
        </w:rPr>
        <w:t xml:space="preserve"> das alíneas “b”, “c” e “d” acima pela Consulta Consolidada de Pessoa Jurídica do TCU (https://certidoesapf.apps.tcu.gov.br/)</w:t>
      </w:r>
    </w:p>
    <w:p w14:paraId="46A8BEAC" w14:textId="620BFE5D" w:rsidR="00E56707" w:rsidRPr="00F16D66" w:rsidRDefault="00E56707"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F16D66" w:rsidRDefault="00AE645C" w:rsidP="000348D8">
      <w:pPr>
        <w:pStyle w:val="PargrafodaLista"/>
        <w:numPr>
          <w:ilvl w:val="3"/>
          <w:numId w:val="11"/>
        </w:numPr>
        <w:spacing w:before="120" w:after="120" w:line="276" w:lineRule="auto"/>
        <w:ind w:left="1134"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F16D66" w:rsidRDefault="00AE645C" w:rsidP="000348D8">
      <w:pPr>
        <w:pStyle w:val="PargrafodaLista"/>
        <w:numPr>
          <w:ilvl w:val="3"/>
          <w:numId w:val="11"/>
        </w:numPr>
        <w:spacing w:before="120" w:after="120" w:line="276" w:lineRule="auto"/>
        <w:ind w:left="1134"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lastRenderedPageBreak/>
        <w:t>A tentativa de burla será verificada por meio dos vínculos societários, linhas de fornecimento similares, dentre outros.</w:t>
      </w:r>
    </w:p>
    <w:p w14:paraId="012A1313" w14:textId="5BB36E40" w:rsidR="00AE645C" w:rsidRPr="00F16D66" w:rsidRDefault="00AE645C" w:rsidP="000348D8">
      <w:pPr>
        <w:pStyle w:val="PargrafodaLista"/>
        <w:numPr>
          <w:ilvl w:val="3"/>
          <w:numId w:val="11"/>
        </w:numPr>
        <w:spacing w:before="120" w:after="120" w:line="276" w:lineRule="auto"/>
        <w:ind w:left="1134"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O licitante será convocado para manifestação previamente à sua desclassificação.</w:t>
      </w:r>
    </w:p>
    <w:p w14:paraId="7F0AD635" w14:textId="5D822315" w:rsidR="00E56707" w:rsidRPr="00F16D66" w:rsidRDefault="00E56707"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Constatada a existência de sanção, o Pregoeiro reputará o licitante inabilitado, por falta de condição de participação.</w:t>
      </w:r>
    </w:p>
    <w:p w14:paraId="19A76A7D" w14:textId="77777777" w:rsidR="00B8044D" w:rsidRPr="00F16D66" w:rsidRDefault="00B8044D"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E702099" w14:textId="00ED12F6" w:rsidR="00AE645C" w:rsidRPr="00F16D66" w:rsidRDefault="00BC22AB" w:rsidP="000348D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 xml:space="preserve"> </w:t>
      </w:r>
      <w:r w:rsidRPr="00F16D66">
        <w:rPr>
          <w:rFonts w:ascii="Times New Roman" w:hAnsi="Times New Roman" w:cs="Times New Roman"/>
          <w:color w:val="000000" w:themeColor="text1"/>
          <w:sz w:val="22"/>
          <w:szCs w:val="22"/>
        </w:rPr>
        <w:t xml:space="preserve">Caso atendidas as condições de participação, </w:t>
      </w:r>
      <w:r w:rsidRPr="00F16D66">
        <w:rPr>
          <w:rFonts w:ascii="Times New Roman" w:hAnsi="Times New Roman" w:cs="Times New Roman"/>
          <w:sz w:val="22"/>
          <w:szCs w:val="22"/>
        </w:rPr>
        <w:t xml:space="preserve">a habilitação </w:t>
      </w:r>
      <w:r w:rsidR="000348D8" w:rsidRPr="00F16D66">
        <w:rPr>
          <w:rFonts w:ascii="Times New Roman" w:hAnsi="Times New Roman" w:cs="Times New Roman"/>
          <w:sz w:val="22"/>
          <w:szCs w:val="22"/>
        </w:rPr>
        <w:t>dos licitantes</w:t>
      </w:r>
      <w:r w:rsidRPr="00F16D66">
        <w:rPr>
          <w:rFonts w:ascii="Times New Roman" w:hAnsi="Times New Roman" w:cs="Times New Roman"/>
          <w:sz w:val="22"/>
          <w:szCs w:val="22"/>
        </w:rPr>
        <w:t xml:space="preserve"> será verificada por meio do SICAF, nos documentos por ele abrangidos</w:t>
      </w:r>
      <w:r w:rsidR="00AE645C" w:rsidRPr="00F16D66">
        <w:rPr>
          <w:rFonts w:ascii="Times New Roman" w:hAnsi="Times New Roman" w:cs="Times New Roman"/>
          <w:sz w:val="22"/>
          <w:szCs w:val="22"/>
          <w:lang w:eastAsia="ar-SA"/>
        </w:rPr>
        <w:t xml:space="preserve"> em relação à habilitação jurídica, à regularidade fiscal</w:t>
      </w:r>
      <w:r w:rsidR="00A82146" w:rsidRPr="00F16D66">
        <w:rPr>
          <w:rFonts w:ascii="Times New Roman" w:hAnsi="Times New Roman" w:cs="Times New Roman"/>
          <w:sz w:val="22"/>
          <w:szCs w:val="22"/>
          <w:lang w:eastAsia="ar-SA"/>
        </w:rPr>
        <w:t xml:space="preserve"> e trabalhista</w:t>
      </w:r>
      <w:r w:rsidR="00AE645C" w:rsidRPr="00F16D66">
        <w:rPr>
          <w:rFonts w:ascii="Times New Roman" w:hAnsi="Times New Roman" w:cs="Times New Roman"/>
          <w:sz w:val="22"/>
          <w:szCs w:val="22"/>
          <w:lang w:eastAsia="ar-SA"/>
        </w:rPr>
        <w:t xml:space="preserve">, à qualificação econômica financeira e habilitação técnica, conforme o disposto </w:t>
      </w:r>
      <w:r w:rsidR="004617D7" w:rsidRPr="00F16D66">
        <w:rPr>
          <w:rFonts w:ascii="Times New Roman" w:hAnsi="Times New Roman" w:cs="Times New Roman"/>
          <w:sz w:val="22"/>
          <w:szCs w:val="22"/>
          <w:lang w:eastAsia="ar-SA"/>
        </w:rPr>
        <w:t xml:space="preserve">na </w:t>
      </w:r>
      <w:r w:rsidR="00AE645C" w:rsidRPr="00F16D66">
        <w:rPr>
          <w:rFonts w:ascii="Times New Roman" w:hAnsi="Times New Roman" w:cs="Times New Roman"/>
          <w:sz w:val="22"/>
          <w:szCs w:val="22"/>
          <w:lang w:eastAsia="ar-SA"/>
        </w:rPr>
        <w:t>Instrução Normativa SEGES/MP nº 03, de 2018.</w:t>
      </w:r>
    </w:p>
    <w:p w14:paraId="0BCDE413" w14:textId="6376623A" w:rsidR="00AE645C" w:rsidRPr="00F16D66" w:rsidRDefault="00AE645C"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 xml:space="preserve">O interessado, para efeitos de habilitação prevista na Instrução Normativa SEGES/MP nº 03, de 2018 mediante utilização do sistema, deverá atender às condições exigidas no cadastramento no </w:t>
      </w:r>
      <w:r w:rsidR="00027933" w:rsidRPr="00F16D66">
        <w:rPr>
          <w:rFonts w:ascii="Times New Roman" w:hAnsi="Times New Roman" w:cs="Times New Roman"/>
          <w:sz w:val="22"/>
          <w:szCs w:val="22"/>
          <w:lang w:eastAsia="ar-SA"/>
        </w:rPr>
        <w:t>SICAF</w:t>
      </w:r>
      <w:r w:rsidRPr="00F16D66">
        <w:rPr>
          <w:rFonts w:ascii="Times New Roman" w:hAnsi="Times New Roman" w:cs="Times New Roman"/>
          <w:sz w:val="22"/>
          <w:szCs w:val="22"/>
          <w:lang w:eastAsia="ar-SA"/>
        </w:rPr>
        <w:t xml:space="preserve"> até o terceiro dia útil anterior à data prevista para recebimento das propostas;</w:t>
      </w:r>
    </w:p>
    <w:p w14:paraId="14A9FEEA" w14:textId="28157B30" w:rsidR="00E32E9C" w:rsidRPr="00F16D66" w:rsidRDefault="00E32E9C" w:rsidP="000348D8">
      <w:pPr>
        <w:numPr>
          <w:ilvl w:val="2"/>
          <w:numId w:val="11"/>
        </w:numPr>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2860F773" w:rsidR="00E32E9C" w:rsidRPr="00F16D66" w:rsidRDefault="00E32E9C" w:rsidP="000348D8">
      <w:pPr>
        <w:numPr>
          <w:ilvl w:val="2"/>
          <w:numId w:val="11"/>
        </w:numPr>
        <w:spacing w:before="120" w:after="120" w:line="276" w:lineRule="auto"/>
        <w:ind w:left="567"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 xml:space="preserve">O descumprimento do subitem acima implicará a inabilitação do licitante, exceto se a consulta aos sítios eletrônicos oficiais emissores de certidões feita pelo Pregoeiro lograr êxito em encontrar </w:t>
      </w:r>
      <w:r w:rsidR="000348D8" w:rsidRPr="00F16D66">
        <w:rPr>
          <w:rFonts w:ascii="Times New Roman" w:hAnsi="Times New Roman" w:cs="Times New Roman"/>
          <w:color w:val="000000"/>
          <w:sz w:val="22"/>
          <w:szCs w:val="22"/>
        </w:rPr>
        <w:t>a (</w:t>
      </w:r>
      <w:r w:rsidRPr="00F16D66">
        <w:rPr>
          <w:rFonts w:ascii="Times New Roman" w:hAnsi="Times New Roman" w:cs="Times New Roman"/>
          <w:color w:val="000000"/>
          <w:sz w:val="22"/>
          <w:szCs w:val="22"/>
        </w:rPr>
        <w:t xml:space="preserve">s) </w:t>
      </w:r>
      <w:r w:rsidR="000348D8" w:rsidRPr="00F16D66">
        <w:rPr>
          <w:rFonts w:ascii="Times New Roman" w:hAnsi="Times New Roman" w:cs="Times New Roman"/>
          <w:color w:val="000000"/>
          <w:sz w:val="22"/>
          <w:szCs w:val="22"/>
        </w:rPr>
        <w:t>certidão (</w:t>
      </w:r>
      <w:r w:rsidRPr="00F16D66">
        <w:rPr>
          <w:rFonts w:ascii="Times New Roman" w:hAnsi="Times New Roman" w:cs="Times New Roman"/>
          <w:color w:val="000000"/>
          <w:sz w:val="22"/>
          <w:szCs w:val="22"/>
        </w:rPr>
        <w:t xml:space="preserve">ões) </w:t>
      </w:r>
      <w:r w:rsidR="000348D8" w:rsidRPr="00F16D66">
        <w:rPr>
          <w:rFonts w:ascii="Times New Roman" w:hAnsi="Times New Roman" w:cs="Times New Roman"/>
          <w:color w:val="000000"/>
          <w:sz w:val="22"/>
          <w:szCs w:val="22"/>
        </w:rPr>
        <w:t>válida (</w:t>
      </w:r>
      <w:r w:rsidRPr="00F16D66">
        <w:rPr>
          <w:rFonts w:ascii="Times New Roman" w:hAnsi="Times New Roman" w:cs="Times New Roman"/>
          <w:color w:val="000000"/>
          <w:sz w:val="22"/>
          <w:szCs w:val="22"/>
        </w:rPr>
        <w:t>s), conforme art. 43, §3º, do Decreto 10.024, de 2019.</w:t>
      </w:r>
    </w:p>
    <w:p w14:paraId="4D8F7D11" w14:textId="41BF7070" w:rsidR="00F86E68" w:rsidRPr="00F16D66" w:rsidRDefault="00F86E68" w:rsidP="00D50CC1">
      <w:pPr>
        <w:pStyle w:val="PADRO"/>
        <w:keepNext w:val="0"/>
        <w:widowControl/>
        <w:numPr>
          <w:ilvl w:val="1"/>
          <w:numId w:val="11"/>
        </w:numPr>
        <w:spacing w:before="120" w:after="120"/>
        <w:ind w:left="0" w:firstLine="0"/>
        <w:rPr>
          <w:rFonts w:ascii="Times New Roman" w:hAnsi="Times New Roman" w:cs="Times New Roman"/>
          <w:b/>
          <w:sz w:val="22"/>
          <w:szCs w:val="22"/>
        </w:rPr>
      </w:pPr>
      <w:r w:rsidRPr="00F16D66">
        <w:rPr>
          <w:rFonts w:ascii="Times New Roman" w:hAnsi="Times New Roman" w:cs="Times New Roman"/>
          <w:b/>
          <w:color w:val="000000" w:themeColor="text1"/>
          <w:sz w:val="22"/>
          <w:szCs w:val="22"/>
        </w:rPr>
        <w:t>Havendo a n</w:t>
      </w:r>
      <w:r w:rsidRPr="00F16D66">
        <w:rPr>
          <w:rFonts w:ascii="Times New Roman" w:hAnsi="Times New Roman" w:cs="Times New Roman"/>
          <w:b/>
          <w:color w:val="000000"/>
          <w:sz w:val="22"/>
          <w:szCs w:val="22"/>
        </w:rPr>
        <w:t>ecessidade de envio de documentos de habilitação complementares</w:t>
      </w:r>
      <w:r w:rsidRPr="00F16D66">
        <w:rPr>
          <w:rFonts w:ascii="Times New Roman" w:hAnsi="Times New Roman" w:cs="Times New Roman"/>
          <w:b/>
          <w:color w:val="000000" w:themeColor="text1"/>
          <w:sz w:val="22"/>
          <w:szCs w:val="22"/>
        </w:rPr>
        <w:t xml:space="preserve">, </w:t>
      </w:r>
      <w:r w:rsidRPr="00F16D66">
        <w:rPr>
          <w:rFonts w:ascii="Times New Roman" w:hAnsi="Times New Roman" w:cs="Times New Roman"/>
          <w:b/>
          <w:color w:val="000000"/>
          <w:sz w:val="22"/>
          <w:szCs w:val="22"/>
        </w:rPr>
        <w:t>necessários à confirmação daqueles exigidos neste Edital e já apresentados, </w:t>
      </w:r>
      <w:r w:rsidRPr="00F16D66">
        <w:rPr>
          <w:rFonts w:ascii="Times New Roman" w:hAnsi="Times New Roman" w:cs="Times New Roman"/>
          <w:b/>
          <w:color w:val="000000" w:themeColor="text1"/>
          <w:sz w:val="22"/>
          <w:szCs w:val="22"/>
        </w:rPr>
        <w:t xml:space="preserve">o licitante será convocado a encaminhá-los, </w:t>
      </w:r>
      <w:r w:rsidRPr="00F16D66">
        <w:rPr>
          <w:rFonts w:ascii="Times New Roman" w:hAnsi="Times New Roman" w:cs="Times New Roman"/>
          <w:b/>
          <w:color w:val="000000"/>
          <w:sz w:val="22"/>
          <w:szCs w:val="22"/>
        </w:rPr>
        <w:t>em formato digital, via sistema,</w:t>
      </w:r>
      <w:r w:rsidRPr="00F16D66">
        <w:rPr>
          <w:rFonts w:ascii="Times New Roman" w:hAnsi="Times New Roman" w:cs="Times New Roman"/>
          <w:b/>
          <w:color w:val="000000" w:themeColor="text1"/>
          <w:sz w:val="22"/>
          <w:szCs w:val="22"/>
        </w:rPr>
        <w:t xml:space="preserve"> no prazo de</w:t>
      </w:r>
      <w:r w:rsidR="00A56403" w:rsidRPr="00F16D66">
        <w:rPr>
          <w:rFonts w:ascii="Times New Roman" w:hAnsi="Times New Roman" w:cs="Times New Roman"/>
          <w:b/>
          <w:color w:val="000000" w:themeColor="text1"/>
          <w:sz w:val="22"/>
          <w:szCs w:val="22"/>
        </w:rPr>
        <w:t xml:space="preserve"> </w:t>
      </w:r>
      <w:r w:rsidR="00A56403" w:rsidRPr="00F16D66">
        <w:rPr>
          <w:rFonts w:ascii="Times New Roman" w:hAnsi="Times New Roman" w:cs="Times New Roman"/>
          <w:b/>
          <w:sz w:val="22"/>
          <w:szCs w:val="22"/>
        </w:rPr>
        <w:t>2 (duas</w:t>
      </w:r>
      <w:r w:rsidRPr="00F16D66">
        <w:rPr>
          <w:rFonts w:ascii="Times New Roman" w:hAnsi="Times New Roman" w:cs="Times New Roman"/>
          <w:b/>
          <w:sz w:val="22"/>
          <w:szCs w:val="22"/>
        </w:rPr>
        <w:t>)</w:t>
      </w:r>
      <w:r w:rsidRPr="00F16D66">
        <w:rPr>
          <w:rFonts w:ascii="Times New Roman" w:hAnsi="Times New Roman" w:cs="Times New Roman"/>
          <w:b/>
          <w:i/>
          <w:iCs/>
          <w:sz w:val="22"/>
          <w:szCs w:val="22"/>
        </w:rPr>
        <w:t xml:space="preserve"> </w:t>
      </w:r>
      <w:r w:rsidRPr="00F16D66">
        <w:rPr>
          <w:rFonts w:ascii="Times New Roman" w:hAnsi="Times New Roman" w:cs="Times New Roman"/>
          <w:b/>
          <w:sz w:val="22"/>
          <w:szCs w:val="22"/>
        </w:rPr>
        <w:t>horas</w:t>
      </w:r>
      <w:r w:rsidRPr="00F16D66">
        <w:rPr>
          <w:rFonts w:ascii="Times New Roman" w:hAnsi="Times New Roman" w:cs="Times New Roman"/>
          <w:b/>
          <w:color w:val="000000" w:themeColor="text1"/>
          <w:sz w:val="22"/>
          <w:szCs w:val="22"/>
        </w:rPr>
        <w:t>, sob pena de inabilitação.</w:t>
      </w:r>
    </w:p>
    <w:p w14:paraId="5A67A11F" w14:textId="77777777" w:rsidR="00F86E68" w:rsidRPr="00F16D66" w:rsidRDefault="00F86E68" w:rsidP="00D50CC1">
      <w:pPr>
        <w:numPr>
          <w:ilvl w:val="1"/>
          <w:numId w:val="1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F16D66" w:rsidRDefault="0050340D" w:rsidP="00D50CC1">
      <w:pPr>
        <w:pStyle w:val="PargrafodaLista"/>
        <w:numPr>
          <w:ilvl w:val="1"/>
          <w:numId w:val="22"/>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Não serão aceitos documentos de habilitação com indicação de CNPJ/CPF diferentes, salvo aqueles legalmente permitidos.</w:t>
      </w:r>
    </w:p>
    <w:p w14:paraId="35F7A4BB" w14:textId="77777777" w:rsidR="0050340D" w:rsidRPr="00F16D66" w:rsidRDefault="0050340D" w:rsidP="00D50CC1">
      <w:pPr>
        <w:pStyle w:val="PargrafodaLista"/>
        <w:numPr>
          <w:ilvl w:val="1"/>
          <w:numId w:val="22"/>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1B86A52" w14:textId="77777777" w:rsidR="00304EF2" w:rsidRPr="00F16D66" w:rsidRDefault="00304EF2" w:rsidP="00304EF2">
      <w:pPr>
        <w:pStyle w:val="PargrafodaLista"/>
        <w:spacing w:before="120" w:after="120" w:line="276" w:lineRule="auto"/>
        <w:ind w:left="0"/>
        <w:jc w:val="both"/>
        <w:rPr>
          <w:rFonts w:ascii="Times New Roman" w:hAnsi="Times New Roman" w:cs="Times New Roman"/>
          <w:sz w:val="22"/>
          <w:szCs w:val="22"/>
        </w:rPr>
      </w:pPr>
    </w:p>
    <w:p w14:paraId="13ED07AC" w14:textId="7C72DEF0" w:rsidR="0050340D" w:rsidRPr="00F16D66" w:rsidRDefault="0050340D" w:rsidP="00D50CC1">
      <w:pPr>
        <w:pStyle w:val="PargrafodaLista"/>
        <w:numPr>
          <w:ilvl w:val="2"/>
          <w:numId w:val="22"/>
        </w:numPr>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Serão aceitos registros de CNPJ de licitante matriz e filial com diferenças de números de documentos pertinentes ao CND e ao CRF/FGTS, quando for comprovada a centralização do recolhimento dessas contribuições.</w:t>
      </w:r>
    </w:p>
    <w:p w14:paraId="1AD37AC6" w14:textId="77777777" w:rsidR="00304EF2" w:rsidRPr="00F16D66" w:rsidRDefault="00304EF2" w:rsidP="00304EF2">
      <w:pPr>
        <w:pStyle w:val="PargrafodaLista"/>
        <w:spacing w:before="120" w:after="120" w:line="276" w:lineRule="auto"/>
        <w:ind w:left="567"/>
        <w:jc w:val="both"/>
        <w:rPr>
          <w:rFonts w:ascii="Times New Roman" w:hAnsi="Times New Roman" w:cs="Times New Roman"/>
          <w:sz w:val="22"/>
          <w:szCs w:val="22"/>
        </w:rPr>
      </w:pPr>
    </w:p>
    <w:p w14:paraId="074C0903" w14:textId="77777777" w:rsidR="0050340D" w:rsidRPr="00F16D66" w:rsidRDefault="0050340D" w:rsidP="00D50CC1">
      <w:pPr>
        <w:pStyle w:val="PargrafodaLista"/>
        <w:numPr>
          <w:ilvl w:val="1"/>
          <w:numId w:val="22"/>
        </w:numPr>
        <w:spacing w:before="120" w:after="120" w:line="276" w:lineRule="auto"/>
        <w:ind w:left="0" w:firstLine="0"/>
        <w:jc w:val="both"/>
        <w:rPr>
          <w:rFonts w:ascii="Times New Roman" w:hAnsi="Times New Roman" w:cs="Times New Roman"/>
          <w:b/>
          <w:sz w:val="22"/>
          <w:szCs w:val="22"/>
        </w:rPr>
      </w:pPr>
      <w:r w:rsidRPr="00F16D66">
        <w:rPr>
          <w:rFonts w:ascii="Times New Roman" w:hAnsi="Times New Roman" w:cs="Times New Roman"/>
          <w:b/>
          <w:sz w:val="22"/>
          <w:szCs w:val="22"/>
        </w:rPr>
        <w:t>Ressalvado o disposto no item 5.3, os licitantes deverão encaminhar, nos termos deste Edital, a documentação relacionada nos itens a seguir, para fins de habilitação:</w:t>
      </w:r>
    </w:p>
    <w:p w14:paraId="78C4CC3A" w14:textId="77777777" w:rsidR="0050340D" w:rsidRPr="00F16D66" w:rsidRDefault="0050340D" w:rsidP="0050340D">
      <w:pPr>
        <w:pStyle w:val="PargrafodaLista"/>
        <w:spacing w:before="120" w:after="120" w:line="276" w:lineRule="auto"/>
        <w:ind w:left="999"/>
        <w:contextualSpacing w:val="0"/>
        <w:jc w:val="both"/>
        <w:rPr>
          <w:rFonts w:ascii="Times New Roman" w:hAnsi="Times New Roman" w:cs="Times New Roman"/>
          <w:sz w:val="22"/>
          <w:szCs w:val="22"/>
          <w:lang w:eastAsia="ar-SA"/>
        </w:rPr>
      </w:pPr>
    </w:p>
    <w:p w14:paraId="2B32B427" w14:textId="3D69AE19" w:rsidR="00CA24FB" w:rsidRPr="00F16D66" w:rsidRDefault="00CA24FB" w:rsidP="001C42E6">
      <w:pPr>
        <w:pStyle w:val="PargrafodaLista"/>
        <w:numPr>
          <w:ilvl w:val="1"/>
          <w:numId w:val="11"/>
        </w:numPr>
        <w:spacing w:before="120" w:after="120" w:line="276" w:lineRule="auto"/>
        <w:ind w:left="0" w:firstLine="0"/>
        <w:contextualSpacing w:val="0"/>
        <w:jc w:val="both"/>
        <w:rPr>
          <w:rFonts w:ascii="Times New Roman" w:hAnsi="Times New Roman" w:cs="Times New Roman"/>
          <w:b/>
          <w:bCs/>
          <w:color w:val="000000"/>
          <w:sz w:val="22"/>
          <w:szCs w:val="22"/>
        </w:rPr>
      </w:pPr>
      <w:r w:rsidRPr="00F16D66">
        <w:rPr>
          <w:rFonts w:ascii="Times New Roman" w:hAnsi="Times New Roman" w:cs="Times New Roman"/>
          <w:b/>
          <w:bCs/>
          <w:color w:val="000000"/>
          <w:sz w:val="22"/>
          <w:szCs w:val="22"/>
        </w:rPr>
        <w:t xml:space="preserve">Habilitação jurídica: </w:t>
      </w:r>
    </w:p>
    <w:p w14:paraId="59904D99" w14:textId="77777777" w:rsidR="001C42E6" w:rsidRPr="00F16D66" w:rsidRDefault="001C42E6" w:rsidP="001C42E6">
      <w:pPr>
        <w:pStyle w:val="PargrafodaLista"/>
        <w:spacing w:before="120" w:after="120" w:line="276" w:lineRule="auto"/>
        <w:ind w:left="0"/>
        <w:contextualSpacing w:val="0"/>
        <w:jc w:val="both"/>
        <w:rPr>
          <w:rFonts w:ascii="Times New Roman" w:hAnsi="Times New Roman" w:cs="Times New Roman"/>
          <w:b/>
          <w:bCs/>
          <w:color w:val="000000"/>
          <w:sz w:val="22"/>
          <w:szCs w:val="22"/>
        </w:rPr>
      </w:pPr>
    </w:p>
    <w:p w14:paraId="61D458A8" w14:textId="77777777" w:rsidR="009E442B" w:rsidRPr="00F16D66"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empresário individual: inscrição no Registro Público de Empresas Mercantis, a cargo da Junta Comercial da respectiva sede;</w:t>
      </w:r>
    </w:p>
    <w:p w14:paraId="7D1BC873" w14:textId="086BC9EE" w:rsidR="007E3133" w:rsidRPr="00F16D66" w:rsidRDefault="007E3133"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F16D66"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5ADFC271" w:rsidR="00D055F6" w:rsidRPr="00F16D66" w:rsidRDefault="001C42E6"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Inscrição</w:t>
      </w:r>
      <w:r w:rsidR="00D055F6" w:rsidRPr="00F16D66">
        <w:rPr>
          <w:rFonts w:ascii="Times New Roman" w:hAnsi="Times New Roman" w:cs="Times New Roman"/>
          <w:bCs/>
          <w:color w:val="000000"/>
          <w:sz w:val="22"/>
          <w:szCs w:val="22"/>
        </w:rPr>
        <w:t xml:space="preserve"> no Registro Público de Empresas Mercantis onde opera, com averbação no Registro onde tem sede a matriz, no caso de ser </w:t>
      </w:r>
      <w:r w:rsidRPr="00F16D66">
        <w:rPr>
          <w:rFonts w:ascii="Times New Roman" w:hAnsi="Times New Roman" w:cs="Times New Roman"/>
          <w:bCs/>
          <w:color w:val="000000"/>
          <w:sz w:val="22"/>
          <w:szCs w:val="22"/>
        </w:rPr>
        <w:t>a participante sucursal</w:t>
      </w:r>
      <w:r w:rsidR="00D055F6" w:rsidRPr="00F16D66">
        <w:rPr>
          <w:rFonts w:ascii="Times New Roman" w:hAnsi="Times New Roman" w:cs="Times New Roman"/>
          <w:bCs/>
          <w:color w:val="000000"/>
          <w:sz w:val="22"/>
          <w:szCs w:val="22"/>
        </w:rPr>
        <w:t>, filial ou agência;</w:t>
      </w:r>
    </w:p>
    <w:p w14:paraId="0AEA2FDC" w14:textId="77777777" w:rsidR="009E442B" w:rsidRPr="00F16D66"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sociedade simples: inscrição do ato constitutivo no Registro Civil das Pessoas Jurídicas do local de sua sede, acompanhada de prova da indicação dos seus administradores;</w:t>
      </w:r>
    </w:p>
    <w:p w14:paraId="4B8FCABE" w14:textId="35774748" w:rsidR="009E442B"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95678A1" w14:textId="77777777" w:rsidR="004F6A22" w:rsidRPr="004F6A22" w:rsidRDefault="004F6A22" w:rsidP="004F6A2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4F6A22">
        <w:rPr>
          <w:rFonts w:ascii="Times New Roman" w:hAnsi="Times New Roman" w:cs="Times New Roman"/>
          <w:bCs/>
          <w:sz w:val="22"/>
          <w:szCs w:val="22"/>
        </w:rPr>
        <w:t>No caso de agricultor familiar: Declaração de Aptidão ao Pronaf – DAP ou DAP-P válida, ou, ainda, outros documentos definidos pela Secretaria Especial de Agricultura Familiar e do Desenvolvimento Agrário, nos termos do art. 4º, §2º do Decreto n. 7.775, de 2012</w:t>
      </w:r>
      <w:r w:rsidRPr="004F6A22">
        <w:rPr>
          <w:rFonts w:ascii="Arial" w:hAnsi="Arial" w:cs="Arial"/>
          <w:bCs/>
          <w:sz w:val="20"/>
          <w:szCs w:val="20"/>
        </w:rPr>
        <w:t>.</w:t>
      </w:r>
    </w:p>
    <w:p w14:paraId="2CC10444" w14:textId="374FEB9C" w:rsidR="004F6A22" w:rsidRPr="004F6A22" w:rsidRDefault="004F6A22" w:rsidP="008A1554">
      <w:pPr>
        <w:pStyle w:val="PargrafodaLista"/>
        <w:numPr>
          <w:ilvl w:val="2"/>
          <w:numId w:val="11"/>
        </w:numPr>
        <w:spacing w:line="360" w:lineRule="auto"/>
        <w:ind w:left="567" w:firstLine="0"/>
        <w:contextualSpacing w:val="0"/>
        <w:jc w:val="both"/>
        <w:rPr>
          <w:rFonts w:ascii="Times New Roman" w:hAnsi="Times New Roman" w:cs="Times New Roman"/>
          <w:bCs/>
          <w:sz w:val="22"/>
          <w:szCs w:val="22"/>
        </w:rPr>
      </w:pPr>
      <w:r w:rsidRPr="004F6A22">
        <w:rPr>
          <w:rFonts w:ascii="Times New Roman" w:hAnsi="Times New Roman" w:cs="Times New Roman"/>
          <w:bCs/>
          <w:sz w:val="22"/>
          <w:szCs w:val="22"/>
        </w:rPr>
        <w:t>No caso de produtor rural: matrícula no Cadastro Específico do INSS – CEI, que comprove a qualificação como produtor rural pessoa física, nos termos da Instrução Normativa RFB n. 971, de 2009 (arts. 17 a 19 e 165).</w:t>
      </w:r>
    </w:p>
    <w:p w14:paraId="6661AA5F" w14:textId="77777777" w:rsidR="009E442B" w:rsidRPr="004F6A22"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sz w:val="22"/>
          <w:szCs w:val="22"/>
        </w:rPr>
      </w:pPr>
      <w:r w:rsidRPr="004F6A22">
        <w:rPr>
          <w:rFonts w:ascii="Times New Roman" w:hAnsi="Times New Roman" w:cs="Times New Roman"/>
          <w:bCs/>
          <w:sz w:val="22"/>
          <w:szCs w:val="22"/>
        </w:rPr>
        <w:t>No caso de empresa ou sociedade estrangeira em funcionamento no País: decreto de autorização;</w:t>
      </w:r>
    </w:p>
    <w:p w14:paraId="6C1B7B0A" w14:textId="3B7D540E" w:rsidR="00FA63D8" w:rsidRPr="004F6A22" w:rsidRDefault="00360444" w:rsidP="00FA63D8">
      <w:pPr>
        <w:pStyle w:val="PargrafodaLista"/>
        <w:numPr>
          <w:ilvl w:val="2"/>
          <w:numId w:val="11"/>
        </w:numPr>
        <w:spacing w:line="360" w:lineRule="auto"/>
        <w:ind w:left="567" w:firstLine="0"/>
        <w:contextualSpacing w:val="0"/>
        <w:jc w:val="both"/>
        <w:rPr>
          <w:rFonts w:ascii="Times New Roman" w:hAnsi="Times New Roman" w:cs="Times New Roman"/>
          <w:bCs/>
          <w:sz w:val="22"/>
          <w:szCs w:val="22"/>
        </w:rPr>
      </w:pPr>
      <w:r w:rsidRPr="004F6A22">
        <w:rPr>
          <w:rFonts w:ascii="Times New Roman" w:hAnsi="Times New Roman" w:cs="Times New Roman"/>
          <w:bCs/>
          <w:sz w:val="22"/>
          <w:szCs w:val="22"/>
        </w:rPr>
        <w:t>Os documentos acima deverão estar acompanhados de todas as alterações ou da consolidação respectiva;</w:t>
      </w:r>
    </w:p>
    <w:p w14:paraId="520E5E93" w14:textId="77777777" w:rsidR="00FA63D8" w:rsidRPr="00F16D66" w:rsidRDefault="00FA63D8" w:rsidP="00FA63D8">
      <w:pPr>
        <w:pStyle w:val="PargrafodaLista"/>
        <w:spacing w:line="360" w:lineRule="auto"/>
        <w:ind w:left="999"/>
        <w:contextualSpacing w:val="0"/>
        <w:jc w:val="both"/>
        <w:rPr>
          <w:rFonts w:ascii="Times New Roman" w:hAnsi="Times New Roman" w:cs="Times New Roman"/>
          <w:bCs/>
          <w:color w:val="000000"/>
          <w:sz w:val="22"/>
          <w:szCs w:val="22"/>
        </w:rPr>
      </w:pPr>
    </w:p>
    <w:p w14:paraId="133C8257" w14:textId="5FBE20FA" w:rsidR="008C6874" w:rsidRPr="00F16D66" w:rsidRDefault="00CA24FB" w:rsidP="00304EF2">
      <w:pPr>
        <w:pStyle w:val="PargrafodaLista"/>
        <w:numPr>
          <w:ilvl w:val="1"/>
          <w:numId w:val="11"/>
        </w:numPr>
        <w:spacing w:before="120" w:after="120" w:line="276" w:lineRule="auto"/>
        <w:ind w:left="0" w:firstLine="0"/>
        <w:contextualSpacing w:val="0"/>
        <w:jc w:val="both"/>
        <w:rPr>
          <w:rFonts w:ascii="Times New Roman" w:hAnsi="Times New Roman" w:cs="Times New Roman"/>
          <w:b/>
          <w:bCs/>
          <w:color w:val="000000"/>
          <w:sz w:val="22"/>
          <w:szCs w:val="22"/>
        </w:rPr>
      </w:pPr>
      <w:r w:rsidRPr="00F16D66">
        <w:rPr>
          <w:rFonts w:ascii="Times New Roman" w:hAnsi="Times New Roman" w:cs="Times New Roman"/>
          <w:b/>
          <w:bCs/>
          <w:color w:val="000000"/>
          <w:sz w:val="22"/>
          <w:szCs w:val="22"/>
        </w:rPr>
        <w:t>Regularidade fiscal</w:t>
      </w:r>
      <w:r w:rsidR="00170D49" w:rsidRPr="00F16D66">
        <w:rPr>
          <w:rFonts w:ascii="Times New Roman" w:hAnsi="Times New Roman" w:cs="Times New Roman"/>
          <w:b/>
          <w:bCs/>
          <w:color w:val="000000"/>
          <w:sz w:val="22"/>
          <w:szCs w:val="22"/>
        </w:rPr>
        <w:t xml:space="preserve"> </w:t>
      </w:r>
      <w:r w:rsidR="00170D49" w:rsidRPr="00F16D66">
        <w:rPr>
          <w:rFonts w:ascii="Times New Roman" w:hAnsi="Times New Roman" w:cs="Times New Roman"/>
          <w:b/>
          <w:bCs/>
          <w:sz w:val="22"/>
          <w:szCs w:val="22"/>
        </w:rPr>
        <w:t xml:space="preserve">e </w:t>
      </w:r>
      <w:r w:rsidR="00FC0936" w:rsidRPr="00F16D66">
        <w:rPr>
          <w:rFonts w:ascii="Times New Roman" w:hAnsi="Times New Roman" w:cs="Times New Roman"/>
          <w:b/>
          <w:bCs/>
          <w:sz w:val="22"/>
          <w:szCs w:val="22"/>
        </w:rPr>
        <w:t>trabalhista</w:t>
      </w:r>
      <w:r w:rsidRPr="00F16D66">
        <w:rPr>
          <w:rFonts w:ascii="Times New Roman" w:hAnsi="Times New Roman" w:cs="Times New Roman"/>
          <w:b/>
          <w:bCs/>
          <w:color w:val="0000FF"/>
          <w:sz w:val="22"/>
          <w:szCs w:val="22"/>
        </w:rPr>
        <w:t>:</w:t>
      </w:r>
    </w:p>
    <w:p w14:paraId="1E894A2F" w14:textId="77777777" w:rsidR="00304EF2" w:rsidRPr="00F16D66" w:rsidRDefault="00304EF2" w:rsidP="00304EF2">
      <w:pPr>
        <w:pStyle w:val="PargrafodaLista"/>
        <w:spacing w:before="120" w:after="120" w:line="276" w:lineRule="auto"/>
        <w:ind w:left="0"/>
        <w:contextualSpacing w:val="0"/>
        <w:jc w:val="both"/>
        <w:rPr>
          <w:rFonts w:ascii="Times New Roman" w:hAnsi="Times New Roman" w:cs="Times New Roman"/>
          <w:b/>
          <w:bCs/>
          <w:color w:val="000000"/>
          <w:sz w:val="22"/>
          <w:szCs w:val="22"/>
        </w:rPr>
      </w:pPr>
    </w:p>
    <w:p w14:paraId="5D851382" w14:textId="2A2A3284" w:rsidR="008C6874" w:rsidRPr="00F16D66" w:rsidRDefault="008C6874"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lang w:eastAsia="en-US"/>
        </w:rPr>
      </w:pPr>
      <w:r w:rsidRPr="00F16D66">
        <w:rPr>
          <w:rFonts w:ascii="Times New Roman" w:hAnsi="Times New Roman" w:cs="Times New Roman"/>
          <w:sz w:val="22"/>
          <w:szCs w:val="22"/>
          <w:lang w:eastAsia="en-US"/>
        </w:rPr>
        <w:lastRenderedPageBreak/>
        <w:t>prova de inscrição no Cadastr</w:t>
      </w:r>
      <w:r w:rsidR="00BA456F" w:rsidRPr="00F16D66">
        <w:rPr>
          <w:rFonts w:ascii="Times New Roman" w:hAnsi="Times New Roman" w:cs="Times New Roman"/>
          <w:sz w:val="22"/>
          <w:szCs w:val="22"/>
          <w:lang w:eastAsia="en-US"/>
        </w:rPr>
        <w:t>o Nacional de Pessoas Jurídicas ou no Cadastro de Pessoas Físicas, conforme o caso;</w:t>
      </w:r>
    </w:p>
    <w:p w14:paraId="06674347" w14:textId="6AC8C739" w:rsidR="00A61836" w:rsidRPr="00F16D66" w:rsidRDefault="00132231"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prova </w:t>
      </w:r>
      <w:r w:rsidR="00A61836" w:rsidRPr="00F16D66">
        <w:rPr>
          <w:rFonts w:ascii="Times New Roman" w:hAnsi="Times New Roman" w:cs="Times New Roman"/>
          <w:sz w:val="22"/>
          <w:szCs w:val="22"/>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F16D66" w:rsidRDefault="00CA24FB"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lang w:eastAsia="en-US"/>
        </w:rPr>
        <w:t>prova de regularidade com o Fundo de Garantia do Tempo de Serviço (FGTS);</w:t>
      </w:r>
    </w:p>
    <w:p w14:paraId="530FD2A0" w14:textId="485250B7" w:rsidR="00170D49" w:rsidRPr="00F16D66" w:rsidRDefault="00F40C29"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lang w:eastAsia="en-US"/>
        </w:rPr>
        <w:t xml:space="preserve">prova de inexistência de débitos inadimplidos perante a justiça do trabalho, mediante a apresentação de certidão negativa ou positiva com efeito de negativa, nos termos do Título </w:t>
      </w:r>
      <w:r w:rsidR="00185F3B" w:rsidRPr="00F16D66">
        <w:rPr>
          <w:rFonts w:ascii="Times New Roman" w:hAnsi="Times New Roman" w:cs="Times New Roman"/>
          <w:sz w:val="22"/>
          <w:szCs w:val="22"/>
          <w:lang w:eastAsia="en-US"/>
        </w:rPr>
        <w:t>VII</w:t>
      </w:r>
      <w:r w:rsidRPr="00F16D66">
        <w:rPr>
          <w:rFonts w:ascii="Times New Roman" w:hAnsi="Times New Roman" w:cs="Times New Roman"/>
          <w:sz w:val="22"/>
          <w:szCs w:val="22"/>
          <w:lang w:eastAsia="en-US"/>
        </w:rPr>
        <w:t>-</w:t>
      </w:r>
      <w:r w:rsidR="00185F3B" w:rsidRPr="00F16D66">
        <w:rPr>
          <w:rFonts w:ascii="Times New Roman" w:hAnsi="Times New Roman" w:cs="Times New Roman"/>
          <w:sz w:val="22"/>
          <w:szCs w:val="22"/>
          <w:lang w:eastAsia="en-US"/>
        </w:rPr>
        <w:t>A</w:t>
      </w:r>
      <w:r w:rsidR="00BA456F" w:rsidRPr="00F16D66">
        <w:rPr>
          <w:rFonts w:ascii="Times New Roman" w:hAnsi="Times New Roman" w:cs="Times New Roman"/>
          <w:sz w:val="22"/>
          <w:szCs w:val="22"/>
          <w:lang w:eastAsia="en-US"/>
        </w:rPr>
        <w:t xml:space="preserve"> da Consolidação das Leis do Trabalho, aprovada pelo Decreto-L</w:t>
      </w:r>
      <w:r w:rsidRPr="00F16D66">
        <w:rPr>
          <w:rFonts w:ascii="Times New Roman" w:hAnsi="Times New Roman" w:cs="Times New Roman"/>
          <w:sz w:val="22"/>
          <w:szCs w:val="22"/>
          <w:lang w:eastAsia="en-US"/>
        </w:rPr>
        <w:t>ei nº 5.452, de 1º de maio de 1943;</w:t>
      </w:r>
    </w:p>
    <w:p w14:paraId="4EE89DF4" w14:textId="77777777" w:rsidR="00CA24FB" w:rsidRPr="00F16D66" w:rsidRDefault="00CA24FB"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 xml:space="preserve">prova de inscrição no cadastro de contribuintes estadual, relativo ao domicílio ou sede do licitante, pertinente ao seu ramo de atividade e compatível com o objeto contratual; </w:t>
      </w:r>
    </w:p>
    <w:p w14:paraId="473D463D" w14:textId="6DC8CCBA" w:rsidR="00666139" w:rsidRPr="00F16D66" w:rsidRDefault="00160549"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b/>
          <w:sz w:val="22"/>
          <w:szCs w:val="22"/>
        </w:rPr>
      </w:pPr>
      <w:r w:rsidRPr="00F16D66">
        <w:rPr>
          <w:rFonts w:ascii="Times New Roman" w:hAnsi="Times New Roman" w:cs="Times New Roman"/>
          <w:sz w:val="22"/>
          <w:szCs w:val="22"/>
        </w:rPr>
        <w:t xml:space="preserve"> </w:t>
      </w:r>
      <w:r w:rsidR="00CA24FB" w:rsidRPr="00F16D66">
        <w:rPr>
          <w:rFonts w:ascii="Times New Roman" w:hAnsi="Times New Roman" w:cs="Times New Roman"/>
          <w:sz w:val="22"/>
          <w:szCs w:val="22"/>
        </w:rPr>
        <w:t>prova de regularidade com a Fazenda Estadual do domicílio ou sede do licitante</w:t>
      </w:r>
      <w:r w:rsidR="00D055F6" w:rsidRPr="00F16D66">
        <w:rPr>
          <w:rFonts w:ascii="Times New Roman" w:hAnsi="Times New Roman" w:cs="Times New Roman"/>
          <w:sz w:val="22"/>
          <w:szCs w:val="22"/>
        </w:rPr>
        <w:t>, relativa à atividade em cujo exercício contrata ou concorre;</w:t>
      </w:r>
    </w:p>
    <w:p w14:paraId="31BF9431" w14:textId="28A4CF4F" w:rsidR="00CA24FB" w:rsidRPr="00F16D66" w:rsidRDefault="00E53522" w:rsidP="00870641">
      <w:pPr>
        <w:numPr>
          <w:ilvl w:val="2"/>
          <w:numId w:val="11"/>
        </w:numPr>
        <w:autoSpaceDE w:val="0"/>
        <w:snapToGrid w:val="0"/>
        <w:spacing w:before="120" w:after="120" w:line="276" w:lineRule="auto"/>
        <w:ind w:left="567" w:firstLine="0"/>
        <w:jc w:val="both"/>
        <w:rPr>
          <w:rFonts w:ascii="Times New Roman" w:hAnsi="Times New Roman" w:cs="Times New Roman"/>
          <w:b/>
          <w:color w:val="000000"/>
          <w:sz w:val="22"/>
          <w:szCs w:val="22"/>
        </w:rPr>
      </w:pPr>
      <w:r w:rsidRPr="00F16D66">
        <w:rPr>
          <w:rFonts w:ascii="Times New Roman" w:hAnsi="Times New Roman" w:cs="Times New Roman"/>
          <w:color w:val="000000"/>
          <w:sz w:val="22"/>
          <w:szCs w:val="22"/>
        </w:rPr>
        <w:t>caso o</w:t>
      </w:r>
      <w:r w:rsidR="00883C32" w:rsidRPr="00F16D66">
        <w:rPr>
          <w:rFonts w:ascii="Times New Roman" w:hAnsi="Times New Roman" w:cs="Times New Roman"/>
          <w:color w:val="000000"/>
          <w:sz w:val="22"/>
          <w:szCs w:val="22"/>
        </w:rPr>
        <w:t xml:space="preserve"> </w:t>
      </w:r>
      <w:r w:rsidRPr="00F16D66">
        <w:rPr>
          <w:rFonts w:ascii="Times New Roman" w:hAnsi="Times New Roman" w:cs="Times New Roman"/>
          <w:color w:val="000000"/>
          <w:sz w:val="22"/>
          <w:szCs w:val="22"/>
        </w:rPr>
        <w:t xml:space="preserve">licitante </w:t>
      </w:r>
      <w:r w:rsidR="00CA24FB" w:rsidRPr="00F16D66">
        <w:rPr>
          <w:rFonts w:ascii="Times New Roman" w:hAnsi="Times New Roman" w:cs="Times New Roman"/>
          <w:color w:val="000000"/>
          <w:sz w:val="22"/>
          <w:szCs w:val="22"/>
        </w:rPr>
        <w:t>seja considera</w:t>
      </w:r>
      <w:r w:rsidRPr="00F16D66">
        <w:rPr>
          <w:rFonts w:ascii="Times New Roman" w:hAnsi="Times New Roman" w:cs="Times New Roman"/>
          <w:color w:val="000000"/>
          <w:sz w:val="22"/>
          <w:szCs w:val="22"/>
        </w:rPr>
        <w:t xml:space="preserve">do isento dos tributos </w:t>
      </w:r>
      <w:r w:rsidR="00194866" w:rsidRPr="00F16D66">
        <w:rPr>
          <w:rFonts w:ascii="Times New Roman" w:hAnsi="Times New Roman" w:cs="Times New Roman"/>
          <w:color w:val="000000"/>
          <w:sz w:val="22"/>
          <w:szCs w:val="22"/>
        </w:rPr>
        <w:t>estaduais</w:t>
      </w:r>
      <w:r w:rsidR="00CA24FB" w:rsidRPr="00F16D66">
        <w:rPr>
          <w:rFonts w:ascii="Times New Roman" w:hAnsi="Times New Roman" w:cs="Times New Roman"/>
          <w:color w:val="000000"/>
          <w:sz w:val="22"/>
          <w:szCs w:val="22"/>
        </w:rPr>
        <w:t xml:space="preserve"> relacionados ao objeto licitatório, deverá comprovar tal condição mediante </w:t>
      </w:r>
      <w:r w:rsidRPr="00F16D66">
        <w:rPr>
          <w:rFonts w:ascii="Times New Roman" w:hAnsi="Times New Roman" w:cs="Times New Roman"/>
          <w:color w:val="000000"/>
          <w:sz w:val="22"/>
          <w:szCs w:val="22"/>
        </w:rPr>
        <w:t xml:space="preserve">declaração da Fazenda </w:t>
      </w:r>
      <w:r w:rsidR="00194866" w:rsidRPr="00F16D66">
        <w:rPr>
          <w:rFonts w:ascii="Times New Roman" w:hAnsi="Times New Roman" w:cs="Times New Roman"/>
          <w:color w:val="000000"/>
          <w:sz w:val="22"/>
          <w:szCs w:val="22"/>
        </w:rPr>
        <w:t>Estadual</w:t>
      </w:r>
      <w:r w:rsidRPr="00F16D66">
        <w:rPr>
          <w:rFonts w:ascii="Times New Roman" w:hAnsi="Times New Roman" w:cs="Times New Roman"/>
          <w:color w:val="000000"/>
          <w:sz w:val="22"/>
          <w:szCs w:val="22"/>
        </w:rPr>
        <w:t xml:space="preserve"> do seu domicílio ou sede, ou outra equivalente, na forma da lei; </w:t>
      </w:r>
    </w:p>
    <w:p w14:paraId="59A28357" w14:textId="5784976F" w:rsidR="00A36AB7" w:rsidRPr="00F16D66" w:rsidRDefault="002B7727" w:rsidP="00870641">
      <w:pPr>
        <w:numPr>
          <w:ilvl w:val="2"/>
          <w:numId w:val="11"/>
        </w:numPr>
        <w:autoSpaceDE w:val="0"/>
        <w:snapToGrid w:val="0"/>
        <w:spacing w:before="120" w:after="120" w:line="276" w:lineRule="auto"/>
        <w:ind w:left="567" w:firstLine="0"/>
        <w:jc w:val="both"/>
        <w:rPr>
          <w:rFonts w:ascii="Times New Roman" w:hAnsi="Times New Roman" w:cs="Times New Roman"/>
          <w:b/>
          <w:bCs/>
          <w:iCs/>
          <w:color w:val="7030A0"/>
          <w:sz w:val="22"/>
          <w:szCs w:val="22"/>
          <w:u w:val="single"/>
        </w:rPr>
      </w:pPr>
      <w:r w:rsidRPr="00F16D66">
        <w:rPr>
          <w:rFonts w:ascii="Times New Roman" w:hAnsi="Times New Roman" w:cs="Times New Roman"/>
          <w:b/>
          <w:color w:val="000000"/>
          <w:sz w:val="22"/>
          <w:szCs w:val="22"/>
          <w:lang w:eastAsia="en-US" w:bidi="pt-BR"/>
        </w:rPr>
        <w:t xml:space="preserve">caso o licitante detentor do menor preço seja qualificado como microempresa ou empresa de pequeno porte </w:t>
      </w:r>
      <w:r w:rsidRPr="00F16D66">
        <w:rPr>
          <w:rFonts w:ascii="Times New Roman" w:hAnsi="Times New Roman" w:cs="Times New Roman"/>
          <w:b/>
          <w:color w:val="000000"/>
          <w:sz w:val="22"/>
          <w:szCs w:val="22"/>
          <w:lang w:eastAsia="en-US"/>
        </w:rPr>
        <w:t>deverá apresentar toda a documentação exigida para efeito de comprovação de regularidade fiscal, mesmo que esta apresente alguma restrição, sob pena de inabilitação.</w:t>
      </w:r>
    </w:p>
    <w:p w14:paraId="195CCBD9" w14:textId="77777777" w:rsidR="00597CD7" w:rsidRPr="00F16D66" w:rsidRDefault="00597CD7" w:rsidP="00597CD7">
      <w:pPr>
        <w:tabs>
          <w:tab w:val="left" w:pos="1440"/>
        </w:tabs>
        <w:autoSpaceDE w:val="0"/>
        <w:snapToGrid w:val="0"/>
        <w:spacing w:before="120" w:after="120" w:line="276" w:lineRule="auto"/>
        <w:ind w:left="1134"/>
        <w:jc w:val="both"/>
        <w:rPr>
          <w:rFonts w:ascii="Times New Roman" w:hAnsi="Times New Roman" w:cs="Times New Roman"/>
          <w:b/>
          <w:bCs/>
          <w:iCs/>
          <w:color w:val="7030A0"/>
          <w:sz w:val="22"/>
          <w:szCs w:val="22"/>
          <w:u w:val="single"/>
        </w:rPr>
      </w:pPr>
    </w:p>
    <w:p w14:paraId="7FA64EA3" w14:textId="68011865" w:rsidR="00405763" w:rsidRPr="00F16D66" w:rsidRDefault="00491F90" w:rsidP="00345C81">
      <w:pPr>
        <w:pStyle w:val="PargrafodaLista"/>
        <w:numPr>
          <w:ilvl w:val="1"/>
          <w:numId w:val="11"/>
        </w:numPr>
        <w:spacing w:before="120" w:after="120" w:line="276" w:lineRule="auto"/>
        <w:ind w:left="0" w:firstLine="0"/>
        <w:contextualSpacing w:val="0"/>
        <w:jc w:val="both"/>
        <w:rPr>
          <w:rFonts w:ascii="Times New Roman" w:hAnsi="Times New Roman" w:cs="Times New Roman"/>
          <w:b/>
          <w:color w:val="000000"/>
          <w:sz w:val="22"/>
          <w:szCs w:val="22"/>
        </w:rPr>
      </w:pPr>
      <w:r w:rsidRPr="00F16D66">
        <w:rPr>
          <w:rFonts w:ascii="Times New Roman" w:hAnsi="Times New Roman" w:cs="Times New Roman"/>
          <w:b/>
          <w:color w:val="000000"/>
          <w:sz w:val="22"/>
          <w:szCs w:val="22"/>
        </w:rPr>
        <w:t xml:space="preserve">Qualificação </w:t>
      </w:r>
      <w:r w:rsidR="00E4196F" w:rsidRPr="00F16D66">
        <w:rPr>
          <w:rFonts w:ascii="Times New Roman" w:hAnsi="Times New Roman" w:cs="Times New Roman"/>
          <w:b/>
          <w:color w:val="000000"/>
          <w:sz w:val="22"/>
          <w:szCs w:val="22"/>
        </w:rPr>
        <w:t>Econômico-Financeira</w:t>
      </w:r>
      <w:r w:rsidR="003629E4" w:rsidRPr="00F16D66">
        <w:rPr>
          <w:rFonts w:ascii="Times New Roman" w:hAnsi="Times New Roman" w:cs="Times New Roman"/>
          <w:color w:val="000000"/>
          <w:sz w:val="22"/>
          <w:szCs w:val="22"/>
        </w:rPr>
        <w:t>.</w:t>
      </w:r>
    </w:p>
    <w:p w14:paraId="7A2B59A8" w14:textId="77777777" w:rsidR="00FA63D8" w:rsidRPr="00F16D66" w:rsidRDefault="00FA63D8" w:rsidP="00FA63D8">
      <w:pPr>
        <w:pStyle w:val="PargrafodaLista"/>
        <w:spacing w:before="120" w:after="120" w:line="276" w:lineRule="auto"/>
        <w:ind w:left="0"/>
        <w:contextualSpacing w:val="0"/>
        <w:jc w:val="both"/>
        <w:rPr>
          <w:rFonts w:ascii="Times New Roman" w:hAnsi="Times New Roman" w:cs="Times New Roman"/>
          <w:b/>
          <w:color w:val="000000"/>
          <w:sz w:val="22"/>
          <w:szCs w:val="22"/>
        </w:rPr>
      </w:pPr>
    </w:p>
    <w:p w14:paraId="5CC641B4" w14:textId="46EC6E4D" w:rsidR="00CA24FB" w:rsidRPr="00F16D66" w:rsidRDefault="008613CD" w:rsidP="00870641">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Certidão</w:t>
      </w:r>
      <w:r w:rsidR="00CA24FB" w:rsidRPr="00F16D66">
        <w:rPr>
          <w:rFonts w:ascii="Times New Roman" w:hAnsi="Times New Roman" w:cs="Times New Roman"/>
          <w:color w:val="000000"/>
          <w:sz w:val="22"/>
          <w:szCs w:val="22"/>
        </w:rPr>
        <w:t xml:space="preserve"> negativa de </w:t>
      </w:r>
      <w:r w:rsidRPr="00F16D66">
        <w:rPr>
          <w:rFonts w:ascii="Times New Roman" w:hAnsi="Times New Roman" w:cs="Times New Roman"/>
          <w:color w:val="000000"/>
          <w:sz w:val="22"/>
          <w:szCs w:val="22"/>
        </w:rPr>
        <w:t>falência expedida</w:t>
      </w:r>
      <w:r w:rsidR="00CA24FB" w:rsidRPr="00F16D66">
        <w:rPr>
          <w:rFonts w:ascii="Times New Roman" w:hAnsi="Times New Roman" w:cs="Times New Roman"/>
          <w:color w:val="000000"/>
          <w:sz w:val="22"/>
          <w:szCs w:val="22"/>
        </w:rPr>
        <w:t xml:space="preserve"> pelo distribuidor da sede da pessoa jurídica;</w:t>
      </w:r>
    </w:p>
    <w:p w14:paraId="1593345F" w14:textId="775052FD" w:rsidR="00D06A2A" w:rsidRPr="00F16D66" w:rsidRDefault="00D06A2A" w:rsidP="00870641">
      <w:pPr>
        <w:numPr>
          <w:ilvl w:val="2"/>
          <w:numId w:val="11"/>
        </w:numPr>
        <w:autoSpaceDE w:val="0"/>
        <w:snapToGrid w:val="0"/>
        <w:spacing w:before="120" w:after="120" w:line="276" w:lineRule="auto"/>
        <w:ind w:left="567" w:firstLine="0"/>
        <w:jc w:val="both"/>
        <w:rPr>
          <w:rFonts w:ascii="Times New Roman" w:hAnsi="Times New Roman" w:cs="Times New Roman"/>
          <w:b/>
          <w:sz w:val="22"/>
          <w:szCs w:val="22"/>
        </w:rPr>
      </w:pPr>
      <w:r w:rsidRPr="00F16D66">
        <w:rPr>
          <w:rFonts w:ascii="Times New Roman" w:hAnsi="Times New Roman" w:cs="Times New Roman"/>
          <w:b/>
          <w:sz w:val="22"/>
          <w:szCs w:val="22"/>
        </w:rPr>
        <w:t xml:space="preserve">As Microempresas e Empresas de Pequeno Porte ficarão dispensadas da apresentação de balanço patrimonial do último exercício social durante a fase de habilitação, em razão desta contratação se tratar de fornecimento de bens </w:t>
      </w:r>
      <w:r w:rsidR="00812CFC" w:rsidRPr="00F16D66">
        <w:rPr>
          <w:rFonts w:ascii="Times New Roman" w:hAnsi="Times New Roman" w:cs="Times New Roman"/>
          <w:b/>
          <w:sz w:val="22"/>
          <w:szCs w:val="22"/>
        </w:rPr>
        <w:t>de baixa complexidade</w:t>
      </w:r>
      <w:r w:rsidRPr="00F16D66">
        <w:rPr>
          <w:rFonts w:ascii="Times New Roman" w:hAnsi="Times New Roman" w:cs="Times New Roman"/>
          <w:b/>
          <w:sz w:val="22"/>
          <w:szCs w:val="22"/>
        </w:rPr>
        <w:t>. Além disso, a licitação é exclusiva para Microempresas e Empresas de Pequeno Porte em razão que os valores dos itens licitados são inferiores ao valor de R$ 80.000,00, conforme preconiza o art. 6° do Decreto Federal n° 8.538/2015 e concomitantemente o art. 48°, inciso I da Lei federal n° 123/2006 e suas alterações.</w:t>
      </w:r>
    </w:p>
    <w:p w14:paraId="396BD86F" w14:textId="12CC9947" w:rsidR="008613CD" w:rsidRPr="00F16D66" w:rsidRDefault="008613CD" w:rsidP="008613CD">
      <w:pPr>
        <w:pStyle w:val="PargrafodaLista"/>
        <w:numPr>
          <w:ilvl w:val="3"/>
          <w:numId w:val="11"/>
        </w:numPr>
        <w:spacing w:before="120" w:after="120" w:line="276" w:lineRule="auto"/>
        <w:ind w:left="1134" w:firstLine="0"/>
        <w:jc w:val="both"/>
        <w:rPr>
          <w:rFonts w:ascii="Times New Roman" w:hAnsi="Times New Roman" w:cs="Times New Roman"/>
          <w:color w:val="000000"/>
          <w:sz w:val="22"/>
          <w:szCs w:val="22"/>
          <w:lang w:eastAsia="en-US"/>
        </w:rPr>
      </w:pPr>
      <w:r w:rsidRPr="00F16D66">
        <w:rPr>
          <w:rFonts w:ascii="Times New Roman" w:hAnsi="Times New Roman" w:cs="Times New Roman"/>
          <w:bCs/>
          <w:iCs/>
          <w:color w:val="000000"/>
          <w:sz w:val="22"/>
          <w:szCs w:val="22"/>
        </w:rPr>
        <w:t>No caso de fornecimento</w:t>
      </w:r>
      <w:r w:rsidRPr="00F16D66">
        <w:rPr>
          <w:rFonts w:ascii="Times New Roman" w:hAnsi="Times New Roman" w:cs="Times New Roman"/>
          <w:color w:val="000000"/>
          <w:sz w:val="22"/>
          <w:szCs w:val="22"/>
          <w:lang w:eastAsia="en-US"/>
        </w:rPr>
        <w:t xml:space="preserve"> de bens para pronta entrega, </w:t>
      </w:r>
      <w:r w:rsidRPr="00F16D66">
        <w:rPr>
          <w:rFonts w:ascii="Times New Roman" w:hAnsi="Times New Roman" w:cs="Times New Roman"/>
          <w:b/>
          <w:color w:val="000000"/>
          <w:sz w:val="22"/>
          <w:szCs w:val="22"/>
          <w:u w:val="single"/>
          <w:lang w:eastAsia="en-US"/>
        </w:rPr>
        <w:t>não será exigido da licitante qualificada como microempresa ou empresa de pequeno porte, a apresentação de balanço patrimonial</w:t>
      </w:r>
      <w:r w:rsidRPr="00F16D66">
        <w:rPr>
          <w:rFonts w:ascii="Times New Roman" w:hAnsi="Times New Roman" w:cs="Times New Roman"/>
          <w:color w:val="000000"/>
          <w:sz w:val="22"/>
          <w:szCs w:val="22"/>
          <w:lang w:eastAsia="en-US"/>
        </w:rPr>
        <w:t xml:space="preserve"> do último exercício financeiro. (Art. 3º do Decreto nº 8.538, de 2015);</w:t>
      </w:r>
    </w:p>
    <w:p w14:paraId="5F8CBE00" w14:textId="483BCE72" w:rsidR="008613CD" w:rsidRPr="00F16D66" w:rsidRDefault="008613CD" w:rsidP="008613CD">
      <w:pPr>
        <w:pStyle w:val="PargrafodaLista"/>
        <w:autoSpaceDE w:val="0"/>
        <w:snapToGrid w:val="0"/>
        <w:spacing w:before="120" w:after="120" w:line="276" w:lineRule="auto"/>
        <w:ind w:left="1355"/>
        <w:jc w:val="both"/>
        <w:rPr>
          <w:rFonts w:ascii="Times New Roman" w:hAnsi="Times New Roman" w:cs="Times New Roman"/>
          <w:b/>
          <w:sz w:val="22"/>
          <w:szCs w:val="22"/>
        </w:rPr>
      </w:pPr>
    </w:p>
    <w:p w14:paraId="2ED3E455" w14:textId="77777777" w:rsidR="00FA63D8" w:rsidRPr="00F16D66" w:rsidRDefault="002D5122" w:rsidP="00EE0FC2">
      <w:pPr>
        <w:pStyle w:val="PargrafodaLista"/>
        <w:numPr>
          <w:ilvl w:val="1"/>
          <w:numId w:val="11"/>
        </w:numPr>
        <w:spacing w:before="120" w:after="120" w:line="276" w:lineRule="auto"/>
        <w:ind w:left="0" w:firstLine="0"/>
        <w:contextualSpacing w:val="0"/>
        <w:jc w:val="both"/>
        <w:rPr>
          <w:rFonts w:ascii="Times New Roman" w:hAnsi="Times New Roman" w:cs="Times New Roman"/>
          <w:b/>
          <w:bCs/>
          <w:iCs/>
          <w:sz w:val="22"/>
          <w:szCs w:val="22"/>
        </w:rPr>
      </w:pPr>
      <w:r w:rsidRPr="00F16D66">
        <w:rPr>
          <w:rFonts w:ascii="Times New Roman" w:hAnsi="Times New Roman" w:cs="Times New Roman"/>
          <w:b/>
          <w:sz w:val="22"/>
          <w:szCs w:val="22"/>
        </w:rPr>
        <w:t>Qualificação</w:t>
      </w:r>
      <w:r w:rsidRPr="00F16D66">
        <w:rPr>
          <w:rFonts w:ascii="Times New Roman" w:hAnsi="Times New Roman" w:cs="Times New Roman"/>
          <w:b/>
          <w:bCs/>
          <w:iCs/>
          <w:sz w:val="22"/>
          <w:szCs w:val="22"/>
        </w:rPr>
        <w:t xml:space="preserve"> Técnica</w:t>
      </w:r>
      <w:r w:rsidR="00581492" w:rsidRPr="00F16D66">
        <w:rPr>
          <w:rFonts w:ascii="Times New Roman" w:hAnsi="Times New Roman" w:cs="Times New Roman"/>
          <w:b/>
          <w:bCs/>
          <w:iCs/>
          <w:sz w:val="22"/>
          <w:szCs w:val="22"/>
        </w:rPr>
        <w:t xml:space="preserve"> </w:t>
      </w:r>
    </w:p>
    <w:p w14:paraId="0043D73D" w14:textId="11EB5644" w:rsidR="00581492" w:rsidRPr="00F16D66" w:rsidRDefault="00581492" w:rsidP="00FA63D8">
      <w:pPr>
        <w:pStyle w:val="PargrafodaLista"/>
        <w:spacing w:before="120" w:after="120" w:line="276" w:lineRule="auto"/>
        <w:ind w:left="567"/>
        <w:contextualSpacing w:val="0"/>
        <w:jc w:val="both"/>
        <w:rPr>
          <w:rFonts w:ascii="Times New Roman" w:hAnsi="Times New Roman" w:cs="Times New Roman"/>
          <w:b/>
          <w:bCs/>
          <w:iCs/>
          <w:sz w:val="22"/>
          <w:szCs w:val="22"/>
        </w:rPr>
      </w:pPr>
      <w:r w:rsidRPr="00F16D66">
        <w:rPr>
          <w:rFonts w:ascii="Times New Roman" w:hAnsi="Times New Roman" w:cs="Times New Roman"/>
          <w:b/>
          <w:bCs/>
          <w:iCs/>
          <w:sz w:val="22"/>
          <w:szCs w:val="22"/>
        </w:rPr>
        <w:t xml:space="preserve"> </w:t>
      </w:r>
    </w:p>
    <w:p w14:paraId="74327985" w14:textId="2E46C470" w:rsidR="00CA24FB" w:rsidRPr="00F16D66" w:rsidRDefault="00CA24FB" w:rsidP="00EE0FC2">
      <w:pPr>
        <w:pStyle w:val="PargrafodaLista"/>
        <w:numPr>
          <w:ilvl w:val="2"/>
          <w:numId w:val="11"/>
        </w:numPr>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Comprovação de aptidão para o fornecimento de bens em características, quantidades e prazos compatíveis com o objeto desta licitação</w:t>
      </w:r>
      <w:r w:rsidR="00FA63D8" w:rsidRPr="00F16D66">
        <w:rPr>
          <w:rFonts w:ascii="Times New Roman" w:hAnsi="Times New Roman" w:cs="Times New Roman"/>
          <w:sz w:val="22"/>
          <w:szCs w:val="22"/>
        </w:rPr>
        <w:t xml:space="preserve"> </w:t>
      </w:r>
      <w:r w:rsidR="00FA63D8" w:rsidRPr="00F16D66">
        <w:rPr>
          <w:rFonts w:ascii="Times New Roman" w:hAnsi="Times New Roman" w:cs="Times New Roman"/>
          <w:b/>
          <w:sz w:val="22"/>
          <w:szCs w:val="22"/>
          <w:u w:val="single"/>
        </w:rPr>
        <w:t>(material esportivo e educativo)</w:t>
      </w:r>
      <w:r w:rsidRPr="00F16D66">
        <w:rPr>
          <w:rFonts w:ascii="Times New Roman" w:hAnsi="Times New Roman" w:cs="Times New Roman"/>
          <w:b/>
          <w:sz w:val="22"/>
          <w:szCs w:val="22"/>
          <w:u w:val="single"/>
        </w:rPr>
        <w:t>, ou com o item pertinente</w:t>
      </w:r>
      <w:r w:rsidRPr="00F16D66">
        <w:rPr>
          <w:rFonts w:ascii="Times New Roman" w:hAnsi="Times New Roman" w:cs="Times New Roman"/>
          <w:sz w:val="22"/>
          <w:szCs w:val="22"/>
        </w:rPr>
        <w:t>, por meio da apresentação de atestados fornecidos por pessoas jurídicas de direito público ou privado.</w:t>
      </w:r>
    </w:p>
    <w:p w14:paraId="3C08B916" w14:textId="77777777" w:rsidR="00FA63D8" w:rsidRPr="00F16D66" w:rsidRDefault="00FA63D8" w:rsidP="00FA63D8">
      <w:pPr>
        <w:pStyle w:val="PargrafodaLista"/>
        <w:tabs>
          <w:tab w:val="left" w:pos="1134"/>
        </w:tabs>
        <w:autoSpaceDE w:val="0"/>
        <w:snapToGrid w:val="0"/>
        <w:spacing w:before="120" w:after="120" w:line="276" w:lineRule="auto"/>
        <w:ind w:left="1134"/>
        <w:jc w:val="both"/>
        <w:rPr>
          <w:rFonts w:ascii="Times New Roman" w:hAnsi="Times New Roman" w:cs="Times New Roman"/>
          <w:sz w:val="22"/>
          <w:szCs w:val="22"/>
        </w:rPr>
      </w:pPr>
    </w:p>
    <w:p w14:paraId="5506718D" w14:textId="100CFF3B" w:rsidR="00BA0747" w:rsidRPr="001078D1" w:rsidRDefault="00BA0747" w:rsidP="00EE0FC2">
      <w:pPr>
        <w:pStyle w:val="PargrafodaLista"/>
        <w:numPr>
          <w:ilvl w:val="2"/>
          <w:numId w:val="11"/>
        </w:numPr>
        <w:autoSpaceDE w:val="0"/>
        <w:snapToGrid w:val="0"/>
        <w:spacing w:before="120" w:after="120" w:line="276" w:lineRule="auto"/>
        <w:ind w:left="567" w:firstLine="0"/>
        <w:jc w:val="both"/>
        <w:rPr>
          <w:rFonts w:ascii="Times New Roman" w:hAnsi="Times New Roman" w:cs="Times New Roman"/>
          <w:b/>
          <w:color w:val="000000" w:themeColor="text1"/>
          <w:sz w:val="22"/>
          <w:szCs w:val="22"/>
        </w:rPr>
      </w:pPr>
      <w:r w:rsidRPr="001078D1">
        <w:rPr>
          <w:rFonts w:ascii="Times New Roman" w:hAnsi="Times New Roman" w:cs="Times New Roman"/>
          <w:b/>
          <w:color w:val="000000" w:themeColor="text1"/>
          <w:sz w:val="22"/>
          <w:szCs w:val="22"/>
        </w:rPr>
        <w:t>Documentação Complementar de Habilitação (Declaração de Sustentabilidade Ambiental).</w:t>
      </w:r>
    </w:p>
    <w:p w14:paraId="62B9AAA5" w14:textId="77777777" w:rsidR="00FA63D8" w:rsidRPr="001078D1" w:rsidRDefault="00FA63D8" w:rsidP="00FA63D8">
      <w:pPr>
        <w:pStyle w:val="PargrafodaLista"/>
        <w:tabs>
          <w:tab w:val="left" w:pos="1134"/>
        </w:tabs>
        <w:autoSpaceDE w:val="0"/>
        <w:snapToGrid w:val="0"/>
        <w:spacing w:before="120" w:after="120" w:line="276" w:lineRule="auto"/>
        <w:ind w:left="1134"/>
        <w:jc w:val="both"/>
        <w:rPr>
          <w:rFonts w:ascii="Times New Roman" w:hAnsi="Times New Roman" w:cs="Times New Roman"/>
          <w:b/>
          <w:color w:val="000000" w:themeColor="text1"/>
          <w:sz w:val="22"/>
          <w:szCs w:val="22"/>
        </w:rPr>
      </w:pPr>
    </w:p>
    <w:p w14:paraId="67BC10FB" w14:textId="681D28B7" w:rsidR="00BA0747" w:rsidRPr="001078D1" w:rsidRDefault="00BA0747" w:rsidP="00EE0FC2">
      <w:pPr>
        <w:pStyle w:val="PargrafodaLista"/>
        <w:numPr>
          <w:ilvl w:val="3"/>
          <w:numId w:val="11"/>
        </w:numPr>
        <w:autoSpaceDE w:val="0"/>
        <w:snapToGrid w:val="0"/>
        <w:spacing w:before="120" w:after="120" w:line="276" w:lineRule="auto"/>
        <w:ind w:left="1134" w:firstLine="0"/>
        <w:jc w:val="both"/>
        <w:rPr>
          <w:rFonts w:ascii="Times New Roman" w:hAnsi="Times New Roman" w:cs="Times New Roman"/>
          <w:b/>
          <w:color w:val="000000" w:themeColor="text1"/>
          <w:sz w:val="22"/>
          <w:szCs w:val="22"/>
        </w:rPr>
      </w:pPr>
      <w:r w:rsidRPr="001078D1">
        <w:rPr>
          <w:rFonts w:ascii="Times New Roman" w:hAnsi="Times New Roman" w:cs="Times New Roman"/>
          <w:b/>
          <w:color w:val="000000" w:themeColor="text1"/>
          <w:sz w:val="22"/>
          <w:szCs w:val="22"/>
        </w:rPr>
        <w:t>Apresentar Declaração de Atendimento aos Critérios de</w:t>
      </w:r>
      <w:r w:rsidR="00DD50AF" w:rsidRPr="001078D1">
        <w:rPr>
          <w:rFonts w:ascii="Times New Roman" w:hAnsi="Times New Roman" w:cs="Times New Roman"/>
          <w:b/>
          <w:color w:val="000000" w:themeColor="text1"/>
          <w:sz w:val="22"/>
          <w:szCs w:val="22"/>
        </w:rPr>
        <w:t xml:space="preserve"> </w:t>
      </w:r>
      <w:r w:rsidRPr="001078D1">
        <w:rPr>
          <w:rFonts w:ascii="Times New Roman" w:hAnsi="Times New Roman" w:cs="Times New Roman"/>
          <w:b/>
          <w:color w:val="000000" w:themeColor="text1"/>
          <w:sz w:val="22"/>
          <w:szCs w:val="22"/>
        </w:rPr>
        <w:t xml:space="preserve">Sustentabilidade Ambiental </w:t>
      </w:r>
      <w:r w:rsidR="004F6A22" w:rsidRPr="001078D1">
        <w:rPr>
          <w:rFonts w:ascii="Times New Roman" w:hAnsi="Times New Roman" w:cs="Times New Roman"/>
          <w:b/>
          <w:color w:val="000000" w:themeColor="text1"/>
          <w:sz w:val="22"/>
          <w:szCs w:val="22"/>
        </w:rPr>
        <w:t>de acordo com o modelo Anexo III</w:t>
      </w:r>
      <w:r w:rsidRPr="001078D1">
        <w:rPr>
          <w:rFonts w:ascii="Times New Roman" w:hAnsi="Times New Roman" w:cs="Times New Roman"/>
          <w:b/>
          <w:color w:val="000000" w:themeColor="text1"/>
          <w:sz w:val="22"/>
          <w:szCs w:val="22"/>
        </w:rPr>
        <w:t xml:space="preserve"> do Edital e conforme a Instrução Normativa n° 01/2010 da SLTI/MPOG.</w:t>
      </w:r>
    </w:p>
    <w:p w14:paraId="35B1677F" w14:textId="77777777" w:rsidR="00FA63D8" w:rsidRPr="00F16D66" w:rsidRDefault="00FA63D8" w:rsidP="00FA63D8">
      <w:pPr>
        <w:pStyle w:val="PargrafodaLista"/>
        <w:tabs>
          <w:tab w:val="left" w:pos="1440"/>
        </w:tabs>
        <w:autoSpaceDE w:val="0"/>
        <w:snapToGrid w:val="0"/>
        <w:spacing w:before="120" w:after="120" w:line="276" w:lineRule="auto"/>
        <w:ind w:left="2491"/>
        <w:jc w:val="both"/>
        <w:rPr>
          <w:rFonts w:ascii="Times New Roman" w:hAnsi="Times New Roman" w:cs="Times New Roman"/>
          <w:sz w:val="22"/>
          <w:szCs w:val="22"/>
        </w:rPr>
      </w:pPr>
    </w:p>
    <w:p w14:paraId="3D122212" w14:textId="54E96011" w:rsidR="007E3133" w:rsidRPr="00F16D66" w:rsidRDefault="007E3133" w:rsidP="0026053A">
      <w:pPr>
        <w:pStyle w:val="PargrafodaLista"/>
        <w:numPr>
          <w:ilvl w:val="1"/>
          <w:numId w:val="11"/>
        </w:numPr>
        <w:autoSpaceDE w:val="0"/>
        <w:snapToGrid w:val="0"/>
        <w:spacing w:before="120" w:after="120" w:line="276" w:lineRule="auto"/>
        <w:ind w:left="0" w:firstLine="0"/>
        <w:jc w:val="both"/>
        <w:rPr>
          <w:rFonts w:ascii="Times New Roman" w:hAnsi="Times New Roman" w:cs="Times New Roman"/>
          <w:b/>
          <w:bCs/>
          <w:sz w:val="22"/>
          <w:szCs w:val="22"/>
        </w:rPr>
      </w:pPr>
      <w:r w:rsidRPr="00F16D66">
        <w:rPr>
          <w:rFonts w:ascii="Times New Roman" w:hAnsi="Times New Roman" w:cs="Times New Roman"/>
          <w:bCs/>
          <w:sz w:val="22"/>
          <w:szCs w:val="22"/>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F16D66" w:rsidRDefault="00202BFE" w:rsidP="0026053A">
      <w:pPr>
        <w:pStyle w:val="PargrafodaLista"/>
        <w:numPr>
          <w:ilvl w:val="1"/>
          <w:numId w:val="11"/>
        </w:numPr>
        <w:tabs>
          <w:tab w:val="left" w:pos="0"/>
        </w:tabs>
        <w:autoSpaceDE w:val="0"/>
        <w:snapToGrid w:val="0"/>
        <w:spacing w:before="120" w:after="120" w:line="276" w:lineRule="auto"/>
        <w:ind w:left="0" w:firstLine="0"/>
        <w:jc w:val="both"/>
        <w:rPr>
          <w:rFonts w:ascii="Times New Roman" w:hAnsi="Times New Roman" w:cs="Times New Roman"/>
          <w:bCs/>
          <w:color w:val="000000"/>
          <w:sz w:val="22"/>
          <w:szCs w:val="22"/>
        </w:rPr>
      </w:pPr>
      <w:r w:rsidRPr="00F16D66">
        <w:rPr>
          <w:rFonts w:ascii="Times New Roman" w:hAnsi="Times New Roman" w:cs="Times New Roman"/>
          <w:b/>
          <w:bCs/>
          <w:color w:val="000000"/>
          <w:sz w:val="22"/>
          <w:szCs w:val="22"/>
          <w:u w:val="single"/>
        </w:rPr>
        <w:t>A existência de restrição relativamente à regul</w:t>
      </w:r>
      <w:r w:rsidR="00A902D4" w:rsidRPr="00F16D66">
        <w:rPr>
          <w:rFonts w:ascii="Times New Roman" w:hAnsi="Times New Roman" w:cs="Times New Roman"/>
          <w:b/>
          <w:bCs/>
          <w:color w:val="000000"/>
          <w:sz w:val="22"/>
          <w:szCs w:val="22"/>
          <w:u w:val="single"/>
        </w:rPr>
        <w:t xml:space="preserve">aridade fiscal e trabalhista </w:t>
      </w:r>
      <w:r w:rsidRPr="00F16D66">
        <w:rPr>
          <w:rFonts w:ascii="Times New Roman" w:hAnsi="Times New Roman" w:cs="Times New Roman"/>
          <w:b/>
          <w:bCs/>
          <w:color w:val="000000"/>
          <w:sz w:val="22"/>
          <w:szCs w:val="22"/>
          <w:u w:val="single"/>
        </w:rPr>
        <w:t>não impede que a licitante qualificada como microempresa ou empresa de pequeno porte seja declarada vencedora,</w:t>
      </w:r>
      <w:r w:rsidRPr="00F16D66">
        <w:rPr>
          <w:rFonts w:ascii="Times New Roman" w:hAnsi="Times New Roman" w:cs="Times New Roman"/>
          <w:bCs/>
          <w:color w:val="000000"/>
          <w:sz w:val="22"/>
          <w:szCs w:val="22"/>
        </w:rPr>
        <w:t xml:space="preserve"> uma vez que atenda a todas as demais exigências do edital.</w:t>
      </w:r>
    </w:p>
    <w:p w14:paraId="1622C5BE" w14:textId="236EA994" w:rsidR="00FC5E78" w:rsidRPr="00F16D66" w:rsidRDefault="00FC5E78" w:rsidP="00EE0FC2">
      <w:pPr>
        <w:pStyle w:val="PargrafodaLista"/>
        <w:numPr>
          <w:ilvl w:val="2"/>
          <w:numId w:val="23"/>
        </w:numPr>
        <w:spacing w:before="120" w:after="120" w:line="276" w:lineRule="auto"/>
        <w:ind w:left="567" w:hanging="141"/>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declaração do vencedor acontecerá no momento imediatamente posterior à fase de habilitação.</w:t>
      </w:r>
    </w:p>
    <w:p w14:paraId="31F0AB10" w14:textId="3719B7D0" w:rsidR="00FC5E78" w:rsidRPr="00F16D66" w:rsidRDefault="00FC5E78" w:rsidP="0026053A">
      <w:pPr>
        <w:pStyle w:val="PargrafodaLista"/>
        <w:numPr>
          <w:ilvl w:val="1"/>
          <w:numId w:val="9"/>
        </w:numPr>
        <w:spacing w:before="120" w:after="120" w:line="276" w:lineRule="auto"/>
        <w:ind w:left="0"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sz w:val="22"/>
          <w:szCs w:val="22"/>
        </w:rPr>
        <w:t xml:space="preserve">Caso a </w:t>
      </w:r>
      <w:r w:rsidRPr="00F16D66">
        <w:rPr>
          <w:rFonts w:ascii="Times New Roman" w:hAnsi="Times New Roman" w:cs="Times New Roman"/>
          <w:bCs/>
          <w:color w:val="000000"/>
          <w:sz w:val="22"/>
          <w:szCs w:val="22"/>
        </w:rPr>
        <w:t>proposta mais vantajosa seja ofertada por</w:t>
      </w:r>
      <w:r w:rsidR="002B0A65" w:rsidRPr="00F16D66">
        <w:rPr>
          <w:rFonts w:ascii="Times New Roman" w:hAnsi="Times New Roman" w:cs="Times New Roman"/>
          <w:bCs/>
          <w:color w:val="000000"/>
          <w:sz w:val="22"/>
          <w:szCs w:val="22"/>
        </w:rPr>
        <w:t xml:space="preserve"> licitante qualificada como microempresa ou</w:t>
      </w:r>
      <w:r w:rsidRPr="00F16D66">
        <w:rPr>
          <w:rFonts w:ascii="Times New Roman" w:hAnsi="Times New Roman" w:cs="Times New Roman"/>
          <w:bCs/>
          <w:color w:val="000000"/>
          <w:sz w:val="22"/>
          <w:szCs w:val="22"/>
        </w:rPr>
        <w:t xml:space="preserve"> empresa de pequeno porte, e uma vez constatada a existência de alguma restrição no que tange à regularidade fiscal</w:t>
      </w:r>
      <w:r w:rsidR="00A902D4" w:rsidRPr="00F16D66">
        <w:rPr>
          <w:rFonts w:ascii="Times New Roman" w:hAnsi="Times New Roman" w:cs="Times New Roman"/>
          <w:bCs/>
          <w:color w:val="000000"/>
          <w:sz w:val="22"/>
          <w:szCs w:val="22"/>
        </w:rPr>
        <w:t xml:space="preserve"> e trabalhista</w:t>
      </w:r>
      <w:r w:rsidRPr="00F16D66">
        <w:rPr>
          <w:rFonts w:ascii="Times New Roman" w:hAnsi="Times New Roman" w:cs="Times New Roman"/>
          <w:bCs/>
          <w:color w:val="000000"/>
          <w:sz w:val="22"/>
          <w:szCs w:val="22"/>
        </w:rPr>
        <w:t>, a mesma será convocada para, no prazo de 5 (cinco) dias úteis, após a declaração do vencedor, comprovar a regularização. O prazo poderá ser prorrogado por igual período</w:t>
      </w:r>
      <w:r w:rsidR="00B37F7E" w:rsidRPr="00F16D66">
        <w:rPr>
          <w:rFonts w:ascii="Times New Roman" w:hAnsi="Times New Roman" w:cs="Times New Roman"/>
          <w:bCs/>
          <w:color w:val="000000"/>
          <w:sz w:val="22"/>
          <w:szCs w:val="22"/>
        </w:rPr>
        <w:t>, a critério da administração pública, quando requerida pelo licitante, mediante apresentação de justificativa</w:t>
      </w:r>
      <w:r w:rsidRPr="00F16D66">
        <w:rPr>
          <w:rFonts w:ascii="Times New Roman" w:hAnsi="Times New Roman" w:cs="Times New Roman"/>
          <w:bCs/>
          <w:color w:val="000000"/>
          <w:sz w:val="22"/>
          <w:szCs w:val="22"/>
        </w:rPr>
        <w:t>.</w:t>
      </w:r>
    </w:p>
    <w:p w14:paraId="7F8BE352" w14:textId="69AF4945" w:rsidR="00FC5E78" w:rsidRPr="00F16D66" w:rsidRDefault="00FC5E78" w:rsidP="0026053A">
      <w:pPr>
        <w:pStyle w:val="PargrafodaLista"/>
        <w:numPr>
          <w:ilvl w:val="1"/>
          <w:numId w:val="9"/>
        </w:numPr>
        <w:spacing w:before="120" w:after="120" w:line="276" w:lineRule="auto"/>
        <w:ind w:left="0"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não-regularização fiscal</w:t>
      </w:r>
      <w:r w:rsidR="00A902D4" w:rsidRPr="00F16D66">
        <w:rPr>
          <w:rFonts w:ascii="Times New Roman" w:hAnsi="Times New Roman" w:cs="Times New Roman"/>
          <w:bCs/>
          <w:color w:val="000000"/>
          <w:sz w:val="22"/>
          <w:szCs w:val="22"/>
        </w:rPr>
        <w:t xml:space="preserve"> e trabalhista</w:t>
      </w:r>
      <w:r w:rsidRPr="00F16D66">
        <w:rPr>
          <w:rFonts w:ascii="Times New Roman" w:hAnsi="Times New Roman" w:cs="Times New Roman"/>
          <w:bCs/>
          <w:color w:val="000000"/>
          <w:sz w:val="22"/>
          <w:szCs w:val="22"/>
        </w:rPr>
        <w:t xml:space="preserve"> no prazo previsto no subitem anterior acarretará a inabilitação do licitante, sem prejuízo das sanções previstas neste Edital</w:t>
      </w:r>
      <w:r w:rsidR="005273E0" w:rsidRPr="00F16D66">
        <w:rPr>
          <w:rFonts w:ascii="Times New Roman" w:hAnsi="Times New Roman" w:cs="Times New Roman"/>
          <w:bCs/>
          <w:color w:val="000000"/>
          <w:sz w:val="22"/>
          <w:szCs w:val="22"/>
        </w:rPr>
        <w:t xml:space="preserve">, </w:t>
      </w:r>
      <w:r w:rsidR="00A902D4" w:rsidRPr="00F16D66">
        <w:rPr>
          <w:rFonts w:ascii="Times New Roman" w:hAnsi="Times New Roman" w:cs="Times New Roman"/>
          <w:bCs/>
          <w:color w:val="000000"/>
          <w:sz w:val="22"/>
          <w:szCs w:val="22"/>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F16D66">
        <w:rPr>
          <w:rFonts w:ascii="Times New Roman" w:hAnsi="Times New Roman" w:cs="Times New Roman"/>
          <w:color w:val="000000"/>
          <w:sz w:val="22"/>
          <w:szCs w:val="22"/>
        </w:rPr>
        <w:t xml:space="preserve"> </w:t>
      </w:r>
    </w:p>
    <w:p w14:paraId="2D690CA8" w14:textId="77777777" w:rsidR="00CA24FB" w:rsidRPr="00F16D66" w:rsidRDefault="00CA24FB" w:rsidP="00260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Havendo necessidade de analisar minuciosamente os documentos exigidos, o </w:t>
      </w:r>
      <w:r w:rsidR="00C6162E" w:rsidRPr="00F16D66">
        <w:rPr>
          <w:rFonts w:ascii="Times New Roman" w:hAnsi="Times New Roman" w:cs="Times New Roman"/>
          <w:color w:val="000000"/>
          <w:sz w:val="22"/>
          <w:szCs w:val="22"/>
        </w:rPr>
        <w:t>Pregoeiro</w:t>
      </w:r>
      <w:r w:rsidRPr="00F16D66">
        <w:rPr>
          <w:rFonts w:ascii="Times New Roman" w:hAnsi="Times New Roman" w:cs="Times New Roman"/>
          <w:color w:val="000000"/>
          <w:sz w:val="22"/>
          <w:szCs w:val="22"/>
        </w:rPr>
        <w:t xml:space="preserve"> suspenderá a sessão, informando no “chat” a nova data e horário para a continuidade da mesma.</w:t>
      </w:r>
    </w:p>
    <w:p w14:paraId="321743B4" w14:textId="77777777" w:rsidR="00CA24FB" w:rsidRPr="00F16D66" w:rsidRDefault="00CA24FB" w:rsidP="00260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Será inabilitado o licitante que não comprovar sua habilitação, </w:t>
      </w:r>
      <w:r w:rsidR="00570B5A" w:rsidRPr="00F16D66">
        <w:rPr>
          <w:rFonts w:ascii="Times New Roman" w:hAnsi="Times New Roman" w:cs="Times New Roman"/>
          <w:color w:val="000000"/>
          <w:sz w:val="22"/>
          <w:szCs w:val="22"/>
        </w:rPr>
        <w:t>seja por não apresentar quaisquer dos documentos exigidos</w:t>
      </w:r>
      <w:r w:rsidRPr="00F16D66">
        <w:rPr>
          <w:rFonts w:ascii="Times New Roman" w:hAnsi="Times New Roman" w:cs="Times New Roman"/>
          <w:color w:val="000000"/>
          <w:sz w:val="22"/>
          <w:szCs w:val="22"/>
        </w:rPr>
        <w:t>, ou apresentá-los em desacordo com o e</w:t>
      </w:r>
      <w:r w:rsidRPr="00F16D66">
        <w:rPr>
          <w:rFonts w:ascii="Times New Roman" w:hAnsi="Times New Roman" w:cs="Times New Roman"/>
          <w:color w:val="000000"/>
          <w:sz w:val="22"/>
          <w:szCs w:val="22"/>
          <w:lang w:eastAsia="en-US"/>
        </w:rPr>
        <w:t>stabelecido neste Edital.</w:t>
      </w:r>
    </w:p>
    <w:p w14:paraId="418D0C7C" w14:textId="369FADBC" w:rsidR="00CA24FB" w:rsidRPr="00F16D66" w:rsidRDefault="00B04350" w:rsidP="00260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lastRenderedPageBreak/>
        <w:t>Nos itens não exclusivos a microempresas e empresas de pequeno porte, em havendo</w:t>
      </w:r>
      <w:r w:rsidR="00CA24FB" w:rsidRPr="00F16D66">
        <w:rPr>
          <w:rFonts w:ascii="Times New Roman" w:hAnsi="Times New Roman" w:cs="Times New Roman"/>
          <w:color w:val="000000"/>
          <w:sz w:val="22"/>
          <w:szCs w:val="22"/>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F16D66">
        <w:rPr>
          <w:rFonts w:ascii="Times New Roman" w:hAnsi="Times New Roman" w:cs="Times New Roman"/>
          <w:color w:val="000000"/>
          <w:sz w:val="22"/>
          <w:szCs w:val="22"/>
        </w:rPr>
        <w:t>u</w:t>
      </w:r>
      <w:r w:rsidR="00CA24FB" w:rsidRPr="00F16D66">
        <w:rPr>
          <w:rFonts w:ascii="Times New Roman" w:hAnsi="Times New Roman" w:cs="Times New Roman"/>
          <w:color w:val="000000"/>
          <w:sz w:val="22"/>
          <w:szCs w:val="22"/>
        </w:rPr>
        <w:t>ente.</w:t>
      </w:r>
    </w:p>
    <w:p w14:paraId="65E73690" w14:textId="77777777" w:rsidR="005E75AD" w:rsidRPr="00F16D66" w:rsidRDefault="005E75AD" w:rsidP="0026053A">
      <w:pPr>
        <w:numPr>
          <w:ilvl w:val="1"/>
          <w:numId w:val="1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2251417" w14:textId="71EB5419" w:rsidR="005E75AD" w:rsidRPr="00F16D66" w:rsidRDefault="005E75AD" w:rsidP="008D5F52">
      <w:pPr>
        <w:numPr>
          <w:ilvl w:val="2"/>
          <w:numId w:val="11"/>
        </w:numPr>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Não havendo a comprovação cumulativa dos requisitos de habilitação, a inabilitação recairá sobre </w:t>
      </w:r>
      <w:r w:rsidR="008D5F52" w:rsidRPr="00F16D66">
        <w:rPr>
          <w:rFonts w:ascii="Times New Roman" w:hAnsi="Times New Roman" w:cs="Times New Roman"/>
          <w:sz w:val="22"/>
          <w:szCs w:val="22"/>
        </w:rPr>
        <w:t>o (</w:t>
      </w:r>
      <w:r w:rsidRPr="00F16D66">
        <w:rPr>
          <w:rFonts w:ascii="Times New Roman" w:hAnsi="Times New Roman" w:cs="Times New Roman"/>
          <w:sz w:val="22"/>
          <w:szCs w:val="22"/>
        </w:rPr>
        <w:t xml:space="preserve">s) </w:t>
      </w:r>
      <w:r w:rsidR="008D5F52" w:rsidRPr="00F16D66">
        <w:rPr>
          <w:rFonts w:ascii="Times New Roman" w:hAnsi="Times New Roman" w:cs="Times New Roman"/>
          <w:sz w:val="22"/>
          <w:szCs w:val="22"/>
        </w:rPr>
        <w:t>item (</w:t>
      </w:r>
      <w:r w:rsidRPr="00F16D66">
        <w:rPr>
          <w:rFonts w:ascii="Times New Roman" w:hAnsi="Times New Roman" w:cs="Times New Roman"/>
          <w:sz w:val="22"/>
          <w:szCs w:val="22"/>
        </w:rPr>
        <w:t xml:space="preserve">ns) de </w:t>
      </w:r>
      <w:r w:rsidR="008D5F52" w:rsidRPr="00F16D66">
        <w:rPr>
          <w:rFonts w:ascii="Times New Roman" w:hAnsi="Times New Roman" w:cs="Times New Roman"/>
          <w:sz w:val="22"/>
          <w:szCs w:val="22"/>
        </w:rPr>
        <w:t>menor (</w:t>
      </w:r>
      <w:r w:rsidRPr="00F16D66">
        <w:rPr>
          <w:rFonts w:ascii="Times New Roman" w:hAnsi="Times New Roman" w:cs="Times New Roman"/>
          <w:sz w:val="22"/>
          <w:szCs w:val="22"/>
        </w:rPr>
        <w:t xml:space="preserve">es) </w:t>
      </w:r>
      <w:r w:rsidR="008D5F52" w:rsidRPr="00F16D66">
        <w:rPr>
          <w:rFonts w:ascii="Times New Roman" w:hAnsi="Times New Roman" w:cs="Times New Roman"/>
          <w:sz w:val="22"/>
          <w:szCs w:val="22"/>
        </w:rPr>
        <w:t>valor (</w:t>
      </w:r>
      <w:r w:rsidRPr="00F16D66">
        <w:rPr>
          <w:rFonts w:ascii="Times New Roman" w:hAnsi="Times New Roman" w:cs="Times New Roman"/>
          <w:sz w:val="22"/>
          <w:szCs w:val="22"/>
        </w:rPr>
        <w:t xml:space="preserve">es) cuja </w:t>
      </w:r>
      <w:r w:rsidR="00315EF0" w:rsidRPr="00F16D66">
        <w:rPr>
          <w:rFonts w:ascii="Times New Roman" w:hAnsi="Times New Roman" w:cs="Times New Roman"/>
          <w:sz w:val="22"/>
          <w:szCs w:val="22"/>
        </w:rPr>
        <w:t>retirada (</w:t>
      </w:r>
      <w:r w:rsidRPr="00F16D66">
        <w:rPr>
          <w:rFonts w:ascii="Times New Roman" w:hAnsi="Times New Roman" w:cs="Times New Roman"/>
          <w:sz w:val="22"/>
          <w:szCs w:val="22"/>
        </w:rPr>
        <w:t xml:space="preserve">s) </w:t>
      </w:r>
      <w:r w:rsidR="00315EF0" w:rsidRPr="00F16D66">
        <w:rPr>
          <w:rFonts w:ascii="Times New Roman" w:hAnsi="Times New Roman" w:cs="Times New Roman"/>
          <w:sz w:val="22"/>
          <w:szCs w:val="22"/>
        </w:rPr>
        <w:t>seja (</w:t>
      </w:r>
      <w:r w:rsidRPr="00F16D66">
        <w:rPr>
          <w:rFonts w:ascii="Times New Roman" w:hAnsi="Times New Roman" w:cs="Times New Roman"/>
          <w:sz w:val="22"/>
          <w:szCs w:val="22"/>
        </w:rPr>
        <w:t xml:space="preserve">m) </w:t>
      </w:r>
      <w:r w:rsidR="00315EF0" w:rsidRPr="00F16D66">
        <w:rPr>
          <w:rFonts w:ascii="Times New Roman" w:hAnsi="Times New Roman" w:cs="Times New Roman"/>
          <w:sz w:val="22"/>
          <w:szCs w:val="22"/>
        </w:rPr>
        <w:t>suficiente (</w:t>
      </w:r>
      <w:r w:rsidRPr="00F16D66">
        <w:rPr>
          <w:rFonts w:ascii="Times New Roman" w:hAnsi="Times New Roman" w:cs="Times New Roman"/>
          <w:sz w:val="22"/>
          <w:szCs w:val="22"/>
        </w:rPr>
        <w:t>s) para a habilitação do licitante nos remanescentes.</w:t>
      </w:r>
    </w:p>
    <w:p w14:paraId="1127DF29" w14:textId="4810D929" w:rsidR="002D6984" w:rsidRPr="00F16D66" w:rsidRDefault="004617D7" w:rsidP="008D5F52">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C</w:t>
      </w:r>
      <w:r w:rsidR="002D14AB" w:rsidRPr="00F16D66">
        <w:rPr>
          <w:rFonts w:ascii="Times New Roman" w:hAnsi="Times New Roman" w:cs="Times New Roman"/>
          <w:color w:val="000000"/>
          <w:sz w:val="22"/>
          <w:szCs w:val="22"/>
        </w:rPr>
        <w:t>onstatado o atendimento às exigências de habilitação fixadas no Edital, o licitante será declarado vencedor.</w:t>
      </w:r>
    </w:p>
    <w:p w14:paraId="703842B2" w14:textId="77777777" w:rsidR="002D14AB" w:rsidRPr="004F6A22" w:rsidRDefault="002D14AB" w:rsidP="00582808">
      <w:pPr>
        <w:pStyle w:val="Nivel01"/>
        <w:tabs>
          <w:tab w:val="clear" w:pos="567"/>
        </w:tabs>
        <w:ind w:left="0" w:firstLine="0"/>
        <w:rPr>
          <w:rFonts w:ascii="Times New Roman" w:hAnsi="Times New Roman"/>
          <w:color w:val="auto"/>
          <w:sz w:val="22"/>
          <w:szCs w:val="22"/>
          <w:lang w:eastAsia="en-US"/>
        </w:rPr>
      </w:pPr>
      <w:r w:rsidRPr="004F6A22">
        <w:rPr>
          <w:rFonts w:ascii="Times New Roman" w:hAnsi="Times New Roman"/>
          <w:color w:val="auto"/>
          <w:sz w:val="22"/>
          <w:szCs w:val="22"/>
          <w:lang w:eastAsia="en-US"/>
        </w:rPr>
        <w:t xml:space="preserve">DO </w:t>
      </w:r>
      <w:r w:rsidRPr="004F6A22">
        <w:rPr>
          <w:rFonts w:ascii="Times New Roman" w:hAnsi="Times New Roman"/>
          <w:color w:val="auto"/>
          <w:sz w:val="22"/>
          <w:szCs w:val="22"/>
        </w:rPr>
        <w:t>ENCAMINHAMENTO</w:t>
      </w:r>
      <w:r w:rsidRPr="004F6A22">
        <w:rPr>
          <w:rFonts w:ascii="Times New Roman" w:hAnsi="Times New Roman"/>
          <w:color w:val="auto"/>
          <w:sz w:val="22"/>
          <w:szCs w:val="22"/>
          <w:lang w:eastAsia="en-US"/>
        </w:rPr>
        <w:t xml:space="preserve"> DA PROPOSTA VENCEDORA</w:t>
      </w:r>
    </w:p>
    <w:p w14:paraId="40CEDC83" w14:textId="77777777" w:rsidR="00AD4E2E" w:rsidRPr="004F6A22" w:rsidRDefault="00AD4E2E" w:rsidP="00AD4E2E">
      <w:pPr>
        <w:rPr>
          <w:rFonts w:ascii="Times New Roman" w:hAnsi="Times New Roman" w:cs="Times New Roman"/>
          <w:sz w:val="22"/>
          <w:szCs w:val="22"/>
          <w:lang w:eastAsia="en-US"/>
        </w:rPr>
      </w:pPr>
    </w:p>
    <w:p w14:paraId="39638DD7" w14:textId="07C34FF9"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 xml:space="preserve">A proposta final do licitante declarado vencedor deverá ser encaminhada </w:t>
      </w:r>
      <w:r w:rsidRPr="004F6A22">
        <w:rPr>
          <w:rFonts w:ascii="Times New Roman" w:hAnsi="Times New Roman" w:cs="Times New Roman"/>
          <w:b/>
          <w:sz w:val="22"/>
          <w:szCs w:val="22"/>
          <w:u w:val="single"/>
        </w:rPr>
        <w:t xml:space="preserve">no prazo de </w:t>
      </w:r>
      <w:r w:rsidR="00AD4E2E" w:rsidRPr="004F6A22">
        <w:rPr>
          <w:rFonts w:ascii="Times New Roman" w:hAnsi="Times New Roman" w:cs="Times New Roman"/>
          <w:b/>
          <w:bCs/>
          <w:sz w:val="22"/>
          <w:szCs w:val="22"/>
          <w:u w:val="single"/>
        </w:rPr>
        <w:t>2</w:t>
      </w:r>
      <w:r w:rsidR="00DC0544" w:rsidRPr="004F6A22">
        <w:rPr>
          <w:rFonts w:ascii="Times New Roman" w:hAnsi="Times New Roman" w:cs="Times New Roman"/>
          <w:b/>
          <w:bCs/>
          <w:sz w:val="22"/>
          <w:szCs w:val="22"/>
          <w:u w:val="single"/>
        </w:rPr>
        <w:t xml:space="preserve"> (duas</w:t>
      </w:r>
      <w:r w:rsidRPr="004F6A22">
        <w:rPr>
          <w:rFonts w:ascii="Times New Roman" w:hAnsi="Times New Roman" w:cs="Times New Roman"/>
          <w:b/>
          <w:bCs/>
          <w:sz w:val="22"/>
          <w:szCs w:val="22"/>
          <w:u w:val="single"/>
        </w:rPr>
        <w:t>) horas</w:t>
      </w:r>
      <w:r w:rsidRPr="004F6A22">
        <w:rPr>
          <w:rFonts w:ascii="Times New Roman" w:hAnsi="Times New Roman" w:cs="Times New Roman"/>
          <w:b/>
          <w:sz w:val="22"/>
          <w:szCs w:val="22"/>
          <w:u w:val="single"/>
        </w:rPr>
        <w:t>,</w:t>
      </w:r>
      <w:r w:rsidRPr="004F6A22">
        <w:rPr>
          <w:rFonts w:ascii="Times New Roman" w:hAnsi="Times New Roman" w:cs="Times New Roman"/>
          <w:sz w:val="22"/>
          <w:szCs w:val="22"/>
        </w:rPr>
        <w:t xml:space="preserve"> a contar da solicitação do Pregoeiro no sistema eletrônico e deverá:</w:t>
      </w:r>
    </w:p>
    <w:p w14:paraId="3B454F97" w14:textId="7777777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ser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conter a indicação do banco, número da conta e agência do licitante vencedor, para fins de pagamento.</w:t>
      </w:r>
    </w:p>
    <w:p w14:paraId="612CB41A" w14:textId="77777777"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proposta final deverá ser documentada nos autos e será levada em consideração no decorrer da execução do contrato e aplicação de eventual sanção à Contratada, se for o caso.</w:t>
      </w:r>
    </w:p>
    <w:p w14:paraId="0B062EFA" w14:textId="7777777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Todas as especificações do objeto contidas na proposta, tais como marca, modelo, tipo, fabricante e procedência, vinculam a Contratada.</w:t>
      </w:r>
    </w:p>
    <w:p w14:paraId="5C88D3A8" w14:textId="7848CECE"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Os preços deverão ser expressos em moeda corrente nacional, o valor unitário em algarismos e o valor global em algarismos e por extenso (art. 5º da Lei nº 8.666/93).</w:t>
      </w:r>
    </w:p>
    <w:p w14:paraId="082CB9DD" w14:textId="3179BE8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oferta deverá ser firme e precisa, limitada, rigorosamente, ao objeto deste Edital, sem conter alternativas de preço ou de qualquer outra condição que induza o julgamento a mais de um resultado, sob pena de desclassificação.</w:t>
      </w:r>
    </w:p>
    <w:p w14:paraId="1632DBB8" w14:textId="342781D5" w:rsidR="006E5777"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proposta deverá obedecer aos termos deste Edital e seus Anexos, não sendo considerada aquela que não corresponda às especificações ali contidas ou que estabeleça vínculo à proposta de outro licitante.</w:t>
      </w:r>
    </w:p>
    <w:p w14:paraId="6AACA6A3" w14:textId="77777777" w:rsidR="00D942C4" w:rsidRPr="004F6A22" w:rsidRDefault="00D942C4" w:rsidP="00AD4E2E">
      <w:pPr>
        <w:pStyle w:val="PargrafodaLista"/>
        <w:spacing w:before="120" w:after="120" w:line="276" w:lineRule="auto"/>
        <w:ind w:left="0"/>
        <w:jc w:val="both"/>
        <w:rPr>
          <w:rFonts w:ascii="Times New Roman" w:hAnsi="Times New Roman" w:cs="Times New Roman"/>
          <w:sz w:val="22"/>
          <w:szCs w:val="22"/>
        </w:rPr>
      </w:pPr>
    </w:p>
    <w:p w14:paraId="3823DE29" w14:textId="044C9FC0" w:rsidR="006E5777" w:rsidRPr="004F6A22" w:rsidRDefault="006E5777"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color w:val="000000"/>
          <w:sz w:val="22"/>
          <w:szCs w:val="22"/>
        </w:rPr>
        <w:t>As propostas que contenham a descrição do objeto, o valor e os documentos complementares estarão disponíveis na internet, após a homologação.</w:t>
      </w:r>
    </w:p>
    <w:p w14:paraId="793114BB" w14:textId="77777777" w:rsidR="00094A8E" w:rsidRPr="004F6A22" w:rsidRDefault="00094A8E" w:rsidP="00582808">
      <w:pPr>
        <w:pStyle w:val="Nivel01"/>
        <w:tabs>
          <w:tab w:val="clear" w:pos="567"/>
        </w:tabs>
        <w:ind w:left="0" w:firstLine="0"/>
        <w:rPr>
          <w:rFonts w:ascii="Times New Roman" w:hAnsi="Times New Roman"/>
          <w:sz w:val="22"/>
          <w:szCs w:val="22"/>
          <w:lang w:eastAsia="en-US"/>
        </w:rPr>
      </w:pPr>
      <w:r w:rsidRPr="004F6A22">
        <w:rPr>
          <w:rFonts w:ascii="Times New Roman" w:hAnsi="Times New Roman"/>
          <w:sz w:val="22"/>
          <w:szCs w:val="22"/>
          <w:lang w:eastAsia="en-US"/>
        </w:rPr>
        <w:lastRenderedPageBreak/>
        <w:t>DOS RECURSOS</w:t>
      </w:r>
    </w:p>
    <w:p w14:paraId="611E1D4C" w14:textId="77777777" w:rsidR="00AD4E2E" w:rsidRPr="004F6A22" w:rsidRDefault="00AD4E2E" w:rsidP="00AD4E2E">
      <w:pPr>
        <w:rPr>
          <w:rFonts w:ascii="Times New Roman" w:hAnsi="Times New Roman" w:cs="Times New Roman"/>
          <w:sz w:val="22"/>
          <w:szCs w:val="22"/>
          <w:lang w:eastAsia="en-US"/>
        </w:rPr>
      </w:pPr>
    </w:p>
    <w:p w14:paraId="6AF54CFB" w14:textId="2E5BA434" w:rsidR="00094A8E" w:rsidRPr="004F6A22" w:rsidRDefault="00094A8E" w:rsidP="00AD4E2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lang w:eastAsia="en-US"/>
        </w:rPr>
        <w:t>Declarado o vencedor e decorr</w:t>
      </w:r>
      <w:r w:rsidRPr="004F6A22">
        <w:rPr>
          <w:rFonts w:ascii="Times New Roman" w:hAnsi="Times New Roman" w:cs="Times New Roman"/>
          <w:color w:val="000000"/>
          <w:sz w:val="22"/>
          <w:szCs w:val="22"/>
        </w:rPr>
        <w:t xml:space="preserve">ida a </w:t>
      </w:r>
      <w:r w:rsidRPr="004F6A22">
        <w:rPr>
          <w:rFonts w:ascii="Times New Roman" w:hAnsi="Times New Roman" w:cs="Times New Roman"/>
          <w:color w:val="000000"/>
          <w:sz w:val="22"/>
          <w:szCs w:val="22"/>
          <w:lang w:eastAsia="en-US"/>
        </w:rPr>
        <w:t xml:space="preserve">fase de regularização fiscal e trabalhista da licitante qualificada como microempresa ou empresa de pequeno porte, se for o caso, será concedido o </w:t>
      </w:r>
      <w:r w:rsidRPr="004F6A22">
        <w:rPr>
          <w:rFonts w:ascii="Times New Roman" w:hAnsi="Times New Roman" w:cs="Times New Roman"/>
          <w:color w:val="000000"/>
          <w:sz w:val="22"/>
          <w:szCs w:val="22"/>
        </w:rPr>
        <w:t xml:space="preserve">prazo de no mínimo trinta minutos, para que qualquer licitante manifeste a intenção de recorrer, de forma motivada, isto é, indicando contra </w:t>
      </w:r>
      <w:r w:rsidR="00AD4E2E" w:rsidRPr="004F6A22">
        <w:rPr>
          <w:rFonts w:ascii="Times New Roman" w:hAnsi="Times New Roman" w:cs="Times New Roman"/>
          <w:color w:val="000000"/>
          <w:sz w:val="22"/>
          <w:szCs w:val="22"/>
        </w:rPr>
        <w:t>qual (</w:t>
      </w:r>
      <w:r w:rsidRPr="004F6A22">
        <w:rPr>
          <w:rFonts w:ascii="Times New Roman" w:hAnsi="Times New Roman" w:cs="Times New Roman"/>
          <w:color w:val="000000"/>
          <w:sz w:val="22"/>
          <w:szCs w:val="22"/>
        </w:rPr>
        <w:t xml:space="preserve">is) </w:t>
      </w:r>
      <w:r w:rsidR="00AD4E2E" w:rsidRPr="004F6A22">
        <w:rPr>
          <w:rFonts w:ascii="Times New Roman" w:hAnsi="Times New Roman" w:cs="Times New Roman"/>
          <w:color w:val="000000"/>
          <w:sz w:val="22"/>
          <w:szCs w:val="22"/>
        </w:rPr>
        <w:t>decisão (</w:t>
      </w:r>
      <w:r w:rsidRPr="004F6A22">
        <w:rPr>
          <w:rFonts w:ascii="Times New Roman" w:hAnsi="Times New Roman" w:cs="Times New Roman"/>
          <w:color w:val="000000"/>
          <w:sz w:val="22"/>
          <w:szCs w:val="22"/>
        </w:rPr>
        <w:t>ões) pretende recorrer e por quais motivos, em campo próprio do sistema.</w:t>
      </w:r>
    </w:p>
    <w:p w14:paraId="5F972D8C" w14:textId="77777777" w:rsidR="00094A8E" w:rsidRPr="004F6A22" w:rsidRDefault="00094A8E" w:rsidP="00AD4E2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Havendo quem se manifeste, caberá ao Pregoeiro verificar a tempestividade e a existência de motivação da intenção de recorrer, para decidir se admite ou não o recurso, fundamentadamente.</w:t>
      </w:r>
    </w:p>
    <w:p w14:paraId="45BB3125" w14:textId="77777777" w:rsidR="00094A8E" w:rsidRPr="004F6A22" w:rsidRDefault="00094A8E" w:rsidP="0058280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Nesse momento o Pregoeiro não adentrará no mérito recursal, mas apenas verificará as condições de admissibilidade do recurso.</w:t>
      </w:r>
    </w:p>
    <w:p w14:paraId="663EBD6A" w14:textId="77777777" w:rsidR="00094A8E" w:rsidRPr="004F6A22" w:rsidRDefault="00094A8E" w:rsidP="0058280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u w:val="single"/>
        </w:rPr>
      </w:pPr>
      <w:r w:rsidRPr="004F6A22">
        <w:rPr>
          <w:rFonts w:ascii="Times New Roman" w:hAnsi="Times New Roman" w:cs="Times New Roman"/>
          <w:sz w:val="22"/>
          <w:szCs w:val="22"/>
        </w:rPr>
        <w:t>A falta de manifestação motivada do licitante quanto à intenção de recorrer importará a decadência desse direito.</w:t>
      </w:r>
    </w:p>
    <w:p w14:paraId="0FF575D6" w14:textId="77777777" w:rsidR="00094A8E" w:rsidRPr="004F6A22" w:rsidRDefault="00094A8E" w:rsidP="0058280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4F6A22">
        <w:rPr>
          <w:rFonts w:ascii="Times New Roman" w:hAnsi="Times New Roman" w:cs="Times New Roman"/>
          <w:sz w:val="22"/>
          <w:szCs w:val="22"/>
        </w:rPr>
        <w:t xml:space="preserve">Uma vez admitido </w:t>
      </w:r>
      <w:r w:rsidRPr="004F6A22">
        <w:rPr>
          <w:rFonts w:ascii="Times New Roman" w:hAnsi="Times New Roman" w:cs="Times New Roman"/>
          <w:color w:val="000000"/>
          <w:sz w:val="22"/>
          <w:szCs w:val="22"/>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4F6A22" w:rsidRDefault="00094A8E"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O acolhimento do recurso invalida tão somente os atos insuscetíveis de aproveitamento. </w:t>
      </w:r>
    </w:p>
    <w:p w14:paraId="283DD4B3" w14:textId="77777777" w:rsidR="00094A8E" w:rsidRPr="004F6A22" w:rsidRDefault="00094A8E"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Os autos do processo permanecerão com vista franqueada aos interessados, no endereço constante neste Edital.</w:t>
      </w:r>
    </w:p>
    <w:p w14:paraId="52CA35E2" w14:textId="7DDC6F6E" w:rsidR="005273E0" w:rsidRPr="004F6A22" w:rsidRDefault="005273E0" w:rsidP="00582808">
      <w:pPr>
        <w:pStyle w:val="Nivel01"/>
        <w:tabs>
          <w:tab w:val="clear" w:pos="567"/>
          <w:tab w:val="left" w:pos="0"/>
        </w:tabs>
        <w:ind w:left="0" w:firstLine="0"/>
        <w:rPr>
          <w:rFonts w:ascii="Times New Roman" w:hAnsi="Times New Roman"/>
          <w:sz w:val="22"/>
          <w:szCs w:val="22"/>
          <w:lang w:eastAsia="en-US"/>
        </w:rPr>
      </w:pPr>
      <w:r w:rsidRPr="004F6A22">
        <w:rPr>
          <w:rFonts w:ascii="Times New Roman" w:hAnsi="Times New Roman"/>
          <w:sz w:val="22"/>
          <w:szCs w:val="22"/>
          <w:lang w:eastAsia="en-US"/>
        </w:rPr>
        <w:t>DA REABERTURA DA SESSÃO PÚBLICA</w:t>
      </w:r>
    </w:p>
    <w:p w14:paraId="568049B9" w14:textId="77777777" w:rsidR="00582808" w:rsidRPr="004F6A22" w:rsidRDefault="00582808" w:rsidP="00582808">
      <w:pPr>
        <w:rPr>
          <w:rFonts w:ascii="Times New Roman" w:hAnsi="Times New Roman" w:cs="Times New Roman"/>
          <w:sz w:val="22"/>
          <w:szCs w:val="22"/>
          <w:lang w:eastAsia="en-US"/>
        </w:rPr>
      </w:pPr>
    </w:p>
    <w:p w14:paraId="19A43601" w14:textId="77777777" w:rsidR="005273E0" w:rsidRPr="004F6A22" w:rsidRDefault="005273E0" w:rsidP="00582808">
      <w:pPr>
        <w:pStyle w:val="Nivel01"/>
        <w:keepNext w:val="0"/>
        <w:keepLines w:val="0"/>
        <w:numPr>
          <w:ilvl w:val="1"/>
          <w:numId w:val="11"/>
        </w:numPr>
        <w:tabs>
          <w:tab w:val="clear" w:pos="567"/>
        </w:tabs>
        <w:spacing w:before="120" w:after="120" w:line="276" w:lineRule="auto"/>
        <w:ind w:left="0"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A sessão pública poderá ser reaberta:</w:t>
      </w:r>
    </w:p>
    <w:p w14:paraId="6F6613FD" w14:textId="4A19CF1C" w:rsidR="00C02A99" w:rsidRPr="004F6A22" w:rsidRDefault="005273E0" w:rsidP="00582808">
      <w:pPr>
        <w:pStyle w:val="Nivel01"/>
        <w:keepNext w:val="0"/>
        <w:keepLines w:val="0"/>
        <w:numPr>
          <w:ilvl w:val="2"/>
          <w:numId w:val="11"/>
        </w:numPr>
        <w:spacing w:before="120" w:after="120" w:line="276"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Nas hipóteses de provimento de recurso que leve à anulação de atos anteriores à realização da sessão pública precedente ou em que seja a</w:t>
      </w:r>
      <w:r w:rsidR="00C02A99" w:rsidRPr="004F6A22">
        <w:rPr>
          <w:rFonts w:ascii="Times New Roman" w:eastAsiaTheme="minorEastAsia" w:hAnsi="Times New Roman"/>
          <w:b w:val="0"/>
          <w:bCs w:val="0"/>
          <w:color w:val="auto"/>
          <w:sz w:val="22"/>
          <w:szCs w:val="22"/>
        </w:rPr>
        <w:t>nulada a própria sessão pública, situação em que serão repetidos os atos anulados e os que dele dependam.</w:t>
      </w:r>
    </w:p>
    <w:p w14:paraId="0077C2F2" w14:textId="6715AAF2" w:rsidR="00C02A99" w:rsidRPr="004F6A22" w:rsidRDefault="00C02A99" w:rsidP="00582808">
      <w:pPr>
        <w:pStyle w:val="Nivel01"/>
        <w:keepNext w:val="0"/>
        <w:keepLines w:val="0"/>
        <w:numPr>
          <w:ilvl w:val="2"/>
          <w:numId w:val="11"/>
        </w:numPr>
        <w:spacing w:before="120" w:after="120" w:line="276"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 xml:space="preserve">Quando </w:t>
      </w:r>
      <w:r w:rsidR="006A6B84" w:rsidRPr="004F6A22">
        <w:rPr>
          <w:rFonts w:ascii="Times New Roman" w:eastAsiaTheme="minorEastAsia" w:hAnsi="Times New Roman"/>
          <w:b w:val="0"/>
          <w:bCs w:val="0"/>
          <w:color w:val="auto"/>
          <w:sz w:val="22"/>
          <w:szCs w:val="22"/>
        </w:rPr>
        <w:t xml:space="preserve">houver erro na aceitação do preço melhor classificado ou quando </w:t>
      </w:r>
      <w:r w:rsidRPr="004F6A22">
        <w:rPr>
          <w:rFonts w:ascii="Times New Roman" w:eastAsiaTheme="minorEastAsia" w:hAnsi="Times New Roman"/>
          <w:b w:val="0"/>
          <w:bCs w:val="0"/>
          <w:color w:val="auto"/>
          <w:sz w:val="22"/>
          <w:szCs w:val="22"/>
        </w:rPr>
        <w:t xml:space="preserve">o licitante </w:t>
      </w:r>
      <w:r w:rsidR="006A6B84" w:rsidRPr="004F6A22">
        <w:rPr>
          <w:rFonts w:ascii="Times New Roman" w:eastAsiaTheme="minorEastAsia" w:hAnsi="Times New Roman"/>
          <w:b w:val="0"/>
          <w:bCs w:val="0"/>
          <w:color w:val="auto"/>
          <w:sz w:val="22"/>
          <w:szCs w:val="22"/>
        </w:rPr>
        <w:t xml:space="preserve">declarado vencedor </w:t>
      </w:r>
      <w:r w:rsidRPr="004F6A22">
        <w:rPr>
          <w:rFonts w:ascii="Times New Roman" w:eastAsiaTheme="minorEastAsia" w:hAnsi="Times New Roman"/>
          <w:b w:val="0"/>
          <w:bCs w:val="0"/>
          <w:color w:val="auto"/>
          <w:sz w:val="22"/>
          <w:szCs w:val="22"/>
        </w:rPr>
        <w:t>não assinar o contrato</w:t>
      </w:r>
      <w:r w:rsidR="006A6B84" w:rsidRPr="004F6A22">
        <w:rPr>
          <w:rFonts w:ascii="Times New Roman" w:eastAsiaTheme="minorEastAsia" w:hAnsi="Times New Roman"/>
          <w:b w:val="0"/>
          <w:bCs w:val="0"/>
          <w:color w:val="auto"/>
          <w:sz w:val="22"/>
          <w:szCs w:val="22"/>
        </w:rPr>
        <w:t>,</w:t>
      </w:r>
      <w:r w:rsidRPr="004F6A22">
        <w:rPr>
          <w:rFonts w:ascii="Times New Roman" w:eastAsiaTheme="minorEastAsia" w:hAnsi="Times New Roman"/>
          <w:b w:val="0"/>
          <w:bCs w:val="0"/>
          <w:color w:val="auto"/>
          <w:sz w:val="22"/>
          <w:szCs w:val="22"/>
        </w:rPr>
        <w:t xml:space="preserve"> não retira</w:t>
      </w:r>
      <w:r w:rsidR="006A6B84" w:rsidRPr="004F6A22">
        <w:rPr>
          <w:rFonts w:ascii="Times New Roman" w:eastAsiaTheme="minorEastAsia" w:hAnsi="Times New Roman"/>
          <w:b w:val="0"/>
          <w:bCs w:val="0"/>
          <w:color w:val="auto"/>
          <w:sz w:val="22"/>
          <w:szCs w:val="22"/>
        </w:rPr>
        <w:t>r o instrumento equivalente ou não comprovar a regularização fiscal</w:t>
      </w:r>
      <w:r w:rsidR="00094A8E" w:rsidRPr="004F6A22">
        <w:rPr>
          <w:rFonts w:ascii="Times New Roman" w:eastAsiaTheme="minorEastAsia" w:hAnsi="Times New Roman"/>
          <w:b w:val="0"/>
          <w:bCs w:val="0"/>
          <w:color w:val="auto"/>
          <w:sz w:val="22"/>
          <w:szCs w:val="22"/>
        </w:rPr>
        <w:t xml:space="preserve"> e trabalhista</w:t>
      </w:r>
      <w:r w:rsidR="006A6B84" w:rsidRPr="004F6A22">
        <w:rPr>
          <w:rFonts w:ascii="Times New Roman" w:eastAsiaTheme="minorEastAsia" w:hAnsi="Times New Roman"/>
          <w:b w:val="0"/>
          <w:bCs w:val="0"/>
          <w:color w:val="auto"/>
          <w:sz w:val="22"/>
          <w:szCs w:val="22"/>
        </w:rPr>
        <w:t>, nos termos do art. 43, §1º da LC nº 123/2006</w:t>
      </w:r>
      <w:r w:rsidRPr="004F6A22">
        <w:rPr>
          <w:rFonts w:ascii="Times New Roman" w:eastAsiaTheme="minorEastAsia" w:hAnsi="Times New Roman"/>
          <w:b w:val="0"/>
          <w:bCs w:val="0"/>
          <w:color w:val="auto"/>
          <w:sz w:val="22"/>
          <w:szCs w:val="22"/>
        </w:rPr>
        <w:t>. Nessa</w:t>
      </w:r>
      <w:r w:rsidR="006A6B84" w:rsidRPr="004F6A22">
        <w:rPr>
          <w:rFonts w:ascii="Times New Roman" w:eastAsiaTheme="minorEastAsia" w:hAnsi="Times New Roman"/>
          <w:b w:val="0"/>
          <w:bCs w:val="0"/>
          <w:color w:val="auto"/>
          <w:sz w:val="22"/>
          <w:szCs w:val="22"/>
        </w:rPr>
        <w:t>s</w:t>
      </w:r>
      <w:r w:rsidRPr="004F6A22">
        <w:rPr>
          <w:rFonts w:ascii="Times New Roman" w:eastAsiaTheme="minorEastAsia" w:hAnsi="Times New Roman"/>
          <w:b w:val="0"/>
          <w:bCs w:val="0"/>
          <w:color w:val="auto"/>
          <w:sz w:val="22"/>
          <w:szCs w:val="22"/>
        </w:rPr>
        <w:t xml:space="preserve"> hipótese</w:t>
      </w:r>
      <w:r w:rsidR="006A6B84" w:rsidRPr="004F6A22">
        <w:rPr>
          <w:rFonts w:ascii="Times New Roman" w:eastAsiaTheme="minorEastAsia" w:hAnsi="Times New Roman"/>
          <w:b w:val="0"/>
          <w:bCs w:val="0"/>
          <w:color w:val="auto"/>
          <w:sz w:val="22"/>
          <w:szCs w:val="22"/>
        </w:rPr>
        <w:t>s</w:t>
      </w:r>
      <w:r w:rsidRPr="004F6A22">
        <w:rPr>
          <w:rFonts w:ascii="Times New Roman" w:eastAsiaTheme="minorEastAsia" w:hAnsi="Times New Roman"/>
          <w:b w:val="0"/>
          <w:bCs w:val="0"/>
          <w:color w:val="auto"/>
          <w:sz w:val="22"/>
          <w:szCs w:val="22"/>
        </w:rPr>
        <w:t xml:space="preserve">, serão adotados os procedimentos imediatamente posteriores </w:t>
      </w:r>
      <w:r w:rsidR="006A6B84" w:rsidRPr="004F6A22">
        <w:rPr>
          <w:rFonts w:ascii="Times New Roman" w:eastAsiaTheme="minorEastAsia" w:hAnsi="Times New Roman"/>
          <w:b w:val="0"/>
          <w:bCs w:val="0"/>
          <w:color w:val="auto"/>
          <w:sz w:val="22"/>
          <w:szCs w:val="22"/>
        </w:rPr>
        <w:t>ao encerramento da etapa</w:t>
      </w:r>
      <w:r w:rsidRPr="004F6A22">
        <w:rPr>
          <w:rFonts w:ascii="Times New Roman" w:eastAsiaTheme="minorEastAsia" w:hAnsi="Times New Roman"/>
          <w:b w:val="0"/>
          <w:bCs w:val="0"/>
          <w:color w:val="auto"/>
          <w:sz w:val="22"/>
          <w:szCs w:val="22"/>
        </w:rPr>
        <w:t xml:space="preserve"> de lances. </w:t>
      </w:r>
    </w:p>
    <w:p w14:paraId="189360DB" w14:textId="77777777" w:rsidR="005273E0" w:rsidRPr="004F6A22" w:rsidRDefault="005273E0" w:rsidP="00582808">
      <w:pPr>
        <w:pStyle w:val="Nivel01"/>
        <w:keepNext w:val="0"/>
        <w:keepLines w:val="0"/>
        <w:numPr>
          <w:ilvl w:val="1"/>
          <w:numId w:val="11"/>
        </w:numPr>
        <w:tabs>
          <w:tab w:val="clear" w:pos="567"/>
          <w:tab w:val="left" w:pos="0"/>
        </w:tabs>
        <w:spacing w:before="120" w:after="120" w:line="276" w:lineRule="auto"/>
        <w:ind w:left="0"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Todos os licitantes remanescentes deverão ser convocados para acompanhar a sessão reaberta.</w:t>
      </w:r>
    </w:p>
    <w:p w14:paraId="10AAEC65" w14:textId="172DDCAC" w:rsidR="005273E0" w:rsidRPr="004F6A22" w:rsidRDefault="005273E0" w:rsidP="00582808">
      <w:pPr>
        <w:pStyle w:val="Nivel01"/>
        <w:keepNext w:val="0"/>
        <w:keepLines w:val="0"/>
        <w:numPr>
          <w:ilvl w:val="2"/>
          <w:numId w:val="11"/>
        </w:numPr>
        <w:spacing w:before="120" w:after="120" w:line="276"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A con</w:t>
      </w:r>
      <w:r w:rsidR="00341B71" w:rsidRPr="004F6A22">
        <w:rPr>
          <w:rFonts w:ascii="Times New Roman" w:eastAsiaTheme="minorEastAsia" w:hAnsi="Times New Roman"/>
          <w:b w:val="0"/>
          <w:bCs w:val="0"/>
          <w:color w:val="auto"/>
          <w:sz w:val="22"/>
          <w:szCs w:val="22"/>
        </w:rPr>
        <w:t>vocação se dará por meio do sistema eletrônico (“chat”)</w:t>
      </w:r>
      <w:r w:rsidRPr="004F6A22">
        <w:rPr>
          <w:rFonts w:ascii="Times New Roman" w:eastAsiaTheme="minorEastAsia" w:hAnsi="Times New Roman"/>
          <w:b w:val="0"/>
          <w:bCs w:val="0"/>
          <w:color w:val="auto"/>
          <w:sz w:val="22"/>
          <w:szCs w:val="22"/>
        </w:rPr>
        <w:t>, e-mail, de acordo com a fase do procedimento licitatório.</w:t>
      </w:r>
    </w:p>
    <w:p w14:paraId="6437265B" w14:textId="557763B6" w:rsidR="00DB47E5" w:rsidRPr="004F6A22" w:rsidRDefault="005273E0" w:rsidP="00582808">
      <w:pPr>
        <w:pStyle w:val="Nivel01"/>
        <w:keepNext w:val="0"/>
        <w:keepLines w:val="0"/>
        <w:numPr>
          <w:ilvl w:val="2"/>
          <w:numId w:val="11"/>
        </w:numPr>
        <w:spacing w:before="0" w:line="360"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 xml:space="preserve">A convocação feita por e-mail dar-se-á de acordo com os dados contidos no </w:t>
      </w:r>
      <w:r w:rsidR="00027933" w:rsidRPr="004F6A22">
        <w:rPr>
          <w:rFonts w:ascii="Times New Roman" w:eastAsiaTheme="minorEastAsia" w:hAnsi="Times New Roman"/>
          <w:b w:val="0"/>
          <w:bCs w:val="0"/>
          <w:color w:val="auto"/>
          <w:sz w:val="22"/>
          <w:szCs w:val="22"/>
        </w:rPr>
        <w:t>SICAF</w:t>
      </w:r>
      <w:r w:rsidRPr="004F6A22">
        <w:rPr>
          <w:rFonts w:ascii="Times New Roman" w:eastAsiaTheme="minorEastAsia" w:hAnsi="Times New Roman"/>
          <w:b w:val="0"/>
          <w:bCs w:val="0"/>
          <w:color w:val="auto"/>
          <w:sz w:val="22"/>
          <w:szCs w:val="22"/>
        </w:rPr>
        <w:t>, sendo responsabilidade do licitante manter seus dados cadastrais atualizados.</w:t>
      </w:r>
    </w:p>
    <w:p w14:paraId="340C5657" w14:textId="4085F998" w:rsidR="00CA24FB" w:rsidRPr="004F6A22" w:rsidRDefault="00CA24FB" w:rsidP="00582808">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lastRenderedPageBreak/>
        <w:t>DA ADJUDICAÇÃO E HOMOLOGAÇÃO</w:t>
      </w:r>
      <w:r w:rsidR="0025592E" w:rsidRPr="004F6A22">
        <w:rPr>
          <w:rFonts w:ascii="Times New Roman" w:hAnsi="Times New Roman"/>
          <w:sz w:val="22"/>
          <w:szCs w:val="22"/>
        </w:rPr>
        <w:t xml:space="preserve"> </w:t>
      </w:r>
    </w:p>
    <w:p w14:paraId="4BBF4DFB" w14:textId="77777777" w:rsidR="00582808" w:rsidRPr="004F6A22" w:rsidRDefault="00582808" w:rsidP="00582808">
      <w:pPr>
        <w:rPr>
          <w:rFonts w:ascii="Times New Roman" w:hAnsi="Times New Roman" w:cs="Times New Roman"/>
          <w:sz w:val="22"/>
          <w:szCs w:val="22"/>
        </w:rPr>
      </w:pPr>
    </w:p>
    <w:p w14:paraId="585917B4" w14:textId="734409EF" w:rsidR="00CA24FB" w:rsidRPr="004F6A22" w:rsidRDefault="00CA24FB"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O objeto da licitação será adjudicado ao licitante declarado vencedor, por ato do </w:t>
      </w:r>
      <w:r w:rsidR="00C6162E" w:rsidRPr="004F6A22">
        <w:rPr>
          <w:rFonts w:ascii="Times New Roman" w:hAnsi="Times New Roman" w:cs="Times New Roman"/>
          <w:color w:val="000000"/>
          <w:sz w:val="22"/>
          <w:szCs w:val="22"/>
        </w:rPr>
        <w:t>Pregoeiro</w:t>
      </w:r>
      <w:r w:rsidRPr="004F6A22">
        <w:rPr>
          <w:rFonts w:ascii="Times New Roman" w:hAnsi="Times New Roman" w:cs="Times New Roman"/>
          <w:color w:val="000000"/>
          <w:sz w:val="22"/>
          <w:szCs w:val="22"/>
        </w:rPr>
        <w:t>, caso não haja interposição de recurso, ou pela autoridade competente, após a regular decisão dos recursos apresentados.</w:t>
      </w:r>
    </w:p>
    <w:p w14:paraId="6CEF34E5" w14:textId="0FBE6DAE" w:rsidR="00CA24FB" w:rsidRPr="004F6A22" w:rsidRDefault="00CA24FB"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Após a fase recursal, constatada a regularidade dos atos praticados, a autoridade competente homologará o procedimento licitatório. </w:t>
      </w:r>
    </w:p>
    <w:p w14:paraId="2FCD3399" w14:textId="6375903D" w:rsidR="00CA24FB" w:rsidRPr="004F6A22" w:rsidRDefault="00CA24FB" w:rsidP="00582808">
      <w:pPr>
        <w:pStyle w:val="Nivel01"/>
        <w:tabs>
          <w:tab w:val="clear" w:pos="567"/>
          <w:tab w:val="left" w:pos="0"/>
        </w:tabs>
        <w:ind w:left="0" w:firstLine="0"/>
        <w:rPr>
          <w:rFonts w:ascii="Times New Roman" w:hAnsi="Times New Roman"/>
          <w:color w:val="auto"/>
          <w:sz w:val="22"/>
          <w:szCs w:val="22"/>
        </w:rPr>
      </w:pPr>
      <w:r w:rsidRPr="004F6A22">
        <w:rPr>
          <w:rFonts w:ascii="Times New Roman" w:hAnsi="Times New Roman"/>
          <w:color w:val="auto"/>
          <w:sz w:val="22"/>
          <w:szCs w:val="22"/>
        </w:rPr>
        <w:t xml:space="preserve">DA GARANTIA DE EXECUÇÃO </w:t>
      </w:r>
    </w:p>
    <w:p w14:paraId="5464AE88" w14:textId="77777777" w:rsidR="001B6423" w:rsidRPr="004F6A22" w:rsidRDefault="001B6423" w:rsidP="001B6423">
      <w:pPr>
        <w:rPr>
          <w:rFonts w:ascii="Times New Roman" w:hAnsi="Times New Roman" w:cs="Times New Roman"/>
          <w:sz w:val="22"/>
          <w:szCs w:val="22"/>
        </w:rPr>
      </w:pPr>
    </w:p>
    <w:p w14:paraId="7AD01018" w14:textId="6382A58F" w:rsidR="001B6423" w:rsidRPr="004F6A22" w:rsidRDefault="001B6423"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4F6A22">
        <w:rPr>
          <w:rFonts w:ascii="Times New Roman" w:hAnsi="Times New Roman" w:cs="Times New Roman"/>
          <w:sz w:val="22"/>
          <w:szCs w:val="22"/>
        </w:rPr>
        <w:t>Não haverá exigência de garantia de execução para a presente contratação.</w:t>
      </w:r>
    </w:p>
    <w:p w14:paraId="467D3982" w14:textId="23FFFCB7" w:rsidR="00FF5D4D" w:rsidRPr="004F6A22" w:rsidRDefault="00FF5D4D" w:rsidP="00FF5D4D">
      <w:pPr>
        <w:pStyle w:val="Nivel01"/>
        <w:ind w:left="0" w:firstLine="0"/>
        <w:rPr>
          <w:rFonts w:ascii="Times New Roman" w:hAnsi="Times New Roman"/>
          <w:iCs/>
          <w:color w:val="auto"/>
          <w:sz w:val="22"/>
          <w:szCs w:val="22"/>
        </w:rPr>
      </w:pPr>
      <w:r w:rsidRPr="004F6A22">
        <w:rPr>
          <w:rFonts w:ascii="Times New Roman" w:hAnsi="Times New Roman"/>
          <w:iCs/>
          <w:color w:val="auto"/>
          <w:sz w:val="22"/>
          <w:szCs w:val="22"/>
        </w:rPr>
        <w:t xml:space="preserve">DA GARANTIA CONTRATUAL DOS BENS </w:t>
      </w:r>
    </w:p>
    <w:p w14:paraId="3A655299" w14:textId="77777777" w:rsidR="00FF5D4D" w:rsidRPr="00DC0544" w:rsidRDefault="00FF5D4D" w:rsidP="00582808">
      <w:pPr>
        <w:pStyle w:val="Nivel01"/>
        <w:numPr>
          <w:ilvl w:val="1"/>
          <w:numId w:val="11"/>
        </w:numPr>
        <w:tabs>
          <w:tab w:val="clear" w:pos="567"/>
          <w:tab w:val="left" w:pos="0"/>
        </w:tabs>
        <w:ind w:left="0" w:firstLine="0"/>
        <w:rPr>
          <w:rFonts w:ascii="Arial" w:hAnsi="Arial" w:cs="Arial"/>
          <w:b w:val="0"/>
          <w:iCs/>
          <w:color w:val="auto"/>
        </w:rPr>
      </w:pPr>
      <w:r w:rsidRPr="004F6A22">
        <w:rPr>
          <w:rFonts w:ascii="Times New Roman" w:hAnsi="Times New Roman"/>
          <w:b w:val="0"/>
          <w:iCs/>
          <w:color w:val="auto"/>
          <w:sz w:val="22"/>
          <w:szCs w:val="22"/>
        </w:rPr>
        <w:t xml:space="preserve"> Não haverá exigência de garantia contratual dos bens fornecidos na presente contratação</w:t>
      </w:r>
      <w:r w:rsidRPr="00DC0544">
        <w:rPr>
          <w:rFonts w:ascii="Arial" w:hAnsi="Arial" w:cs="Arial"/>
          <w:b w:val="0"/>
          <w:iCs/>
          <w:color w:val="auto"/>
        </w:rPr>
        <w:t>.</w:t>
      </w:r>
    </w:p>
    <w:p w14:paraId="31DD2D7F" w14:textId="77777777" w:rsidR="00355429" w:rsidRDefault="00355429">
      <w:pPr>
        <w:rPr>
          <w:rFonts w:ascii="Arial" w:hAnsi="Arial" w:cs="Arial"/>
        </w:rPr>
      </w:pPr>
    </w:p>
    <w:p w14:paraId="2CC2222A" w14:textId="3C799DC9" w:rsidR="00355429" w:rsidRPr="004F6A22" w:rsidRDefault="001B6423" w:rsidP="00EB5F8C">
      <w:pPr>
        <w:pStyle w:val="Nivel01"/>
        <w:tabs>
          <w:tab w:val="clear" w:pos="567"/>
          <w:tab w:val="left" w:pos="0"/>
        </w:tabs>
        <w:ind w:left="0" w:firstLine="0"/>
        <w:rPr>
          <w:rFonts w:ascii="Times New Roman" w:hAnsi="Times New Roman"/>
          <w:color w:val="auto"/>
          <w:sz w:val="22"/>
          <w:szCs w:val="22"/>
        </w:rPr>
      </w:pPr>
      <w:r w:rsidRPr="004F6A22">
        <w:rPr>
          <w:rFonts w:ascii="Times New Roman" w:hAnsi="Times New Roman"/>
          <w:color w:val="auto"/>
          <w:sz w:val="22"/>
          <w:szCs w:val="22"/>
        </w:rPr>
        <w:t>DA ATA DE REGISTRO DE PREÇOS</w:t>
      </w:r>
      <w:r w:rsidR="00355429" w:rsidRPr="004F6A22">
        <w:rPr>
          <w:rFonts w:ascii="Times New Roman" w:hAnsi="Times New Roman"/>
          <w:color w:val="auto"/>
          <w:sz w:val="22"/>
          <w:szCs w:val="22"/>
        </w:rPr>
        <w:t xml:space="preserve"> </w:t>
      </w:r>
    </w:p>
    <w:p w14:paraId="4F157943" w14:textId="3884D10A" w:rsidR="001B6423" w:rsidRPr="004F6A22" w:rsidRDefault="001B6423" w:rsidP="00EB5F8C">
      <w:pPr>
        <w:pStyle w:val="Nivel01"/>
        <w:numPr>
          <w:ilvl w:val="1"/>
          <w:numId w:val="11"/>
        </w:numPr>
        <w:tabs>
          <w:tab w:val="clear" w:pos="567"/>
          <w:tab w:val="left" w:pos="0"/>
        </w:tabs>
        <w:ind w:left="0" w:firstLine="0"/>
        <w:rPr>
          <w:rFonts w:ascii="Times New Roman" w:hAnsi="Times New Roman"/>
          <w:b w:val="0"/>
          <w:color w:val="auto"/>
          <w:sz w:val="22"/>
          <w:szCs w:val="22"/>
        </w:rPr>
      </w:pPr>
      <w:r w:rsidRPr="004F6A22">
        <w:rPr>
          <w:rFonts w:ascii="Times New Roman" w:hAnsi="Times New Roman"/>
          <w:b w:val="0"/>
          <w:color w:val="auto"/>
          <w:sz w:val="22"/>
          <w:szCs w:val="22"/>
        </w:rPr>
        <w:t>Homologado o resultado da licitação, terá o a</w:t>
      </w:r>
      <w:r w:rsidR="00DC0544" w:rsidRPr="004F6A22">
        <w:rPr>
          <w:rFonts w:ascii="Times New Roman" w:hAnsi="Times New Roman"/>
          <w:b w:val="0"/>
          <w:color w:val="auto"/>
          <w:sz w:val="22"/>
          <w:szCs w:val="22"/>
        </w:rPr>
        <w:t xml:space="preserve">djudicatário o prazo de </w:t>
      </w:r>
      <w:r w:rsidR="00DC0544" w:rsidRPr="004F6A22">
        <w:rPr>
          <w:rFonts w:ascii="Times New Roman" w:hAnsi="Times New Roman"/>
          <w:color w:val="auto"/>
          <w:sz w:val="22"/>
          <w:szCs w:val="22"/>
        </w:rPr>
        <w:t>5 (cinco</w:t>
      </w:r>
      <w:r w:rsidRPr="004F6A22">
        <w:rPr>
          <w:rFonts w:ascii="Times New Roman" w:hAnsi="Times New Roman"/>
          <w:color w:val="auto"/>
          <w:sz w:val="22"/>
          <w:szCs w:val="22"/>
        </w:rPr>
        <w:t>) dias</w:t>
      </w:r>
      <w:r w:rsidR="00D61BB7" w:rsidRPr="004F6A22">
        <w:rPr>
          <w:rFonts w:ascii="Times New Roman" w:hAnsi="Times New Roman"/>
          <w:color w:val="auto"/>
          <w:sz w:val="22"/>
          <w:szCs w:val="22"/>
        </w:rPr>
        <w:t xml:space="preserve"> úteis</w:t>
      </w:r>
      <w:r w:rsidRPr="004F6A22">
        <w:rPr>
          <w:rFonts w:ascii="Times New Roman" w:hAnsi="Times New Roman"/>
          <w:b w:val="0"/>
          <w:color w:val="auto"/>
          <w:sz w:val="22"/>
          <w:szCs w:val="22"/>
        </w:rPr>
        <w:t xml:space="preserve">, contados a partir da data de sua convocação, para assinar a Ata de Registro de Preços, cujo prazo de validade encontra-se nela fixado, sob pena de decair do direito à contratação, sem prejuízo das sanções previstas neste Edital. </w:t>
      </w:r>
    </w:p>
    <w:p w14:paraId="4163ED94" w14:textId="18D8BBB5" w:rsidR="00355429" w:rsidRPr="004F6A22" w:rsidRDefault="001B6423" w:rsidP="00EB5F8C">
      <w:pPr>
        <w:pStyle w:val="Nivel01"/>
        <w:numPr>
          <w:ilvl w:val="1"/>
          <w:numId w:val="11"/>
        </w:numPr>
        <w:tabs>
          <w:tab w:val="clear" w:pos="567"/>
          <w:tab w:val="left" w:pos="0"/>
        </w:tabs>
        <w:ind w:left="0" w:firstLine="0"/>
        <w:rPr>
          <w:rFonts w:ascii="Times New Roman" w:hAnsi="Times New Roman"/>
          <w:b w:val="0"/>
          <w:bCs w:val="0"/>
          <w:iCs/>
          <w:color w:val="auto"/>
          <w:sz w:val="22"/>
          <w:szCs w:val="22"/>
        </w:rPr>
      </w:pPr>
      <w:r w:rsidRPr="004F6A22">
        <w:rPr>
          <w:rFonts w:ascii="Times New Roman" w:hAnsi="Times New Roman"/>
          <w:b w:val="0"/>
          <w:color w:val="auto"/>
          <w:sz w:val="22"/>
          <w:szCs w:val="22"/>
        </w:rPr>
        <w:t xml:space="preserve">Alternativamente à convocação para comparecer perante o órgão ou entidade para a assinatura da Ata de Registro de Preços, a Administração poderá encaminhá-la para assinatura, </w:t>
      </w:r>
      <w:r w:rsidRPr="004F6A22">
        <w:rPr>
          <w:rFonts w:ascii="Times New Roman" w:hAnsi="Times New Roman"/>
          <w:b w:val="0"/>
          <w:bCs w:val="0"/>
          <w:iCs/>
          <w:color w:val="auto"/>
          <w:sz w:val="22"/>
          <w:szCs w:val="22"/>
        </w:rPr>
        <w:t>mediante correspondência postal com aviso de recebimento (AR) ou meio eletrônico</w:t>
      </w:r>
      <w:r w:rsidR="00EB5F8C" w:rsidRPr="004F6A22">
        <w:rPr>
          <w:rFonts w:ascii="Times New Roman" w:hAnsi="Times New Roman"/>
          <w:b w:val="0"/>
          <w:bCs w:val="0"/>
          <w:iCs/>
          <w:color w:val="auto"/>
          <w:sz w:val="22"/>
          <w:szCs w:val="22"/>
        </w:rPr>
        <w:t xml:space="preserve"> (via e-mail Institucional),</w:t>
      </w:r>
      <w:r w:rsidRPr="004F6A22">
        <w:rPr>
          <w:rFonts w:ascii="Times New Roman" w:hAnsi="Times New Roman"/>
          <w:b w:val="0"/>
          <w:bCs w:val="0"/>
          <w:iCs/>
          <w:color w:val="auto"/>
          <w:sz w:val="22"/>
          <w:szCs w:val="22"/>
        </w:rPr>
        <w:t xml:space="preserve"> para que seja assinad</w:t>
      </w:r>
      <w:r w:rsidR="00DC0544" w:rsidRPr="004F6A22">
        <w:rPr>
          <w:rFonts w:ascii="Times New Roman" w:hAnsi="Times New Roman"/>
          <w:b w:val="0"/>
          <w:bCs w:val="0"/>
          <w:iCs/>
          <w:color w:val="auto"/>
          <w:sz w:val="22"/>
          <w:szCs w:val="22"/>
        </w:rPr>
        <w:t xml:space="preserve">a e devolvida no prazo de </w:t>
      </w:r>
      <w:r w:rsidR="00D24684" w:rsidRPr="004F6A22">
        <w:rPr>
          <w:rFonts w:ascii="Times New Roman" w:hAnsi="Times New Roman"/>
          <w:bCs w:val="0"/>
          <w:iCs/>
          <w:color w:val="auto"/>
          <w:sz w:val="22"/>
          <w:szCs w:val="22"/>
        </w:rPr>
        <w:t>5 (cinco</w:t>
      </w:r>
      <w:r w:rsidRPr="004F6A22">
        <w:rPr>
          <w:rFonts w:ascii="Times New Roman" w:hAnsi="Times New Roman"/>
          <w:bCs w:val="0"/>
          <w:iCs/>
          <w:color w:val="auto"/>
          <w:sz w:val="22"/>
          <w:szCs w:val="22"/>
        </w:rPr>
        <w:t>) dias</w:t>
      </w:r>
      <w:r w:rsidR="00D61BB7" w:rsidRPr="004F6A22">
        <w:rPr>
          <w:rFonts w:ascii="Times New Roman" w:hAnsi="Times New Roman"/>
          <w:bCs w:val="0"/>
          <w:iCs/>
          <w:color w:val="auto"/>
          <w:sz w:val="22"/>
          <w:szCs w:val="22"/>
        </w:rPr>
        <w:t xml:space="preserve"> úteis</w:t>
      </w:r>
      <w:r w:rsidRPr="004F6A22">
        <w:rPr>
          <w:rFonts w:ascii="Times New Roman" w:hAnsi="Times New Roman"/>
          <w:b w:val="0"/>
          <w:bCs w:val="0"/>
          <w:iCs/>
          <w:color w:val="auto"/>
          <w:sz w:val="22"/>
          <w:szCs w:val="22"/>
        </w:rPr>
        <w:t>, a contar da data de seu recebimento.</w:t>
      </w:r>
      <w:r w:rsidR="00EB5F8C" w:rsidRPr="004F6A22">
        <w:rPr>
          <w:rFonts w:ascii="Times New Roman" w:hAnsi="Times New Roman"/>
          <w:b w:val="0"/>
          <w:bCs w:val="0"/>
          <w:iCs/>
          <w:color w:val="auto"/>
          <w:sz w:val="22"/>
          <w:szCs w:val="22"/>
        </w:rPr>
        <w:t xml:space="preserve"> </w:t>
      </w:r>
    </w:p>
    <w:p w14:paraId="68F6E43E" w14:textId="77777777" w:rsidR="00D61BB7" w:rsidRPr="004F6A22" w:rsidRDefault="00D61BB7" w:rsidP="00D61BB7">
      <w:pPr>
        <w:rPr>
          <w:rFonts w:ascii="Times New Roman" w:hAnsi="Times New Roman" w:cs="Times New Roman"/>
          <w:color w:val="030303"/>
          <w:sz w:val="22"/>
          <w:szCs w:val="22"/>
        </w:rPr>
      </w:pPr>
    </w:p>
    <w:p w14:paraId="4DA5E05A" w14:textId="01AE42EC" w:rsidR="00D61BB7" w:rsidRPr="004F6A22" w:rsidRDefault="00D61BB7" w:rsidP="00D61BB7">
      <w:pPr>
        <w:pStyle w:val="PargrafodaLista"/>
        <w:numPr>
          <w:ilvl w:val="2"/>
          <w:numId w:val="11"/>
        </w:numPr>
        <w:ind w:left="567" w:firstLine="0"/>
        <w:jc w:val="both"/>
        <w:rPr>
          <w:rFonts w:ascii="Times New Roman" w:hAnsi="Times New Roman" w:cs="Times New Roman"/>
          <w:sz w:val="22"/>
          <w:szCs w:val="22"/>
        </w:rPr>
      </w:pPr>
      <w:r w:rsidRPr="004F6A22">
        <w:rPr>
          <w:rFonts w:ascii="Times New Roman" w:hAnsi="Times New Roman" w:cs="Times New Roman"/>
          <w:color w:val="030303"/>
          <w:sz w:val="22"/>
          <w:szCs w:val="22"/>
        </w:rPr>
        <w:t>A administração deverá certificar que a Ata de Registro de Preços encaminhada e devolvida assinada pelo fornecedor registrado, não sofreu nenhuma alteração</w:t>
      </w:r>
      <w:r w:rsidR="00ED25B8" w:rsidRPr="004F6A22">
        <w:rPr>
          <w:rFonts w:ascii="Times New Roman" w:hAnsi="Times New Roman" w:cs="Times New Roman"/>
          <w:color w:val="030303"/>
          <w:sz w:val="22"/>
          <w:szCs w:val="22"/>
        </w:rPr>
        <w:t>.</w:t>
      </w:r>
    </w:p>
    <w:p w14:paraId="63A9C7FA" w14:textId="36E7B362" w:rsidR="001B6423" w:rsidRPr="004F6A22" w:rsidRDefault="001B6423" w:rsidP="00EB5F8C">
      <w:pPr>
        <w:pStyle w:val="Nivel01"/>
        <w:numPr>
          <w:ilvl w:val="1"/>
          <w:numId w:val="11"/>
        </w:numPr>
        <w:tabs>
          <w:tab w:val="clear" w:pos="567"/>
          <w:tab w:val="left" w:pos="0"/>
        </w:tabs>
        <w:ind w:left="0" w:firstLine="0"/>
        <w:rPr>
          <w:rFonts w:ascii="Times New Roman" w:hAnsi="Times New Roman"/>
          <w:b w:val="0"/>
          <w:color w:val="auto"/>
          <w:sz w:val="22"/>
          <w:szCs w:val="22"/>
        </w:rPr>
      </w:pPr>
      <w:r w:rsidRPr="004F6A22">
        <w:rPr>
          <w:rFonts w:ascii="Times New Roman" w:hAnsi="Times New Roman"/>
          <w:b w:val="0"/>
          <w:color w:val="auto"/>
          <w:sz w:val="22"/>
          <w:szCs w:val="22"/>
        </w:rPr>
        <w:t xml:space="preserve">O prazo estabelecido no subitem anterior para assinatura da Ata de Registro de Preços poderá ser prorrogado uma única vez, por igual período, quando solicitado </w:t>
      </w:r>
      <w:r w:rsidR="00D61BB7" w:rsidRPr="004F6A22">
        <w:rPr>
          <w:rFonts w:ascii="Times New Roman" w:hAnsi="Times New Roman"/>
          <w:b w:val="0"/>
          <w:color w:val="auto"/>
          <w:sz w:val="22"/>
          <w:szCs w:val="22"/>
        </w:rPr>
        <w:t>pelo (</w:t>
      </w:r>
      <w:r w:rsidRPr="004F6A22">
        <w:rPr>
          <w:rFonts w:ascii="Times New Roman" w:hAnsi="Times New Roman"/>
          <w:b w:val="0"/>
          <w:color w:val="auto"/>
          <w:sz w:val="22"/>
          <w:szCs w:val="22"/>
        </w:rPr>
        <w:t xml:space="preserve">s) </w:t>
      </w:r>
      <w:r w:rsidR="00D61BB7" w:rsidRPr="004F6A22">
        <w:rPr>
          <w:rFonts w:ascii="Times New Roman" w:hAnsi="Times New Roman"/>
          <w:b w:val="0"/>
          <w:color w:val="auto"/>
          <w:sz w:val="22"/>
          <w:szCs w:val="22"/>
        </w:rPr>
        <w:t>licitante (</w:t>
      </w:r>
      <w:r w:rsidRPr="004F6A22">
        <w:rPr>
          <w:rFonts w:ascii="Times New Roman" w:hAnsi="Times New Roman"/>
          <w:b w:val="0"/>
          <w:color w:val="auto"/>
          <w:sz w:val="22"/>
          <w:szCs w:val="22"/>
        </w:rPr>
        <w:t xml:space="preserve">s) </w:t>
      </w:r>
      <w:r w:rsidR="00D61BB7" w:rsidRPr="004F6A22">
        <w:rPr>
          <w:rFonts w:ascii="Times New Roman" w:hAnsi="Times New Roman"/>
          <w:b w:val="0"/>
          <w:color w:val="auto"/>
          <w:sz w:val="22"/>
          <w:szCs w:val="22"/>
        </w:rPr>
        <w:t>vencedor (</w:t>
      </w:r>
      <w:r w:rsidRPr="004F6A22">
        <w:rPr>
          <w:rFonts w:ascii="Times New Roman" w:hAnsi="Times New Roman"/>
          <w:b w:val="0"/>
          <w:color w:val="auto"/>
          <w:sz w:val="22"/>
          <w:szCs w:val="22"/>
        </w:rPr>
        <w:t>s), durante o seu transcurso, e desde que devidamente aceito.</w:t>
      </w:r>
    </w:p>
    <w:p w14:paraId="068816B4" w14:textId="77777777" w:rsidR="00355429" w:rsidRPr="004F6A22" w:rsidRDefault="00355429" w:rsidP="00EB5F8C">
      <w:pPr>
        <w:tabs>
          <w:tab w:val="left" w:pos="0"/>
        </w:tabs>
        <w:rPr>
          <w:rFonts w:ascii="Times New Roman" w:hAnsi="Times New Roman" w:cs="Times New Roman"/>
          <w:sz w:val="22"/>
          <w:szCs w:val="22"/>
        </w:rPr>
      </w:pPr>
    </w:p>
    <w:p w14:paraId="0369A4A8" w14:textId="4F5F0A8A" w:rsidR="001B6423" w:rsidRPr="004F6A22" w:rsidRDefault="001B6423" w:rsidP="00EB5F8C">
      <w:pPr>
        <w:pStyle w:val="Nivel01"/>
        <w:numPr>
          <w:ilvl w:val="1"/>
          <w:numId w:val="11"/>
        </w:numPr>
        <w:tabs>
          <w:tab w:val="clear" w:pos="567"/>
          <w:tab w:val="left" w:pos="0"/>
        </w:tabs>
        <w:ind w:left="0" w:firstLine="0"/>
        <w:rPr>
          <w:rFonts w:ascii="Times New Roman" w:hAnsi="Times New Roman"/>
          <w:b w:val="0"/>
          <w:color w:val="auto"/>
          <w:sz w:val="22"/>
          <w:szCs w:val="22"/>
        </w:rPr>
      </w:pPr>
      <w:r w:rsidRPr="004F6A22">
        <w:rPr>
          <w:rFonts w:ascii="Times New Roman" w:hAnsi="Times New Roman"/>
          <w:b w:val="0"/>
          <w:color w:val="auto"/>
          <w:sz w:val="22"/>
          <w:szCs w:val="22"/>
        </w:rPr>
        <w:t xml:space="preserve">Serão formalizadas tantas Atas de Registro de Preços quanto necessárias para o registro de todos os itens constantes no Termo de Referência, com a indicação do licitante vencedor, a descrição </w:t>
      </w:r>
      <w:r w:rsidR="004A3C3E" w:rsidRPr="004F6A22">
        <w:rPr>
          <w:rFonts w:ascii="Times New Roman" w:hAnsi="Times New Roman"/>
          <w:b w:val="0"/>
          <w:color w:val="auto"/>
          <w:sz w:val="22"/>
          <w:szCs w:val="22"/>
        </w:rPr>
        <w:t>do (</w:t>
      </w:r>
      <w:r w:rsidRPr="004F6A22">
        <w:rPr>
          <w:rFonts w:ascii="Times New Roman" w:hAnsi="Times New Roman"/>
          <w:b w:val="0"/>
          <w:color w:val="auto"/>
          <w:sz w:val="22"/>
          <w:szCs w:val="22"/>
        </w:rPr>
        <w:t xml:space="preserve">s) </w:t>
      </w:r>
      <w:r w:rsidR="004A3C3E" w:rsidRPr="004F6A22">
        <w:rPr>
          <w:rFonts w:ascii="Times New Roman" w:hAnsi="Times New Roman"/>
          <w:b w:val="0"/>
          <w:color w:val="auto"/>
          <w:sz w:val="22"/>
          <w:szCs w:val="22"/>
        </w:rPr>
        <w:t>item (</w:t>
      </w:r>
      <w:r w:rsidRPr="004F6A22">
        <w:rPr>
          <w:rFonts w:ascii="Times New Roman" w:hAnsi="Times New Roman"/>
          <w:b w:val="0"/>
          <w:color w:val="auto"/>
          <w:sz w:val="22"/>
          <w:szCs w:val="22"/>
        </w:rPr>
        <w:t>ns), as respectivas quantidades, preços registrados e demais condições.</w:t>
      </w:r>
    </w:p>
    <w:p w14:paraId="06DE648D" w14:textId="77777777" w:rsidR="001B6423" w:rsidRPr="004F6A22" w:rsidRDefault="001B6423" w:rsidP="00EB5F8C">
      <w:pPr>
        <w:pStyle w:val="Nivel01"/>
        <w:numPr>
          <w:ilvl w:val="2"/>
          <w:numId w:val="11"/>
        </w:numPr>
        <w:ind w:left="567" w:firstLine="0"/>
        <w:rPr>
          <w:rFonts w:ascii="Times New Roman" w:hAnsi="Times New Roman"/>
          <w:b w:val="0"/>
          <w:color w:val="auto"/>
          <w:sz w:val="22"/>
          <w:szCs w:val="22"/>
        </w:rPr>
      </w:pPr>
      <w:r w:rsidRPr="004F6A22">
        <w:rPr>
          <w:rFonts w:ascii="Times New Roman" w:hAnsi="Times New Roman"/>
          <w:b w:val="0"/>
          <w:color w:val="auto"/>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3925ECDF" w14:textId="77777777" w:rsidR="00ED25B8" w:rsidRDefault="00ED25B8" w:rsidP="00355429"/>
    <w:p w14:paraId="42279848" w14:textId="77777777" w:rsidR="00EE0FC2" w:rsidRDefault="00EE0FC2" w:rsidP="00355429"/>
    <w:p w14:paraId="6C349CFA" w14:textId="77777777" w:rsidR="00EE0FC2" w:rsidRDefault="00EE0FC2" w:rsidP="00355429"/>
    <w:p w14:paraId="4CC62A1E" w14:textId="48EC2997" w:rsidR="00D64482" w:rsidRPr="004F6A22" w:rsidRDefault="00CA24FB" w:rsidP="003140E3">
      <w:pPr>
        <w:pStyle w:val="Nivel01"/>
        <w:tabs>
          <w:tab w:val="clear" w:pos="567"/>
          <w:tab w:val="left" w:pos="0"/>
        </w:tabs>
        <w:ind w:left="0" w:firstLine="0"/>
        <w:rPr>
          <w:rFonts w:ascii="Times New Roman" w:hAnsi="Times New Roman"/>
          <w:sz w:val="22"/>
          <w:szCs w:val="22"/>
        </w:rPr>
      </w:pPr>
      <w:r w:rsidRPr="004F6A22">
        <w:rPr>
          <w:rFonts w:ascii="Times New Roman" w:hAnsi="Times New Roman"/>
          <w:sz w:val="22"/>
          <w:szCs w:val="22"/>
        </w:rPr>
        <w:lastRenderedPageBreak/>
        <w:t>DO TERMO DE CONTRATO OU INSTRUMENTO EQUIVALENTE</w:t>
      </w:r>
    </w:p>
    <w:p w14:paraId="694AA5C0" w14:textId="16F1B09E" w:rsidR="00D64482" w:rsidRPr="004F6A22" w:rsidRDefault="009F3CA2" w:rsidP="00D61BB7">
      <w:pPr>
        <w:pStyle w:val="Nivel01"/>
        <w:numPr>
          <w:ilvl w:val="1"/>
          <w:numId w:val="12"/>
        </w:numPr>
        <w:tabs>
          <w:tab w:val="clear" w:pos="567"/>
        </w:tabs>
        <w:ind w:left="0" w:firstLine="0"/>
        <w:rPr>
          <w:rFonts w:ascii="Times New Roman" w:hAnsi="Times New Roman"/>
          <w:b w:val="0"/>
          <w:sz w:val="22"/>
          <w:szCs w:val="22"/>
        </w:rPr>
      </w:pPr>
      <w:r w:rsidRPr="004F6A22">
        <w:rPr>
          <w:rFonts w:ascii="Times New Roman" w:eastAsia="Arial" w:hAnsi="Times New Roman"/>
          <w:b w:val="0"/>
          <w:sz w:val="22"/>
          <w:szCs w:val="22"/>
        </w:rPr>
        <w:t>Após a homologação da licitação, em sendo realizada a contratação, será firmado Termo de Contrato ou emitido instrumento equivalente.</w:t>
      </w:r>
    </w:p>
    <w:p w14:paraId="7FB03063" w14:textId="26FC64A8" w:rsidR="00D64482" w:rsidRPr="004F6A22" w:rsidRDefault="00D64482" w:rsidP="00D61BB7">
      <w:pPr>
        <w:pStyle w:val="Nivel01"/>
        <w:numPr>
          <w:ilvl w:val="1"/>
          <w:numId w:val="12"/>
        </w:numPr>
        <w:tabs>
          <w:tab w:val="clear" w:pos="567"/>
        </w:tabs>
        <w:ind w:left="0" w:firstLine="0"/>
        <w:rPr>
          <w:rFonts w:ascii="Times New Roman" w:eastAsia="Arial" w:hAnsi="Times New Roman"/>
          <w:b w:val="0"/>
          <w:sz w:val="22"/>
          <w:szCs w:val="22"/>
        </w:rPr>
      </w:pPr>
      <w:r w:rsidRPr="004F6A22">
        <w:rPr>
          <w:rFonts w:ascii="Times New Roman" w:eastAsia="Arial" w:hAnsi="Times New Roman"/>
          <w:b w:val="0"/>
          <w:sz w:val="22"/>
          <w:szCs w:val="22"/>
        </w:rPr>
        <w:t>O adjudi</w:t>
      </w:r>
      <w:r w:rsidR="007479C7" w:rsidRPr="004F6A22">
        <w:rPr>
          <w:rFonts w:ascii="Times New Roman" w:eastAsia="Arial" w:hAnsi="Times New Roman"/>
          <w:b w:val="0"/>
          <w:sz w:val="22"/>
          <w:szCs w:val="22"/>
        </w:rPr>
        <w:t xml:space="preserve">catário terá o prazo de </w:t>
      </w:r>
      <w:r w:rsidR="007479C7" w:rsidRPr="004F6A22">
        <w:rPr>
          <w:rFonts w:ascii="Times New Roman" w:eastAsia="Arial" w:hAnsi="Times New Roman"/>
          <w:sz w:val="22"/>
          <w:szCs w:val="22"/>
        </w:rPr>
        <w:t>5 (cinco</w:t>
      </w:r>
      <w:r w:rsidRPr="004F6A22">
        <w:rPr>
          <w:rFonts w:ascii="Times New Roman" w:eastAsia="Arial" w:hAnsi="Times New Roman"/>
          <w:sz w:val="22"/>
          <w:szCs w:val="22"/>
        </w:rPr>
        <w:t>) dias úteis</w:t>
      </w:r>
      <w:r w:rsidRPr="004F6A22">
        <w:rPr>
          <w:rFonts w:ascii="Times New Roman" w:eastAsia="Arial" w:hAnsi="Times New Roman"/>
          <w:b w:val="0"/>
          <w:sz w:val="22"/>
          <w:szCs w:val="22"/>
        </w:rPr>
        <w:t>, contados a partir da data de sua convocação, para assinar o Termo de Contrato ou aceitar instrumento equivalente, conforme o caso (Nota de Empenho/Carta</w:t>
      </w:r>
      <w:r w:rsidR="00DA077A" w:rsidRPr="004F6A22">
        <w:rPr>
          <w:rFonts w:ascii="Times New Roman" w:eastAsia="Arial" w:hAnsi="Times New Roman"/>
          <w:b w:val="0"/>
          <w:sz w:val="22"/>
          <w:szCs w:val="22"/>
        </w:rPr>
        <w:t xml:space="preserve"> ou</w:t>
      </w:r>
      <w:r w:rsidRPr="004F6A22">
        <w:rPr>
          <w:rFonts w:ascii="Times New Roman" w:eastAsia="Arial" w:hAnsi="Times New Roman"/>
          <w:b w:val="0"/>
          <w:sz w:val="22"/>
          <w:szCs w:val="22"/>
        </w:rPr>
        <w:t xml:space="preserve"> Contrato/Autorização), sob pena de decair do direito à contratação, sem prejuízo das sanções previstas neste Edital. </w:t>
      </w:r>
    </w:p>
    <w:p w14:paraId="419F9B3F" w14:textId="26940038" w:rsidR="00CA24FB" w:rsidRPr="004F6A22" w:rsidRDefault="00CA24FB" w:rsidP="00ED25B8">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Alternativamente à convocação para comparecer perante o órgão ou entidade para a assinatura do Termo de Contrato ou aceite do instrumento equivalente, a Administração poderá encaminhá</w:t>
      </w:r>
      <w:r w:rsidR="00C47CC5" w:rsidRPr="004F6A22">
        <w:rPr>
          <w:rFonts w:ascii="Times New Roman" w:eastAsia="Arial" w:hAnsi="Times New Roman"/>
          <w:b w:val="0"/>
          <w:sz w:val="22"/>
          <w:szCs w:val="22"/>
        </w:rPr>
        <w:t>-lo para assinatura ou aceite da</w:t>
      </w:r>
      <w:r w:rsidRPr="004F6A22">
        <w:rPr>
          <w:rFonts w:ascii="Times New Roman" w:eastAsia="Arial" w:hAnsi="Times New Roman"/>
          <w:b w:val="0"/>
          <w:sz w:val="22"/>
          <w:szCs w:val="22"/>
        </w:rPr>
        <w:t xml:space="preserve"> </w:t>
      </w:r>
      <w:r w:rsidR="00C47CC5" w:rsidRPr="004F6A22">
        <w:rPr>
          <w:rFonts w:ascii="Times New Roman" w:eastAsia="Arial" w:hAnsi="Times New Roman"/>
          <w:b w:val="0"/>
          <w:sz w:val="22"/>
          <w:szCs w:val="22"/>
        </w:rPr>
        <w:t>Adjudicatária</w:t>
      </w:r>
      <w:r w:rsidRPr="004F6A22">
        <w:rPr>
          <w:rFonts w:ascii="Times New Roman" w:eastAsia="Arial" w:hAnsi="Times New Roman"/>
          <w:b w:val="0"/>
          <w:sz w:val="22"/>
          <w:szCs w:val="22"/>
        </w:rPr>
        <w:t>, mediante correspondência postal com aviso de recebimento (AR) ou meio eletrônico, para que seja assin</w:t>
      </w:r>
      <w:r w:rsidR="00D24684" w:rsidRPr="004F6A22">
        <w:rPr>
          <w:rFonts w:ascii="Times New Roman" w:eastAsia="Arial" w:hAnsi="Times New Roman"/>
          <w:b w:val="0"/>
          <w:sz w:val="22"/>
          <w:szCs w:val="22"/>
        </w:rPr>
        <w:t xml:space="preserve">ado ou aceito no prazo de </w:t>
      </w:r>
      <w:r w:rsidR="00D24684" w:rsidRPr="004F6A22">
        <w:rPr>
          <w:rFonts w:ascii="Times New Roman" w:eastAsia="Arial" w:hAnsi="Times New Roman"/>
          <w:sz w:val="22"/>
          <w:szCs w:val="22"/>
        </w:rPr>
        <w:t>5 (cinco</w:t>
      </w:r>
      <w:r w:rsidRPr="004F6A22">
        <w:rPr>
          <w:rFonts w:ascii="Times New Roman" w:eastAsia="Arial" w:hAnsi="Times New Roman"/>
          <w:sz w:val="22"/>
          <w:szCs w:val="22"/>
        </w:rPr>
        <w:t>) dias</w:t>
      </w:r>
      <w:r w:rsidR="00DA077A" w:rsidRPr="004F6A22">
        <w:rPr>
          <w:rFonts w:ascii="Times New Roman" w:eastAsia="Arial" w:hAnsi="Times New Roman"/>
          <w:sz w:val="22"/>
          <w:szCs w:val="22"/>
        </w:rPr>
        <w:t xml:space="preserve"> úteis</w:t>
      </w:r>
      <w:r w:rsidRPr="004F6A22">
        <w:rPr>
          <w:rFonts w:ascii="Times New Roman" w:eastAsia="Arial" w:hAnsi="Times New Roman"/>
          <w:b w:val="0"/>
          <w:sz w:val="22"/>
          <w:szCs w:val="22"/>
        </w:rPr>
        <w:t xml:space="preserve">, a contar da data de seu recebimento. </w:t>
      </w:r>
    </w:p>
    <w:p w14:paraId="42C39D52" w14:textId="5D19A6FD" w:rsidR="00CA24FB" w:rsidRPr="004F6A22" w:rsidRDefault="009731EC" w:rsidP="00ED25B8">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 xml:space="preserve">O </w:t>
      </w:r>
      <w:r w:rsidR="00CA24FB" w:rsidRPr="004F6A22">
        <w:rPr>
          <w:rFonts w:ascii="Times New Roman" w:eastAsia="Arial" w:hAnsi="Times New Roman"/>
          <w:b w:val="0"/>
          <w:sz w:val="22"/>
          <w:szCs w:val="22"/>
        </w:rPr>
        <w:t xml:space="preserve">prazo previsto no subitem anterior poderá ser prorrogado, por igual período, por </w:t>
      </w:r>
      <w:r w:rsidRPr="004F6A22">
        <w:rPr>
          <w:rFonts w:ascii="Times New Roman" w:eastAsia="Arial" w:hAnsi="Times New Roman"/>
          <w:b w:val="0"/>
          <w:sz w:val="22"/>
          <w:szCs w:val="22"/>
        </w:rPr>
        <w:t>so</w:t>
      </w:r>
      <w:r w:rsidR="00CA24FB" w:rsidRPr="004F6A22">
        <w:rPr>
          <w:rFonts w:ascii="Times New Roman" w:eastAsia="Arial" w:hAnsi="Times New Roman"/>
          <w:b w:val="0"/>
          <w:sz w:val="22"/>
          <w:szCs w:val="22"/>
        </w:rPr>
        <w:t>licitação justificada do adjudicatário e aceita pela Administração.</w:t>
      </w:r>
    </w:p>
    <w:p w14:paraId="3F785E42" w14:textId="77777777" w:rsidR="000E2C3A" w:rsidRPr="004F6A22" w:rsidRDefault="000E2C3A" w:rsidP="000E2C3A">
      <w:pPr>
        <w:rPr>
          <w:rFonts w:ascii="Times New Roman" w:hAnsi="Times New Roman" w:cs="Times New Roman"/>
          <w:sz w:val="22"/>
          <w:szCs w:val="22"/>
        </w:rPr>
      </w:pPr>
    </w:p>
    <w:p w14:paraId="26D15148" w14:textId="26BAA116" w:rsidR="000E2C3A" w:rsidRPr="004F6A22" w:rsidRDefault="000E2C3A" w:rsidP="00ED25B8">
      <w:pPr>
        <w:pStyle w:val="PargrafodaLista"/>
        <w:numPr>
          <w:ilvl w:val="2"/>
          <w:numId w:val="12"/>
        </w:numPr>
        <w:ind w:left="567" w:firstLine="0"/>
        <w:rPr>
          <w:rFonts w:ascii="Times New Roman" w:hAnsi="Times New Roman" w:cs="Times New Roman"/>
          <w:sz w:val="22"/>
          <w:szCs w:val="22"/>
        </w:rPr>
      </w:pPr>
      <w:r w:rsidRPr="004F6A22">
        <w:rPr>
          <w:rFonts w:ascii="Times New Roman" w:hAnsi="Times New Roman" w:cs="Times New Roman"/>
          <w:sz w:val="22"/>
          <w:szCs w:val="22"/>
        </w:rPr>
        <w:t>A administração deverá certificar que o Termo de Contrato, encaminhado e devolvida assinado pelo Contratado, não sofreu nenhuma alteração.</w:t>
      </w:r>
    </w:p>
    <w:p w14:paraId="0BC3C615" w14:textId="58E3673D" w:rsidR="0027381F" w:rsidRPr="004F6A22" w:rsidRDefault="00DA077A" w:rsidP="00ED25B8">
      <w:pPr>
        <w:pStyle w:val="Nivel01"/>
        <w:numPr>
          <w:ilvl w:val="1"/>
          <w:numId w:val="12"/>
        </w:numPr>
        <w:tabs>
          <w:tab w:val="clear" w:pos="567"/>
          <w:tab w:val="left" w:pos="0"/>
        </w:tabs>
        <w:ind w:left="0" w:firstLine="0"/>
        <w:rPr>
          <w:rFonts w:ascii="Times New Roman" w:eastAsia="Arial" w:hAnsi="Times New Roman"/>
          <w:b w:val="0"/>
          <w:sz w:val="22"/>
          <w:szCs w:val="22"/>
        </w:rPr>
      </w:pPr>
      <w:r w:rsidRPr="004F6A22">
        <w:rPr>
          <w:rFonts w:ascii="Times New Roman" w:eastAsia="Arial" w:hAnsi="Times New Roman"/>
          <w:b w:val="0"/>
          <w:sz w:val="22"/>
          <w:szCs w:val="22"/>
        </w:rPr>
        <w:t xml:space="preserve">O </w:t>
      </w:r>
      <w:r w:rsidR="0027381F" w:rsidRPr="004F6A22">
        <w:rPr>
          <w:rFonts w:ascii="Times New Roman" w:eastAsia="Arial" w:hAnsi="Times New Roman"/>
          <w:b w:val="0"/>
          <w:sz w:val="22"/>
          <w:szCs w:val="22"/>
        </w:rPr>
        <w:t>Aceite da Nota de Empenho ou do instrumento equivalente, emitida à empresa adjudicada, implica no reconhecimento de que:</w:t>
      </w:r>
    </w:p>
    <w:p w14:paraId="21A88945" w14:textId="22C35AF9" w:rsidR="0027381F" w:rsidRPr="004F6A22" w:rsidRDefault="0027381F" w:rsidP="00ED25B8">
      <w:pPr>
        <w:pStyle w:val="PargrafodaLista"/>
        <w:numPr>
          <w:ilvl w:val="2"/>
          <w:numId w:val="14"/>
        </w:numPr>
        <w:spacing w:before="120" w:after="120" w:line="276" w:lineRule="auto"/>
        <w:ind w:left="567"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color w:val="000000"/>
          <w:sz w:val="22"/>
          <w:szCs w:val="22"/>
        </w:rPr>
        <w:t>referida Nota está substituindo o contrato, aplicando-se à relação de negócios ali estabelecida as disposições da Lei nº 8.666, de 1993;</w:t>
      </w:r>
    </w:p>
    <w:p w14:paraId="3A7863D7" w14:textId="6428F27D" w:rsidR="0027381F" w:rsidRPr="004F6A22" w:rsidRDefault="0027381F" w:rsidP="00ED25B8">
      <w:pPr>
        <w:pStyle w:val="PargrafodaLista"/>
        <w:numPr>
          <w:ilvl w:val="2"/>
          <w:numId w:val="14"/>
        </w:numPr>
        <w:spacing w:before="120" w:after="120" w:line="276" w:lineRule="auto"/>
        <w:ind w:left="567"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color w:val="000000"/>
          <w:sz w:val="22"/>
          <w:szCs w:val="22"/>
        </w:rPr>
        <w:t>a contratada se vincula à sua proposta e às previsões contidas no edital e seus anexos;</w:t>
      </w:r>
    </w:p>
    <w:p w14:paraId="7D99BFA2" w14:textId="77777777" w:rsidR="00ED25B8" w:rsidRPr="004F6A22" w:rsidRDefault="0027381F" w:rsidP="00ED25B8">
      <w:pPr>
        <w:pStyle w:val="PargrafodaLista"/>
        <w:numPr>
          <w:ilvl w:val="2"/>
          <w:numId w:val="14"/>
        </w:numPr>
        <w:spacing w:before="120" w:after="120" w:line="276" w:lineRule="auto"/>
        <w:ind w:left="567"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color w:val="000000"/>
          <w:sz w:val="22"/>
          <w:szCs w:val="22"/>
        </w:rPr>
        <w:t>a contratada reconhece que as hipóteses de rescisão são aquelas previstas nos artigos 77 e 78 da Lei nº 8.666/93 e reconhece os direitos da Administração previstos nos artigos 79 e 80 da mesma Lei.</w:t>
      </w:r>
    </w:p>
    <w:p w14:paraId="2E44A093" w14:textId="77777777" w:rsidR="00ED25B8" w:rsidRPr="004F6A22" w:rsidRDefault="00ED25B8" w:rsidP="00ED25B8">
      <w:pPr>
        <w:pStyle w:val="PargrafodaLista"/>
        <w:spacing w:before="120" w:after="120" w:line="276" w:lineRule="auto"/>
        <w:ind w:left="567"/>
        <w:jc w:val="both"/>
        <w:rPr>
          <w:rFonts w:ascii="Times New Roman" w:eastAsia="Arial" w:hAnsi="Times New Roman" w:cs="Times New Roman"/>
          <w:color w:val="000000"/>
          <w:sz w:val="22"/>
          <w:szCs w:val="22"/>
        </w:rPr>
      </w:pPr>
    </w:p>
    <w:p w14:paraId="5F7196A9" w14:textId="77777777" w:rsidR="00ED25B8" w:rsidRPr="004F6A22" w:rsidRDefault="0027381F" w:rsidP="00ED25B8">
      <w:pPr>
        <w:pStyle w:val="PargrafodaLista"/>
        <w:numPr>
          <w:ilvl w:val="1"/>
          <w:numId w:val="14"/>
        </w:numPr>
        <w:spacing w:before="120" w:after="120" w:line="276" w:lineRule="auto"/>
        <w:ind w:left="0"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sz w:val="22"/>
          <w:szCs w:val="22"/>
        </w:rPr>
        <w:t xml:space="preserve">O </w:t>
      </w:r>
      <w:r w:rsidR="00867368" w:rsidRPr="004F6A22">
        <w:rPr>
          <w:rFonts w:ascii="Times New Roman" w:eastAsia="Arial" w:hAnsi="Times New Roman" w:cs="Times New Roman"/>
          <w:sz w:val="22"/>
          <w:szCs w:val="22"/>
        </w:rPr>
        <w:t>prazo de duração do contrato ficará adstrito à vigência dos respectivos créditos orçamentários,</w:t>
      </w:r>
      <w:r w:rsidR="0050754B" w:rsidRPr="004F6A22">
        <w:rPr>
          <w:rFonts w:ascii="Times New Roman" w:eastAsia="Arial" w:hAnsi="Times New Roman" w:cs="Times New Roman"/>
          <w:sz w:val="22"/>
          <w:szCs w:val="22"/>
        </w:rPr>
        <w:t xml:space="preserve"> </w:t>
      </w:r>
      <w:r w:rsidR="00867368" w:rsidRPr="004F6A22">
        <w:rPr>
          <w:rFonts w:ascii="Times New Roman" w:eastAsia="Arial" w:hAnsi="Times New Roman" w:cs="Times New Roman"/>
          <w:sz w:val="22"/>
          <w:szCs w:val="22"/>
        </w:rPr>
        <w:t>prorrogável na forma do art. 57, § 1°, da Lei n°8.666/93.</w:t>
      </w:r>
    </w:p>
    <w:p w14:paraId="1384D0CF" w14:textId="74822D82" w:rsidR="0027381F" w:rsidRPr="004F6A22" w:rsidRDefault="0027381F" w:rsidP="00ED25B8">
      <w:pPr>
        <w:pStyle w:val="Nivel01"/>
        <w:numPr>
          <w:ilvl w:val="1"/>
          <w:numId w:val="12"/>
        </w:numPr>
        <w:tabs>
          <w:tab w:val="clear" w:pos="567"/>
        </w:tabs>
        <w:ind w:left="0" w:firstLine="0"/>
        <w:rPr>
          <w:rFonts w:ascii="Times New Roman" w:eastAsia="Arial" w:hAnsi="Times New Roman"/>
          <w:b w:val="0"/>
          <w:sz w:val="22"/>
          <w:szCs w:val="22"/>
        </w:rPr>
      </w:pPr>
      <w:r w:rsidRPr="004F6A22">
        <w:rPr>
          <w:rFonts w:ascii="Times New Roman" w:eastAsia="Arial" w:hAnsi="Times New Roman"/>
          <w:b w:val="0"/>
          <w:sz w:val="22"/>
          <w:szCs w:val="22"/>
        </w:rPr>
        <w:lastRenderedPageBreak/>
        <w:t xml:space="preserve">Previamente à contratação a Administração realizará consulta ao </w:t>
      </w:r>
      <w:r w:rsidR="00027933" w:rsidRPr="004F6A22">
        <w:rPr>
          <w:rFonts w:ascii="Times New Roman" w:eastAsia="Arial" w:hAnsi="Times New Roman"/>
          <w:b w:val="0"/>
          <w:sz w:val="22"/>
          <w:szCs w:val="22"/>
        </w:rPr>
        <w:t>SICAF</w:t>
      </w:r>
      <w:r w:rsidRPr="004F6A22">
        <w:rPr>
          <w:rFonts w:ascii="Times New Roman" w:eastAsia="Arial" w:hAnsi="Times New Roman"/>
          <w:b w:val="0"/>
          <w:sz w:val="22"/>
          <w:szCs w:val="22"/>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4F6A22" w:rsidRDefault="0027381F" w:rsidP="00ED25B8">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 xml:space="preserve">Nos casos em que houver necessidade de assinatura do instrumento de contrato, e o fornecedor não estiver inscrito no </w:t>
      </w:r>
      <w:r w:rsidR="00027933" w:rsidRPr="004F6A22">
        <w:rPr>
          <w:rFonts w:ascii="Times New Roman" w:eastAsia="Arial" w:hAnsi="Times New Roman"/>
          <w:b w:val="0"/>
          <w:sz w:val="22"/>
          <w:szCs w:val="22"/>
        </w:rPr>
        <w:t>SICAF</w:t>
      </w:r>
      <w:r w:rsidRPr="004F6A22">
        <w:rPr>
          <w:rFonts w:ascii="Times New Roman" w:eastAsia="Arial" w:hAnsi="Times New Roman"/>
          <w:b w:val="0"/>
          <w:sz w:val="22"/>
          <w:szCs w:val="22"/>
        </w:rPr>
        <w:t>, este deverá proceder ao seu cadastramento, sem ônus, antes da contratação.</w:t>
      </w:r>
    </w:p>
    <w:p w14:paraId="09B40C11" w14:textId="6A89306E" w:rsidR="0027381F" w:rsidRPr="004F6A22" w:rsidRDefault="0027381F" w:rsidP="00DA077A">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 xml:space="preserve">Na hipótese de irregularidade do registro no </w:t>
      </w:r>
      <w:r w:rsidR="00027933" w:rsidRPr="004F6A22">
        <w:rPr>
          <w:rFonts w:ascii="Times New Roman" w:eastAsia="Arial" w:hAnsi="Times New Roman"/>
          <w:b w:val="0"/>
          <w:sz w:val="22"/>
          <w:szCs w:val="22"/>
        </w:rPr>
        <w:t>SICAF</w:t>
      </w:r>
      <w:r w:rsidRPr="004F6A22">
        <w:rPr>
          <w:rFonts w:ascii="Times New Roman" w:eastAsia="Arial" w:hAnsi="Times New Roman"/>
          <w:b w:val="0"/>
          <w:sz w:val="22"/>
          <w:szCs w:val="22"/>
        </w:rPr>
        <w:t>, o contratado deverá regularizar a sua situação perante o cadastro no prazo de até 05 (cinco) dias úteis, sob pena de aplicação das penalidades previstas no edital e anexos.</w:t>
      </w:r>
    </w:p>
    <w:p w14:paraId="108C1923" w14:textId="77777777" w:rsidR="00862ACD" w:rsidRPr="004F6A22" w:rsidRDefault="00862ACD" w:rsidP="00ED25B8">
      <w:pPr>
        <w:numPr>
          <w:ilvl w:val="1"/>
          <w:numId w:val="12"/>
        </w:numPr>
        <w:spacing w:before="120" w:after="120" w:line="276" w:lineRule="auto"/>
        <w:ind w:left="0" w:firstLine="0"/>
        <w:jc w:val="both"/>
        <w:rPr>
          <w:rFonts w:ascii="Times New Roman" w:eastAsia="Arial" w:hAnsi="Times New Roman" w:cs="Times New Roman"/>
          <w:color w:val="000000"/>
          <w:sz w:val="22"/>
          <w:szCs w:val="22"/>
        </w:rPr>
      </w:pPr>
      <w:r w:rsidRPr="004F6A22">
        <w:rPr>
          <w:rFonts w:ascii="Times New Roman" w:hAnsi="Times New Roman" w:cs="Times New Roman"/>
          <w:color w:val="000000"/>
          <w:sz w:val="22"/>
          <w:szCs w:val="22"/>
        </w:rPr>
        <w:t>Na assinatura do contrato ou da ata de registro de preços, será exigida a comprovação das condições de habilitação consignadas no edital, que deverão ser mantidas pelo licitante durante a vigência do contrato ou da ata de registro de preços.</w:t>
      </w:r>
    </w:p>
    <w:p w14:paraId="7D447DD6" w14:textId="19C6BB95" w:rsidR="00DA077A" w:rsidRPr="004F6A22" w:rsidRDefault="00DA077A" w:rsidP="00DA077A">
      <w:pPr>
        <w:pStyle w:val="PargrafodaLista"/>
        <w:numPr>
          <w:ilvl w:val="2"/>
          <w:numId w:val="12"/>
        </w:numPr>
        <w:spacing w:before="120" w:after="120" w:line="276" w:lineRule="auto"/>
        <w:ind w:left="567"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sz w:val="22"/>
          <w:szCs w:val="22"/>
        </w:rPr>
        <w:t>Nesse momento, Administração do IF Sertão - PE deverá fazer a checagem da manutenção de todas as condições de habilitação, não se limitando apenas à consulta ao SICAF.</w:t>
      </w:r>
    </w:p>
    <w:p w14:paraId="593517F8" w14:textId="0C3D427F" w:rsidR="00D64482" w:rsidRPr="004F6A22" w:rsidRDefault="00862ACD" w:rsidP="00ED25B8">
      <w:pPr>
        <w:numPr>
          <w:ilvl w:val="1"/>
          <w:numId w:val="12"/>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4F6A22">
        <w:rPr>
          <w:rFonts w:ascii="Times New Roman" w:eastAsia="Arial" w:hAnsi="Times New Roman" w:cs="Times New Roman"/>
          <w:color w:val="000000"/>
          <w:sz w:val="22"/>
          <w:szCs w:val="22"/>
        </w:rPr>
        <w:t>.</w:t>
      </w:r>
    </w:p>
    <w:p w14:paraId="73C8B202" w14:textId="252CB803" w:rsidR="00CA24FB" w:rsidRPr="004F6A22" w:rsidRDefault="00862ACD" w:rsidP="00DA077A">
      <w:pPr>
        <w:pStyle w:val="Nivel01"/>
        <w:tabs>
          <w:tab w:val="clear" w:pos="567"/>
          <w:tab w:val="left" w:pos="0"/>
        </w:tabs>
        <w:ind w:left="0" w:firstLine="0"/>
        <w:rPr>
          <w:rFonts w:ascii="Times New Roman" w:hAnsi="Times New Roman"/>
          <w:sz w:val="22"/>
          <w:szCs w:val="22"/>
        </w:rPr>
      </w:pPr>
      <w:r w:rsidRPr="004F6A22">
        <w:rPr>
          <w:rFonts w:ascii="Times New Roman" w:hAnsi="Times New Roman"/>
          <w:sz w:val="22"/>
          <w:szCs w:val="22"/>
        </w:rPr>
        <w:t>DO REAJUSTAMENTO EM SENTIDO GERAL</w:t>
      </w:r>
    </w:p>
    <w:p w14:paraId="650620C1" w14:textId="77777777" w:rsidR="00BC4189" w:rsidRPr="004F6A22" w:rsidRDefault="00BC4189" w:rsidP="00BC4189">
      <w:pPr>
        <w:rPr>
          <w:rFonts w:ascii="Times New Roman" w:hAnsi="Times New Roman" w:cs="Times New Roman"/>
          <w:sz w:val="22"/>
          <w:szCs w:val="22"/>
        </w:rPr>
      </w:pPr>
    </w:p>
    <w:p w14:paraId="4F858364"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57C356A8"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69EF2071"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7D5D8774"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18E0CB6C" w14:textId="122FCB68" w:rsidR="00862ACD" w:rsidRPr="004F6A22" w:rsidRDefault="00862ACD" w:rsidP="00DA077A">
      <w:pPr>
        <w:pStyle w:val="PargrafodaLista"/>
        <w:numPr>
          <w:ilvl w:val="1"/>
          <w:numId w:val="14"/>
        </w:numPr>
        <w:spacing w:before="120" w:after="120" w:line="276" w:lineRule="auto"/>
        <w:ind w:left="0" w:firstLine="0"/>
        <w:jc w:val="both"/>
        <w:rPr>
          <w:rFonts w:ascii="Times New Roman" w:hAnsi="Times New Roman" w:cs="Times New Roman"/>
          <w:color w:val="000000" w:themeColor="text1"/>
          <w:sz w:val="22"/>
          <w:szCs w:val="22"/>
        </w:rPr>
      </w:pPr>
      <w:r w:rsidRPr="004F6A22">
        <w:rPr>
          <w:rFonts w:ascii="Times New Roman" w:hAnsi="Times New Roman" w:cs="Times New Roman"/>
          <w:color w:val="000000" w:themeColor="text1"/>
          <w:sz w:val="22"/>
          <w:szCs w:val="22"/>
        </w:rPr>
        <w:t xml:space="preserve">As regras </w:t>
      </w:r>
      <w:r w:rsidRPr="004F6A22">
        <w:rPr>
          <w:rFonts w:ascii="Times New Roman" w:eastAsia="Arial" w:hAnsi="Times New Roman" w:cs="Times New Roman"/>
          <w:color w:val="000000" w:themeColor="text1"/>
          <w:sz w:val="22"/>
          <w:szCs w:val="22"/>
        </w:rPr>
        <w:t>acerca</w:t>
      </w:r>
      <w:r w:rsidRPr="004F6A22">
        <w:rPr>
          <w:rFonts w:ascii="Times New Roman" w:hAnsi="Times New Roman" w:cs="Times New Roman"/>
          <w:color w:val="000000" w:themeColor="text1"/>
          <w:sz w:val="22"/>
          <w:szCs w:val="22"/>
        </w:rPr>
        <w:t xml:space="preserve"> do reajustamento em sentido geral do valor contratual são as estabelecidas no Termo de Referência, anexo a este Edital.</w:t>
      </w:r>
    </w:p>
    <w:p w14:paraId="06BBF0AB" w14:textId="77777777" w:rsidR="009735D9" w:rsidRPr="004F6A22" w:rsidRDefault="009735D9" w:rsidP="009735D9">
      <w:pPr>
        <w:pStyle w:val="PargrafodaLista"/>
        <w:spacing w:before="120" w:after="120" w:line="276" w:lineRule="auto"/>
        <w:ind w:left="0"/>
        <w:jc w:val="both"/>
        <w:rPr>
          <w:rFonts w:ascii="Times New Roman" w:hAnsi="Times New Roman" w:cs="Times New Roman"/>
          <w:color w:val="000000" w:themeColor="text1"/>
          <w:sz w:val="22"/>
          <w:szCs w:val="22"/>
        </w:rPr>
      </w:pPr>
    </w:p>
    <w:p w14:paraId="47DDF624" w14:textId="1B9F650A" w:rsidR="00CA24FB" w:rsidRPr="004F6A22" w:rsidRDefault="00CA24FB" w:rsidP="009735D9">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DO RECEBIMENTO DO OBJETO E DA FISCALIZAÇÃO</w:t>
      </w:r>
    </w:p>
    <w:p w14:paraId="730C925B" w14:textId="77777777" w:rsidR="009735D9" w:rsidRPr="004F6A22" w:rsidRDefault="009735D9" w:rsidP="009735D9">
      <w:pPr>
        <w:rPr>
          <w:rFonts w:ascii="Times New Roman" w:hAnsi="Times New Roman" w:cs="Times New Roman"/>
          <w:sz w:val="22"/>
          <w:szCs w:val="22"/>
        </w:rPr>
      </w:pPr>
    </w:p>
    <w:p w14:paraId="2938AB4E" w14:textId="77777777" w:rsidR="00CA24FB" w:rsidRPr="004F6A22" w:rsidRDefault="00CA24FB" w:rsidP="00DA077A">
      <w:pPr>
        <w:pStyle w:val="PargrafodaLista"/>
        <w:numPr>
          <w:ilvl w:val="1"/>
          <w:numId w:val="17"/>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lang w:eastAsia="en-US"/>
        </w:rPr>
        <w:t>Os critérios de recebimento e aceitação do objeto e de fiscalização estão previstos no Termo de Referência.</w:t>
      </w:r>
    </w:p>
    <w:p w14:paraId="7E109C35" w14:textId="7A0C789E" w:rsidR="00CA24FB" w:rsidRPr="004F6A22" w:rsidRDefault="00CA24FB" w:rsidP="009735D9">
      <w:pPr>
        <w:pStyle w:val="Nivel01"/>
        <w:tabs>
          <w:tab w:val="clear" w:pos="567"/>
        </w:tabs>
        <w:ind w:left="0" w:firstLine="0"/>
        <w:rPr>
          <w:rFonts w:ascii="Times New Roman" w:hAnsi="Times New Roman"/>
          <w:sz w:val="22"/>
          <w:szCs w:val="22"/>
          <w:lang w:eastAsia="en-US"/>
        </w:rPr>
      </w:pPr>
      <w:r w:rsidRPr="004F6A22">
        <w:rPr>
          <w:rFonts w:ascii="Times New Roman" w:hAnsi="Times New Roman"/>
          <w:sz w:val="22"/>
          <w:szCs w:val="22"/>
          <w:lang w:eastAsia="en-US"/>
        </w:rPr>
        <w:t xml:space="preserve">DAS OBRIGAÇÕES DA </w:t>
      </w:r>
      <w:r w:rsidR="001C2C97" w:rsidRPr="004F6A22">
        <w:rPr>
          <w:rFonts w:ascii="Times New Roman" w:hAnsi="Times New Roman"/>
          <w:sz w:val="22"/>
          <w:szCs w:val="22"/>
          <w:lang w:eastAsia="en-US"/>
        </w:rPr>
        <w:t>CONTRATANTE</w:t>
      </w:r>
      <w:r w:rsidRPr="004F6A22">
        <w:rPr>
          <w:rFonts w:ascii="Times New Roman" w:hAnsi="Times New Roman"/>
          <w:sz w:val="22"/>
          <w:szCs w:val="22"/>
          <w:lang w:eastAsia="en-US"/>
        </w:rPr>
        <w:t xml:space="preserve"> E DA </w:t>
      </w:r>
      <w:r w:rsidR="001C2C97" w:rsidRPr="004F6A22">
        <w:rPr>
          <w:rFonts w:ascii="Times New Roman" w:hAnsi="Times New Roman"/>
          <w:sz w:val="22"/>
          <w:szCs w:val="22"/>
          <w:lang w:eastAsia="en-US"/>
        </w:rPr>
        <w:t>CONTRATADA</w:t>
      </w:r>
    </w:p>
    <w:p w14:paraId="6F24F79D" w14:textId="77777777" w:rsidR="009735D9" w:rsidRPr="004F6A22" w:rsidRDefault="009735D9" w:rsidP="009735D9">
      <w:pPr>
        <w:rPr>
          <w:rFonts w:ascii="Times New Roman" w:hAnsi="Times New Roman" w:cs="Times New Roman"/>
          <w:sz w:val="22"/>
          <w:szCs w:val="22"/>
          <w:lang w:eastAsia="en-US"/>
        </w:rPr>
      </w:pPr>
    </w:p>
    <w:p w14:paraId="5E45AB64" w14:textId="2AE4E558" w:rsidR="00CA24FB" w:rsidRPr="004F6A22" w:rsidRDefault="00CA24FB" w:rsidP="009735D9">
      <w:pPr>
        <w:pStyle w:val="PargrafodaLista"/>
        <w:numPr>
          <w:ilvl w:val="1"/>
          <w:numId w:val="17"/>
        </w:numPr>
        <w:spacing w:before="120" w:after="120" w:line="276" w:lineRule="auto"/>
        <w:ind w:left="0" w:firstLine="0"/>
        <w:contextualSpacing w:val="0"/>
        <w:jc w:val="both"/>
        <w:rPr>
          <w:rFonts w:ascii="Times New Roman" w:hAnsi="Times New Roman" w:cs="Times New Roman"/>
          <w:b/>
          <w:color w:val="000000"/>
          <w:sz w:val="22"/>
          <w:szCs w:val="22"/>
        </w:rPr>
      </w:pPr>
      <w:r w:rsidRPr="004F6A22">
        <w:rPr>
          <w:rFonts w:ascii="Times New Roman" w:hAnsi="Times New Roman" w:cs="Times New Roman"/>
          <w:color w:val="000000"/>
          <w:sz w:val="22"/>
          <w:szCs w:val="22"/>
          <w:lang w:eastAsia="en-US"/>
        </w:rPr>
        <w:t xml:space="preserve">As obrigações da </w:t>
      </w:r>
      <w:r w:rsidR="001C2C97" w:rsidRPr="004F6A22">
        <w:rPr>
          <w:rFonts w:ascii="Times New Roman" w:hAnsi="Times New Roman" w:cs="Times New Roman"/>
          <w:color w:val="000000"/>
          <w:sz w:val="22"/>
          <w:szCs w:val="22"/>
          <w:lang w:eastAsia="en-US"/>
        </w:rPr>
        <w:t>Contratante</w:t>
      </w:r>
      <w:r w:rsidRPr="004F6A22">
        <w:rPr>
          <w:rFonts w:ascii="Times New Roman" w:hAnsi="Times New Roman" w:cs="Times New Roman"/>
          <w:color w:val="000000"/>
          <w:sz w:val="22"/>
          <w:szCs w:val="22"/>
          <w:lang w:eastAsia="en-US"/>
        </w:rPr>
        <w:t xml:space="preserve"> e da </w:t>
      </w:r>
      <w:r w:rsidR="001C2C97" w:rsidRPr="004F6A22">
        <w:rPr>
          <w:rFonts w:ascii="Times New Roman" w:hAnsi="Times New Roman" w:cs="Times New Roman"/>
          <w:color w:val="000000"/>
          <w:sz w:val="22"/>
          <w:szCs w:val="22"/>
          <w:lang w:eastAsia="en-US"/>
        </w:rPr>
        <w:t>Contratada</w:t>
      </w:r>
      <w:r w:rsidRPr="004F6A22">
        <w:rPr>
          <w:rFonts w:ascii="Times New Roman" w:hAnsi="Times New Roman" w:cs="Times New Roman"/>
          <w:color w:val="000000"/>
          <w:sz w:val="22"/>
          <w:szCs w:val="22"/>
          <w:lang w:eastAsia="en-US"/>
        </w:rPr>
        <w:t xml:space="preserve"> são as estabelecidas no Termo de Referência.</w:t>
      </w:r>
      <w:r w:rsidRPr="004F6A22">
        <w:rPr>
          <w:rFonts w:ascii="Times New Roman" w:hAnsi="Times New Roman" w:cs="Times New Roman"/>
          <w:b/>
          <w:color w:val="000000"/>
          <w:sz w:val="22"/>
          <w:szCs w:val="22"/>
        </w:rPr>
        <w:t xml:space="preserve"> </w:t>
      </w:r>
    </w:p>
    <w:p w14:paraId="31CD0B32" w14:textId="3F459489" w:rsidR="00CA24FB" w:rsidRPr="004F6A22" w:rsidRDefault="00CA24FB" w:rsidP="009735D9">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DO PAGAMENTO</w:t>
      </w:r>
    </w:p>
    <w:p w14:paraId="0EA3B3B1" w14:textId="77777777" w:rsidR="009735D9" w:rsidRPr="004F6A22" w:rsidRDefault="009735D9" w:rsidP="009735D9">
      <w:pPr>
        <w:rPr>
          <w:rFonts w:ascii="Times New Roman" w:hAnsi="Times New Roman" w:cs="Times New Roman"/>
          <w:sz w:val="22"/>
          <w:szCs w:val="22"/>
        </w:rPr>
      </w:pPr>
    </w:p>
    <w:p w14:paraId="3B14ADAA" w14:textId="2E9ECCC9" w:rsidR="00430FD9" w:rsidRPr="004F6A22" w:rsidRDefault="00CC6F87" w:rsidP="009735D9">
      <w:pPr>
        <w:pStyle w:val="PargrafodaLista"/>
        <w:numPr>
          <w:ilvl w:val="1"/>
          <w:numId w:val="17"/>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4F6A22">
        <w:rPr>
          <w:rFonts w:ascii="Times New Roman" w:hAnsi="Times New Roman" w:cs="Times New Roman"/>
          <w:color w:val="000000"/>
          <w:sz w:val="22"/>
          <w:szCs w:val="22"/>
          <w:lang w:eastAsia="en-US"/>
        </w:rPr>
        <w:t>As regras acerca do pagamento são as estabelecidas no Termo de Referência, anexo a este Edital.</w:t>
      </w:r>
    </w:p>
    <w:p w14:paraId="60304B45" w14:textId="2AECCAA7" w:rsidR="00CA24FB" w:rsidRPr="004F6A22" w:rsidRDefault="009735D9" w:rsidP="00C80554">
      <w:pPr>
        <w:pStyle w:val="Nivel01"/>
        <w:ind w:left="0" w:firstLine="0"/>
        <w:rPr>
          <w:rFonts w:ascii="Times New Roman" w:hAnsi="Times New Roman"/>
          <w:sz w:val="22"/>
          <w:szCs w:val="22"/>
        </w:rPr>
      </w:pPr>
      <w:r w:rsidRPr="004F6A22">
        <w:rPr>
          <w:rFonts w:ascii="Times New Roman" w:hAnsi="Times New Roman"/>
          <w:sz w:val="22"/>
          <w:szCs w:val="22"/>
        </w:rPr>
        <w:lastRenderedPageBreak/>
        <w:t>DAS SANÇÕES ADMINISTRATIVAS</w:t>
      </w:r>
    </w:p>
    <w:p w14:paraId="6D39154F" w14:textId="69659B4A" w:rsidR="00CC6F87" w:rsidRPr="004F6A22" w:rsidRDefault="00CC6F87" w:rsidP="009735D9">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Comete infração administrativa, nos termos da Lei nº 10.520, de 2002, o licitante/adjudicatário que: </w:t>
      </w:r>
    </w:p>
    <w:p w14:paraId="25737256"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proofErr w:type="gramStart"/>
      <w:r w:rsidRPr="004F6A22">
        <w:rPr>
          <w:rFonts w:ascii="Times New Roman" w:hAnsi="Times New Roman" w:cs="Times New Roman"/>
          <w:sz w:val="22"/>
          <w:szCs w:val="22"/>
          <w:shd w:val="clear" w:color="auto" w:fill="FFFFFF"/>
        </w:rPr>
        <w:t>não</w:t>
      </w:r>
      <w:proofErr w:type="gramEnd"/>
      <w:r w:rsidRPr="004F6A22">
        <w:rPr>
          <w:rFonts w:ascii="Times New Roman" w:hAnsi="Times New Roman" w:cs="Times New Roman"/>
          <w:sz w:val="22"/>
          <w:szCs w:val="22"/>
          <w:shd w:val="clear" w:color="auto" w:fill="FFFFFF"/>
        </w:rPr>
        <w:t xml:space="preserve"> assinar o termo de contrato ou aceitar/retirar o instrumento equivalente, quando convocado dentro do prazo de validade da proposta;</w:t>
      </w:r>
    </w:p>
    <w:p w14:paraId="58F6121A" w14:textId="77777777" w:rsidR="00C64119" w:rsidRPr="004F6A22" w:rsidRDefault="00C64119" w:rsidP="00C64119">
      <w:pPr>
        <w:pStyle w:val="PargrafodaLista"/>
        <w:numPr>
          <w:ilvl w:val="2"/>
          <w:numId w:val="14"/>
        </w:numPr>
        <w:ind w:left="567" w:firstLine="0"/>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não assinar a ata de registro de preços, quando cabível;</w:t>
      </w:r>
    </w:p>
    <w:p w14:paraId="73214682"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apresentar documentação falsa;</w:t>
      </w:r>
    </w:p>
    <w:p w14:paraId="5E9AEBFA"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deixar de entregar os documentos exigidos no certame;</w:t>
      </w:r>
    </w:p>
    <w:p w14:paraId="785BAE4F"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rPr>
        <w:t>ensejar o retardamento da execução do objeto;</w:t>
      </w:r>
    </w:p>
    <w:p w14:paraId="703AFA64"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não mantiver a proposta;</w:t>
      </w:r>
    </w:p>
    <w:p w14:paraId="21A4CB89"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cometer fraude fiscal;</w:t>
      </w:r>
    </w:p>
    <w:p w14:paraId="4A210E53"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comportar-se de modo inidôneo;</w:t>
      </w:r>
    </w:p>
    <w:p w14:paraId="7D56B0BF" w14:textId="77777777" w:rsidR="006E1B4C" w:rsidRPr="004F6A22" w:rsidRDefault="006E1B4C" w:rsidP="006B4EAF">
      <w:pPr>
        <w:numPr>
          <w:ilvl w:val="1"/>
          <w:numId w:val="15"/>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O licitante/adjudicatário que cometer qualquer das infrações discriminadas nos subitens anteriores ficará sujeito, sem prejuízo da responsabilidade civil e criminal, às seguintes sanções:</w:t>
      </w:r>
      <w:r w:rsidR="009731EC" w:rsidRPr="004F6A22">
        <w:rPr>
          <w:rFonts w:ascii="Times New Roman" w:hAnsi="Times New Roman" w:cs="Times New Roman"/>
          <w:sz w:val="22"/>
          <w:szCs w:val="22"/>
          <w:shd w:val="clear" w:color="auto" w:fill="FFFFFF"/>
        </w:rPr>
        <w:t xml:space="preserve"> </w:t>
      </w:r>
    </w:p>
    <w:p w14:paraId="36244D3F" w14:textId="77777777" w:rsidR="00C64119" w:rsidRPr="004F6A22" w:rsidRDefault="00C64119" w:rsidP="00C64119">
      <w:pPr>
        <w:pStyle w:val="PargrafodaLista"/>
        <w:spacing w:before="120" w:after="120" w:line="276" w:lineRule="auto"/>
        <w:ind w:left="0"/>
        <w:jc w:val="both"/>
        <w:rPr>
          <w:rFonts w:ascii="Times New Roman" w:hAnsi="Times New Roman" w:cs="Times New Roman"/>
          <w:sz w:val="22"/>
          <w:szCs w:val="22"/>
          <w:shd w:val="clear" w:color="auto" w:fill="FFFFFF"/>
        </w:rPr>
      </w:pPr>
    </w:p>
    <w:p w14:paraId="2577F48A" w14:textId="33B4261D" w:rsidR="00430FD9" w:rsidRPr="004F6A22" w:rsidRDefault="00CC6F87" w:rsidP="006B4EAF">
      <w:pPr>
        <w:pStyle w:val="PargrafodaLista"/>
        <w:numPr>
          <w:ilvl w:val="2"/>
          <w:numId w:val="15"/>
        </w:numPr>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Advertência por faltas leves, assim entendidas como aquelas que não acarretarem prejuízos significativos ao objeto da contratação;</w:t>
      </w:r>
    </w:p>
    <w:p w14:paraId="41D4B8FC" w14:textId="259204B9" w:rsidR="00CC6F87" w:rsidRPr="004F6A22" w:rsidRDefault="009C72BD" w:rsidP="006B4EAF">
      <w:pPr>
        <w:pStyle w:val="PargrafodaLista"/>
        <w:numPr>
          <w:ilvl w:val="2"/>
          <w:numId w:val="15"/>
        </w:numPr>
        <w:ind w:left="567" w:firstLine="0"/>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Multa de </w:t>
      </w:r>
      <w:r w:rsidR="00040C46" w:rsidRPr="004F6A22">
        <w:rPr>
          <w:rFonts w:ascii="Times New Roman" w:hAnsi="Times New Roman" w:cs="Times New Roman"/>
          <w:b/>
          <w:sz w:val="22"/>
          <w:szCs w:val="22"/>
          <w:shd w:val="clear" w:color="auto" w:fill="FFFFFF"/>
        </w:rPr>
        <w:t>5% (cinco</w:t>
      </w:r>
      <w:r w:rsidR="00CC6F87" w:rsidRPr="004F6A22">
        <w:rPr>
          <w:rFonts w:ascii="Times New Roman" w:hAnsi="Times New Roman" w:cs="Times New Roman"/>
          <w:b/>
          <w:sz w:val="22"/>
          <w:szCs w:val="22"/>
          <w:shd w:val="clear" w:color="auto" w:fill="FFFFFF"/>
        </w:rPr>
        <w:t xml:space="preserve"> por cento)</w:t>
      </w:r>
      <w:r w:rsidR="00CC6F87" w:rsidRPr="004F6A22">
        <w:rPr>
          <w:rFonts w:ascii="Times New Roman" w:hAnsi="Times New Roman" w:cs="Times New Roman"/>
          <w:sz w:val="22"/>
          <w:szCs w:val="22"/>
          <w:shd w:val="clear" w:color="auto" w:fill="FFFFFF"/>
        </w:rPr>
        <w:t xml:space="preserve"> sobre o valor estimado </w:t>
      </w:r>
      <w:r w:rsidR="004A3C3E" w:rsidRPr="004F6A22">
        <w:rPr>
          <w:rFonts w:ascii="Times New Roman" w:hAnsi="Times New Roman" w:cs="Times New Roman"/>
          <w:sz w:val="22"/>
          <w:szCs w:val="22"/>
          <w:shd w:val="clear" w:color="auto" w:fill="FFFFFF"/>
        </w:rPr>
        <w:t>do (</w:t>
      </w:r>
      <w:r w:rsidR="00CC6F87" w:rsidRPr="004F6A22">
        <w:rPr>
          <w:rFonts w:ascii="Times New Roman" w:hAnsi="Times New Roman" w:cs="Times New Roman"/>
          <w:sz w:val="22"/>
          <w:szCs w:val="22"/>
          <w:shd w:val="clear" w:color="auto" w:fill="FFFFFF"/>
        </w:rPr>
        <w:t xml:space="preserve">s) </w:t>
      </w:r>
      <w:r w:rsidR="004A3C3E" w:rsidRPr="004F6A22">
        <w:rPr>
          <w:rFonts w:ascii="Times New Roman" w:hAnsi="Times New Roman" w:cs="Times New Roman"/>
          <w:sz w:val="22"/>
          <w:szCs w:val="22"/>
          <w:shd w:val="clear" w:color="auto" w:fill="FFFFFF"/>
        </w:rPr>
        <w:t>item (</w:t>
      </w:r>
      <w:r w:rsidR="00CC6F87" w:rsidRPr="004F6A22">
        <w:rPr>
          <w:rFonts w:ascii="Times New Roman" w:hAnsi="Times New Roman" w:cs="Times New Roman"/>
          <w:sz w:val="22"/>
          <w:szCs w:val="22"/>
          <w:shd w:val="clear" w:color="auto" w:fill="FFFFFF"/>
        </w:rPr>
        <w:t xml:space="preserve">s) </w:t>
      </w:r>
      <w:r w:rsidR="004A3C3E" w:rsidRPr="004F6A22">
        <w:rPr>
          <w:rFonts w:ascii="Times New Roman" w:hAnsi="Times New Roman" w:cs="Times New Roman"/>
          <w:sz w:val="22"/>
          <w:szCs w:val="22"/>
          <w:shd w:val="clear" w:color="auto" w:fill="FFFFFF"/>
        </w:rPr>
        <w:t>prejudicado (</w:t>
      </w:r>
      <w:r w:rsidR="00CC6F87" w:rsidRPr="004F6A22">
        <w:rPr>
          <w:rFonts w:ascii="Times New Roman" w:hAnsi="Times New Roman" w:cs="Times New Roman"/>
          <w:sz w:val="22"/>
          <w:szCs w:val="22"/>
          <w:shd w:val="clear" w:color="auto" w:fill="FFFFFF"/>
        </w:rPr>
        <w:t>s) pela conduta do licitante;</w:t>
      </w:r>
    </w:p>
    <w:p w14:paraId="14DC76F0" w14:textId="77777777" w:rsidR="00E84570" w:rsidRPr="004F6A22" w:rsidRDefault="00E84570" w:rsidP="006B4EAF">
      <w:pPr>
        <w:pStyle w:val="PargrafodaLista"/>
        <w:numPr>
          <w:ilvl w:val="2"/>
          <w:numId w:val="15"/>
        </w:numPr>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4F6A22" w:rsidRDefault="00E84570" w:rsidP="006B4EAF">
      <w:pPr>
        <w:pStyle w:val="PargrafodaLista"/>
        <w:numPr>
          <w:ilvl w:val="2"/>
          <w:numId w:val="15"/>
        </w:numPr>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Impedimento de licitar e de contratar com a União e descredenciamento no </w:t>
      </w:r>
      <w:r w:rsidR="00027933" w:rsidRPr="004F6A22">
        <w:rPr>
          <w:rFonts w:ascii="Times New Roman" w:hAnsi="Times New Roman" w:cs="Times New Roman"/>
          <w:sz w:val="22"/>
          <w:szCs w:val="22"/>
          <w:shd w:val="clear" w:color="auto" w:fill="FFFFFF"/>
        </w:rPr>
        <w:t>SICAF</w:t>
      </w:r>
      <w:r w:rsidRPr="004F6A22">
        <w:rPr>
          <w:rFonts w:ascii="Times New Roman" w:hAnsi="Times New Roman" w:cs="Times New Roman"/>
          <w:sz w:val="22"/>
          <w:szCs w:val="22"/>
          <w:shd w:val="clear" w:color="auto" w:fill="FFFFFF"/>
        </w:rPr>
        <w:t>, pelo prazo de até cinco anos;</w:t>
      </w:r>
    </w:p>
    <w:p w14:paraId="29B44BE5" w14:textId="77777777" w:rsidR="00C64119" w:rsidRPr="004F6A22" w:rsidRDefault="00C64119" w:rsidP="00C64119">
      <w:pPr>
        <w:pStyle w:val="PargrafodaLista"/>
        <w:spacing w:before="120" w:after="120" w:line="276" w:lineRule="auto"/>
        <w:ind w:left="567"/>
        <w:jc w:val="both"/>
        <w:rPr>
          <w:rFonts w:ascii="Times New Roman" w:hAnsi="Times New Roman" w:cs="Times New Roman"/>
          <w:sz w:val="22"/>
          <w:szCs w:val="22"/>
          <w:shd w:val="clear" w:color="auto" w:fill="FFFFFF"/>
        </w:rPr>
      </w:pPr>
    </w:p>
    <w:p w14:paraId="7EC2008B" w14:textId="77777777" w:rsidR="00E84570" w:rsidRPr="004F6A22" w:rsidRDefault="00E84570"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A penalidade de multa pode ser aplicada cumulativamente com </w:t>
      </w:r>
      <w:r w:rsidR="00E84570" w:rsidRPr="004F6A22">
        <w:rPr>
          <w:rFonts w:ascii="Times New Roman" w:hAnsi="Times New Roman" w:cs="Times New Roman"/>
          <w:sz w:val="22"/>
          <w:szCs w:val="22"/>
          <w:shd w:val="clear" w:color="auto" w:fill="FFFFFF"/>
        </w:rPr>
        <w:t>as demais sanções.</w:t>
      </w:r>
    </w:p>
    <w:p w14:paraId="0B2B774A"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w:t>
      </w:r>
      <w:r w:rsidRPr="004F6A22">
        <w:rPr>
          <w:rFonts w:ascii="Times New Roman" w:hAnsi="Times New Roman" w:cs="Times New Roman"/>
          <w:sz w:val="22"/>
          <w:szCs w:val="22"/>
          <w:shd w:val="clear" w:color="auto" w:fill="FFFFFF"/>
        </w:rPr>
        <w:lastRenderedPageBreak/>
        <w:t xml:space="preserve">sobre a eventual instauração de investigação preliminar ou Processo Administrativo de Responsabilização – PAR. </w:t>
      </w:r>
    </w:p>
    <w:p w14:paraId="1D8BF613"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As penalidades serão obrigatoriamente registradas no </w:t>
      </w:r>
      <w:r w:rsidR="00027933" w:rsidRPr="004F6A22">
        <w:rPr>
          <w:rFonts w:ascii="Times New Roman" w:hAnsi="Times New Roman" w:cs="Times New Roman"/>
          <w:sz w:val="22"/>
          <w:szCs w:val="22"/>
          <w:shd w:val="clear" w:color="auto" w:fill="FFFFFF"/>
        </w:rPr>
        <w:t>SICAF</w:t>
      </w:r>
      <w:r w:rsidRPr="004F6A22">
        <w:rPr>
          <w:rFonts w:ascii="Times New Roman" w:hAnsi="Times New Roman" w:cs="Times New Roman"/>
          <w:sz w:val="22"/>
          <w:szCs w:val="22"/>
          <w:shd w:val="clear" w:color="auto" w:fill="FFFFFF"/>
        </w:rPr>
        <w:t>.</w:t>
      </w:r>
    </w:p>
    <w:p w14:paraId="571D2EB8" w14:textId="77777777" w:rsidR="00CC6F87" w:rsidRPr="00FF2B42" w:rsidRDefault="00CC6F87" w:rsidP="006B4EAF">
      <w:pPr>
        <w:pStyle w:val="PargrafodaLista"/>
        <w:numPr>
          <w:ilvl w:val="1"/>
          <w:numId w:val="15"/>
        </w:numPr>
        <w:spacing w:before="120" w:after="120" w:line="276" w:lineRule="auto"/>
        <w:ind w:left="0" w:firstLine="0"/>
        <w:jc w:val="both"/>
        <w:rPr>
          <w:rFonts w:ascii="Arial" w:hAnsi="Arial" w:cs="Arial"/>
          <w:sz w:val="20"/>
          <w:szCs w:val="20"/>
          <w:shd w:val="clear" w:color="auto" w:fill="FFFFFF"/>
        </w:rPr>
      </w:pPr>
      <w:r w:rsidRPr="004F6A22">
        <w:rPr>
          <w:rFonts w:ascii="Times New Roman" w:hAnsi="Times New Roman" w:cs="Times New Roman"/>
          <w:sz w:val="22"/>
          <w:szCs w:val="22"/>
          <w:shd w:val="clear" w:color="auto" w:fill="FFFFFF"/>
        </w:rPr>
        <w:t>As sanções por atos praticados no decorrer da contratação estão previstas no Termo de Referência.</w:t>
      </w:r>
    </w:p>
    <w:p w14:paraId="5BBB1977" w14:textId="5B7D2BC2" w:rsidR="00E84570" w:rsidRPr="004F6A22" w:rsidRDefault="00E84570" w:rsidP="006B4EAF">
      <w:pPr>
        <w:pStyle w:val="Nivel01"/>
        <w:tabs>
          <w:tab w:val="clear" w:pos="567"/>
        </w:tabs>
        <w:ind w:left="0" w:firstLine="0"/>
        <w:rPr>
          <w:rFonts w:ascii="Times New Roman" w:hAnsi="Times New Roman"/>
          <w:color w:val="auto"/>
          <w:sz w:val="22"/>
          <w:szCs w:val="22"/>
        </w:rPr>
      </w:pPr>
      <w:r w:rsidRPr="004F6A22">
        <w:rPr>
          <w:rFonts w:ascii="Times New Roman" w:hAnsi="Times New Roman"/>
          <w:color w:val="auto"/>
          <w:sz w:val="22"/>
          <w:szCs w:val="22"/>
        </w:rPr>
        <w:t xml:space="preserve">DA FORMAÇÃO DO CADASTRO DE RESERVA </w:t>
      </w:r>
    </w:p>
    <w:p w14:paraId="33CCC32C" w14:textId="027F4D25" w:rsidR="00E84570" w:rsidRPr="004F6A22" w:rsidRDefault="00E84570" w:rsidP="006B4EAF">
      <w:pPr>
        <w:pStyle w:val="PargrafodaLista"/>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Após o encerramento da etapa competitiva, os licitantes poderão reduzir seus preços ao valor da proposta do licitante mais bem classificado.</w:t>
      </w:r>
    </w:p>
    <w:p w14:paraId="516839C3" w14:textId="77777777" w:rsidR="00E84570" w:rsidRPr="004F6A22" w:rsidRDefault="00E84570" w:rsidP="006B4EAF">
      <w:pPr>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apresentação de novas propostas na forma deste item não prejudicará o resultado do certame em relação ao licitante melhor classificado.</w:t>
      </w:r>
    </w:p>
    <w:p w14:paraId="267CD252" w14:textId="77777777" w:rsidR="00E84570" w:rsidRPr="004F6A22" w:rsidRDefault="00E84570" w:rsidP="006B4EAF">
      <w:pPr>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4F6A22" w:rsidRDefault="00E84570" w:rsidP="006B4EAF">
      <w:pPr>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42CDFA9" w14:textId="38B8DDBA" w:rsidR="00CA24FB" w:rsidRPr="004F6A22" w:rsidRDefault="00CA24FB" w:rsidP="006B4EAF">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DA IMPUGNAÇÃO AO EDITAL E DO PEDIDO DE ESCLARECIMENTO</w:t>
      </w:r>
    </w:p>
    <w:p w14:paraId="088D3183" w14:textId="61F44AA5" w:rsidR="00CA24FB" w:rsidRPr="004F6A22" w:rsidRDefault="006E1B4C"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b/>
          <w:sz w:val="22"/>
          <w:szCs w:val="22"/>
        </w:rPr>
        <w:t xml:space="preserve">Até </w:t>
      </w:r>
      <w:r w:rsidRPr="004F6A22">
        <w:rPr>
          <w:rFonts w:ascii="Times New Roman" w:hAnsi="Times New Roman" w:cs="Times New Roman"/>
          <w:b/>
          <w:color w:val="000000"/>
          <w:sz w:val="22"/>
          <w:szCs w:val="22"/>
        </w:rPr>
        <w:t>03 (três)</w:t>
      </w:r>
      <w:r w:rsidR="000066C8" w:rsidRPr="004F6A22">
        <w:rPr>
          <w:rFonts w:ascii="Times New Roman" w:hAnsi="Times New Roman" w:cs="Times New Roman"/>
          <w:b/>
          <w:color w:val="000000"/>
          <w:sz w:val="22"/>
          <w:szCs w:val="22"/>
        </w:rPr>
        <w:t xml:space="preserve"> dias</w:t>
      </w:r>
      <w:r w:rsidR="00CA24FB" w:rsidRPr="004F6A22">
        <w:rPr>
          <w:rFonts w:ascii="Times New Roman" w:hAnsi="Times New Roman" w:cs="Times New Roman"/>
          <w:b/>
          <w:color w:val="000000"/>
          <w:sz w:val="22"/>
          <w:szCs w:val="22"/>
        </w:rPr>
        <w:t xml:space="preserve"> úteis antes da data designada para a abertura da sessão pública</w:t>
      </w:r>
      <w:r w:rsidR="00CA24FB" w:rsidRPr="004F6A22">
        <w:rPr>
          <w:rFonts w:ascii="Times New Roman" w:hAnsi="Times New Roman" w:cs="Times New Roman"/>
          <w:color w:val="000000"/>
          <w:sz w:val="22"/>
          <w:szCs w:val="22"/>
        </w:rPr>
        <w:t>, qualquer pessoa poderá impugnar este Edital.</w:t>
      </w:r>
    </w:p>
    <w:p w14:paraId="2BB13446" w14:textId="299193D6" w:rsidR="00CA24FB" w:rsidRPr="004F6A22" w:rsidRDefault="00CA24FB"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 impugnação poderá ser realizada por forma eletrônica, </w:t>
      </w:r>
      <w:r w:rsidR="00634BE2" w:rsidRPr="004F6A22">
        <w:rPr>
          <w:rFonts w:ascii="Times New Roman" w:hAnsi="Times New Roman" w:cs="Times New Roman"/>
          <w:b/>
          <w:bCs/>
          <w:color w:val="030303"/>
          <w:sz w:val="22"/>
          <w:szCs w:val="22"/>
        </w:rPr>
        <w:t>pelo e-mail licitacoes@ifsertao-pe.edu.br, pelo fax (87) 2101-2350, ramais 2373</w:t>
      </w:r>
      <w:r w:rsidRPr="004F6A22">
        <w:rPr>
          <w:rFonts w:ascii="Times New Roman" w:hAnsi="Times New Roman" w:cs="Times New Roman"/>
          <w:color w:val="FF0000"/>
          <w:sz w:val="22"/>
          <w:szCs w:val="22"/>
        </w:rPr>
        <w:t>,</w:t>
      </w:r>
      <w:r w:rsidRPr="004F6A22">
        <w:rPr>
          <w:rFonts w:ascii="Times New Roman" w:hAnsi="Times New Roman" w:cs="Times New Roman"/>
          <w:color w:val="000000"/>
          <w:sz w:val="22"/>
          <w:szCs w:val="22"/>
        </w:rPr>
        <w:t xml:space="preserve"> ou por petição dirigida ou protocolada no endereço </w:t>
      </w:r>
      <w:r w:rsidR="00634BE2" w:rsidRPr="004F6A22">
        <w:rPr>
          <w:rStyle w:val="Fontepargpadro1"/>
          <w:rFonts w:ascii="Times New Roman" w:eastAsia="Times New Roman" w:hAnsi="Times New Roman" w:cs="Times New Roman"/>
          <w:b/>
          <w:bCs/>
          <w:iCs/>
          <w:color w:val="030303"/>
          <w:sz w:val="22"/>
          <w:szCs w:val="22"/>
        </w:rPr>
        <w:t>Rua Aristarco Lopes, 240, Centro, Petrolina-PE</w:t>
      </w:r>
      <w:r w:rsidR="00634BE2" w:rsidRPr="004F6A22">
        <w:rPr>
          <w:rStyle w:val="Fontepargpadro2"/>
          <w:rFonts w:ascii="Times New Roman" w:eastAsia="Times New Roman" w:hAnsi="Times New Roman" w:cs="Times New Roman"/>
          <w:b/>
          <w:bCs/>
          <w:color w:val="030303"/>
          <w:sz w:val="22"/>
          <w:szCs w:val="22"/>
        </w:rPr>
        <w:t>, CEP: 56.302-100, na Diretoria de Licitações do IF Sertão – PE.</w:t>
      </w:r>
    </w:p>
    <w:p w14:paraId="79D9F6C6" w14:textId="77777777" w:rsidR="006E1B4C" w:rsidRPr="004F6A22" w:rsidRDefault="006E1B4C"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Caberá ao Pregoeiro, auxiliado pelos responsáveis pela elaboração deste Edital e seus anexos, </w:t>
      </w:r>
      <w:r w:rsidRPr="004F6A22">
        <w:rPr>
          <w:rFonts w:ascii="Times New Roman" w:hAnsi="Times New Roman" w:cs="Times New Roman"/>
          <w:b/>
          <w:color w:val="000000"/>
          <w:sz w:val="22"/>
          <w:szCs w:val="22"/>
        </w:rPr>
        <w:t>decidir sobre a impugnação no prazo de até dois dias úteis contados da data de recebimento da impugnação.</w:t>
      </w:r>
    </w:p>
    <w:p w14:paraId="14B34F35" w14:textId="77777777" w:rsidR="00CA24FB" w:rsidRPr="004F6A22" w:rsidRDefault="00CA24FB"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lastRenderedPageBreak/>
        <w:t>Acolhida a impugnação, será definida e publicada nova data para a realização do certame.</w:t>
      </w:r>
    </w:p>
    <w:p w14:paraId="3DF2643E" w14:textId="7ABF5B8F" w:rsidR="00CA24FB" w:rsidRPr="004F6A22" w:rsidRDefault="00CA24FB"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Os pedidos de esclarecimentos referentes a este processo licitatório deverão ser enviados ao </w:t>
      </w:r>
      <w:r w:rsidR="00C6162E" w:rsidRPr="004F6A22">
        <w:rPr>
          <w:rFonts w:ascii="Times New Roman" w:hAnsi="Times New Roman" w:cs="Times New Roman"/>
          <w:color w:val="000000"/>
          <w:sz w:val="22"/>
          <w:szCs w:val="22"/>
        </w:rPr>
        <w:t>Pregoeiro</w:t>
      </w:r>
      <w:r w:rsidRPr="004F6A22">
        <w:rPr>
          <w:rFonts w:ascii="Times New Roman" w:hAnsi="Times New Roman" w:cs="Times New Roman"/>
          <w:color w:val="000000"/>
          <w:sz w:val="22"/>
          <w:szCs w:val="22"/>
        </w:rPr>
        <w:t xml:space="preserve">, </w:t>
      </w:r>
      <w:r w:rsidRPr="004F6A22">
        <w:rPr>
          <w:rFonts w:ascii="Times New Roman" w:hAnsi="Times New Roman" w:cs="Times New Roman"/>
          <w:b/>
          <w:color w:val="000000"/>
          <w:sz w:val="22"/>
          <w:szCs w:val="22"/>
        </w:rPr>
        <w:t xml:space="preserve">até 03 (três) dias úteis anteriores à data designada para abertura da sessão pública, </w:t>
      </w:r>
      <w:r w:rsidRPr="004F6A22">
        <w:rPr>
          <w:rFonts w:ascii="Times New Roman" w:hAnsi="Times New Roman" w:cs="Times New Roman"/>
          <w:b/>
          <w:bCs/>
          <w:sz w:val="22"/>
          <w:szCs w:val="22"/>
          <w:lang w:eastAsia="en-US"/>
        </w:rPr>
        <w:t>exclusivamente por meio eletrônico via internet, no endereço indicado no Edital.</w:t>
      </w:r>
    </w:p>
    <w:p w14:paraId="1F3368E2" w14:textId="77777777" w:rsidR="00383CAA" w:rsidRPr="004F6A22" w:rsidRDefault="00383CAA" w:rsidP="006B4EAF">
      <w:pPr>
        <w:numPr>
          <w:ilvl w:val="1"/>
          <w:numId w:val="13"/>
        </w:numPr>
        <w:spacing w:before="120" w:after="120" w:line="276" w:lineRule="auto"/>
        <w:ind w:left="0" w:firstLine="0"/>
        <w:jc w:val="both"/>
        <w:rPr>
          <w:rFonts w:ascii="Times New Roman" w:hAnsi="Times New Roman" w:cs="Times New Roman"/>
          <w:b/>
          <w:color w:val="000000"/>
          <w:sz w:val="22"/>
          <w:szCs w:val="22"/>
        </w:rPr>
      </w:pPr>
      <w:r w:rsidRPr="004F6A22">
        <w:rPr>
          <w:rFonts w:ascii="Times New Roman" w:hAnsi="Times New Roman" w:cs="Times New Roman"/>
          <w:b/>
          <w:color w:val="000000"/>
          <w:sz w:val="22"/>
          <w:szCs w:val="22"/>
        </w:rPr>
        <w:t>O pregoeiro responderá aos pedidos de esclarecimentos no prazo de dois dias úteis</w:t>
      </w:r>
      <w:r w:rsidRPr="004F6A22">
        <w:rPr>
          <w:rFonts w:ascii="Times New Roman" w:hAnsi="Times New Roman" w:cs="Times New Roman"/>
          <w:color w:val="000000"/>
          <w:sz w:val="22"/>
          <w:szCs w:val="22"/>
        </w:rPr>
        <w:t xml:space="preserve">, contado da data de recebimento do pedido, </w:t>
      </w:r>
      <w:r w:rsidRPr="004F6A22">
        <w:rPr>
          <w:rFonts w:ascii="Times New Roman" w:hAnsi="Times New Roman" w:cs="Times New Roman"/>
          <w:b/>
          <w:color w:val="000000"/>
          <w:sz w:val="22"/>
          <w:szCs w:val="22"/>
        </w:rPr>
        <w:t>e poderá requisitar subsídios formais aos responsáveis pela elaboração do edital e dos anexos.</w:t>
      </w:r>
    </w:p>
    <w:p w14:paraId="16FC7D03" w14:textId="1A9A8063" w:rsidR="00CA24FB" w:rsidRPr="004F6A22" w:rsidRDefault="00CA24FB"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As impugnações e pedidos de esclarecimentos não suspendem os prazos previstos no certame.</w:t>
      </w:r>
    </w:p>
    <w:p w14:paraId="6B5AC600" w14:textId="77777777" w:rsidR="00383CAA" w:rsidRPr="004F6A22" w:rsidRDefault="00383CAA" w:rsidP="00396443">
      <w:pPr>
        <w:numPr>
          <w:ilvl w:val="2"/>
          <w:numId w:val="13"/>
        </w:numPr>
        <w:spacing w:before="120" w:after="120" w:line="276" w:lineRule="auto"/>
        <w:ind w:left="567"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 concessão de efeito suspensivo à impugnação é medida excepcional e deverá ser motivada pelo pregoeiro, nos autos do processo de licitação.</w:t>
      </w:r>
    </w:p>
    <w:p w14:paraId="3CED4CA7" w14:textId="77777777" w:rsidR="00396443" w:rsidRPr="004F6A22" w:rsidRDefault="00396443" w:rsidP="00396443">
      <w:pPr>
        <w:numPr>
          <w:ilvl w:val="2"/>
          <w:numId w:val="13"/>
        </w:numPr>
        <w:spacing w:before="120" w:after="120" w:line="276" w:lineRule="auto"/>
        <w:ind w:left="567" w:firstLine="0"/>
        <w:jc w:val="both"/>
        <w:rPr>
          <w:rFonts w:ascii="Times New Roman" w:hAnsi="Times New Roman" w:cs="Times New Roman"/>
          <w:color w:val="000000"/>
          <w:sz w:val="22"/>
          <w:szCs w:val="22"/>
        </w:rPr>
      </w:pPr>
    </w:p>
    <w:p w14:paraId="2F1366E3" w14:textId="17490EB4" w:rsidR="00383CAA" w:rsidRPr="004F6A22" w:rsidRDefault="00383CAA"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As respostas aos pedidos de esclarecimentos serão divulgadas pelo sistema e vincularão os participantes e a administração</w:t>
      </w:r>
      <w:r w:rsidR="00D24684" w:rsidRPr="004F6A22">
        <w:rPr>
          <w:rFonts w:ascii="Times New Roman" w:hAnsi="Times New Roman" w:cs="Times New Roman"/>
          <w:color w:val="000000"/>
          <w:sz w:val="22"/>
          <w:szCs w:val="22"/>
        </w:rPr>
        <w:t>.</w:t>
      </w:r>
    </w:p>
    <w:p w14:paraId="1A5C5C1E" w14:textId="77777777" w:rsidR="00CA24FB" w:rsidRPr="004F6A22" w:rsidRDefault="00CA24FB" w:rsidP="006B4EAF">
      <w:pPr>
        <w:pStyle w:val="Nivel01"/>
        <w:tabs>
          <w:tab w:val="clear" w:pos="567"/>
          <w:tab w:val="left" w:pos="0"/>
        </w:tabs>
        <w:ind w:left="0" w:firstLine="0"/>
        <w:rPr>
          <w:rFonts w:ascii="Times New Roman" w:hAnsi="Times New Roman"/>
          <w:sz w:val="22"/>
          <w:szCs w:val="22"/>
        </w:rPr>
      </w:pPr>
      <w:r w:rsidRPr="004F6A22">
        <w:rPr>
          <w:rFonts w:ascii="Times New Roman" w:hAnsi="Times New Roman"/>
          <w:sz w:val="22"/>
          <w:szCs w:val="22"/>
        </w:rPr>
        <w:t>DAS DISPOSIÇÕES GERAIS</w:t>
      </w:r>
    </w:p>
    <w:p w14:paraId="1181F23A"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Da sessão pública do Pregão divulgar-se-á Ata no sistema eletrônico.</w:t>
      </w:r>
    </w:p>
    <w:p w14:paraId="4136622D"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Todas as referências de tempo no Edital, no aviso e durante a sessão pública observarão o horário de Brasília – DF.</w:t>
      </w:r>
    </w:p>
    <w:p w14:paraId="37612DAC"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themeColor="text1"/>
          <w:sz w:val="22"/>
          <w:szCs w:val="22"/>
        </w:rPr>
      </w:pPr>
      <w:r w:rsidRPr="004F6A22">
        <w:rPr>
          <w:rFonts w:ascii="Times New Roman" w:hAnsi="Times New Roman" w:cs="Times New Roman"/>
          <w:color w:val="000000" w:themeColor="text1"/>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 homologação do resultado desta licitação não implicará direito à contratação.</w:t>
      </w:r>
    </w:p>
    <w:p w14:paraId="7FEB1C62"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60A13D6" w14:textId="289CCF05" w:rsidR="00B25776" w:rsidRPr="004F6A22" w:rsidRDefault="00B25776" w:rsidP="006B4EAF">
      <w:pPr>
        <w:numPr>
          <w:ilvl w:val="1"/>
          <w:numId w:val="13"/>
        </w:numPr>
        <w:spacing w:before="120" w:after="120" w:line="276" w:lineRule="auto"/>
        <w:ind w:left="0" w:firstLine="0"/>
        <w:jc w:val="both"/>
        <w:rPr>
          <w:rFonts w:ascii="Times New Roman" w:hAnsi="Times New Roman" w:cs="Times New Roman"/>
          <w:b/>
          <w:color w:val="000000"/>
          <w:sz w:val="22"/>
          <w:szCs w:val="22"/>
        </w:rPr>
      </w:pPr>
      <w:r w:rsidRPr="004F6A22">
        <w:rPr>
          <w:rFonts w:ascii="Times New Roman" w:hAnsi="Times New Roman" w:cs="Times New Roman"/>
          <w:b/>
          <w:color w:val="000000"/>
          <w:sz w:val="22"/>
          <w:szCs w:val="22"/>
        </w:rPr>
        <w:t>O licitante será responsável por todas as transações que forem efetuadas em seu nome no sistema eletrônico, assumindo como firmes e verdadeiras suas propostas e lances.</w:t>
      </w:r>
    </w:p>
    <w:p w14:paraId="020588E8" w14:textId="14F87E93" w:rsidR="00B25776" w:rsidRPr="004F6A22" w:rsidRDefault="00B25776"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53779A6"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lastRenderedPageBreak/>
        <w:t>Na contagem dos prazos estabelecidos neste Edital e seus Anexos, excluir-se-á o dia do início e incluir-se-á o do vencimento. Só se iniciam e vencem os prazos em dias de expediente na Administração.</w:t>
      </w:r>
    </w:p>
    <w:p w14:paraId="6C42D368"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5AB53198"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Em caso de divergência entre disposições deste Edital e de seus anexos ou demais peças que compõem o processo, prevalecerá as deste Edital.</w:t>
      </w:r>
    </w:p>
    <w:p w14:paraId="743C74F3" w14:textId="2EBAB211" w:rsidR="00CC6F87" w:rsidRPr="004F6A22" w:rsidRDefault="008F2304" w:rsidP="006B4EAF">
      <w:pPr>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color w:val="030303"/>
          <w:sz w:val="22"/>
          <w:szCs w:val="22"/>
        </w:rPr>
        <w:t xml:space="preserve">O Edital está disponibilizado, na íntegra, no endereço eletrônico </w:t>
      </w:r>
      <w:hyperlink r:id="rId16" w:history="1">
        <w:r w:rsidRPr="004F6A22">
          <w:rPr>
            <w:rStyle w:val="Hyperlink"/>
            <w:rFonts w:ascii="Times New Roman" w:hAnsi="Times New Roman" w:cs="Times New Roman"/>
            <w:b/>
            <w:bCs/>
            <w:color w:val="030303"/>
            <w:sz w:val="22"/>
            <w:szCs w:val="22"/>
          </w:rPr>
          <w:t>www.comprasgovernamentais.gov.br</w:t>
        </w:r>
      </w:hyperlink>
      <w:r w:rsidRPr="004F6A22">
        <w:rPr>
          <w:rFonts w:ascii="Times New Roman" w:hAnsi="Times New Roman" w:cs="Times New Roman"/>
          <w:color w:val="030303"/>
          <w:sz w:val="22"/>
          <w:szCs w:val="22"/>
        </w:rPr>
        <w:t xml:space="preserve">, na página do IF Sertão – PE: </w:t>
      </w:r>
      <w:hyperlink r:id="rId17" w:history="1">
        <w:r w:rsidRPr="004F6A22">
          <w:rPr>
            <w:rStyle w:val="Hyperlink"/>
            <w:rFonts w:ascii="Times New Roman" w:hAnsi="Times New Roman" w:cs="Times New Roman"/>
            <w:b/>
            <w:bCs/>
            <w:color w:val="030303"/>
            <w:sz w:val="22"/>
            <w:szCs w:val="22"/>
          </w:rPr>
          <w:t>www.ifsertao-pe.edu.br/index.php/licitacoes/pregao-eletronico/pregao-rei</w:t>
        </w:r>
      </w:hyperlink>
      <w:r w:rsidRPr="004F6A22">
        <w:rPr>
          <w:rFonts w:ascii="Times New Roman" w:hAnsi="Times New Roman" w:cs="Times New Roman"/>
          <w:color w:val="030303"/>
          <w:sz w:val="22"/>
          <w:szCs w:val="22"/>
        </w:rPr>
        <w:t xml:space="preserve"> e também poderão ser lidos e/ou obtidos no endereço</w:t>
      </w:r>
      <w:r w:rsidRPr="004F6A22">
        <w:rPr>
          <w:rFonts w:ascii="Times New Roman" w:eastAsia="Times New Roman" w:hAnsi="Times New Roman" w:cs="Times New Roman"/>
          <w:b/>
          <w:bCs/>
          <w:color w:val="030303"/>
          <w:sz w:val="22"/>
          <w:szCs w:val="22"/>
        </w:rPr>
        <w:t xml:space="preserve"> </w:t>
      </w:r>
      <w:r w:rsidRPr="004F6A22">
        <w:rPr>
          <w:rStyle w:val="Fontepargpadro1"/>
          <w:rFonts w:ascii="Times New Roman" w:eastAsia="Times New Roman" w:hAnsi="Times New Roman" w:cs="Times New Roman"/>
          <w:b/>
          <w:bCs/>
          <w:iCs/>
          <w:color w:val="030303"/>
          <w:sz w:val="22"/>
          <w:szCs w:val="22"/>
        </w:rPr>
        <w:t>Rua Aristarco Lopes, 240, Centro, Petrolina-PE</w:t>
      </w:r>
      <w:r w:rsidRPr="004F6A22">
        <w:rPr>
          <w:rStyle w:val="Fontepargpadro2"/>
          <w:rFonts w:ascii="Times New Roman" w:eastAsia="Times New Roman" w:hAnsi="Times New Roman" w:cs="Times New Roman"/>
          <w:b/>
          <w:bCs/>
          <w:color w:val="030303"/>
          <w:sz w:val="22"/>
          <w:szCs w:val="22"/>
        </w:rPr>
        <w:t>, CEP: 56302-100</w:t>
      </w:r>
      <w:r w:rsidRPr="004F6A22">
        <w:rPr>
          <w:rFonts w:ascii="Times New Roman" w:eastAsia="Times New Roman" w:hAnsi="Times New Roman" w:cs="Times New Roman"/>
          <w:color w:val="030303"/>
          <w:sz w:val="22"/>
          <w:szCs w:val="22"/>
        </w:rPr>
        <w:t xml:space="preserve">, </w:t>
      </w:r>
      <w:r w:rsidRPr="004F6A22">
        <w:rPr>
          <w:rFonts w:ascii="Times New Roman" w:hAnsi="Times New Roman" w:cs="Times New Roman"/>
          <w:color w:val="030303"/>
          <w:sz w:val="22"/>
          <w:szCs w:val="22"/>
        </w:rPr>
        <w:t xml:space="preserve">nos dias úteis, no horário das </w:t>
      </w:r>
      <w:r w:rsidRPr="004F6A22">
        <w:rPr>
          <w:rFonts w:ascii="Times New Roman" w:hAnsi="Times New Roman" w:cs="Times New Roman"/>
          <w:b/>
          <w:bCs/>
          <w:color w:val="030303"/>
          <w:sz w:val="22"/>
          <w:szCs w:val="22"/>
        </w:rPr>
        <w:t>8 (oito) horas às 17 (dezessete) horas</w:t>
      </w:r>
      <w:r w:rsidRPr="004F6A22">
        <w:rPr>
          <w:rFonts w:ascii="Times New Roman" w:hAnsi="Times New Roman" w:cs="Times New Roman"/>
          <w:color w:val="030303"/>
          <w:sz w:val="22"/>
          <w:szCs w:val="22"/>
        </w:rPr>
        <w:t>, mesmo endereço e período no qual os autos do processo administrativo permanecerão com vista franqueada aos interessados.</w:t>
      </w:r>
      <w:r w:rsidR="00CC6F87" w:rsidRPr="004F6A22">
        <w:rPr>
          <w:rFonts w:ascii="Times New Roman" w:hAnsi="Times New Roman" w:cs="Times New Roman"/>
          <w:sz w:val="22"/>
          <w:szCs w:val="22"/>
        </w:rPr>
        <w:t>.</w:t>
      </w:r>
    </w:p>
    <w:p w14:paraId="4E5F7B39" w14:textId="77777777" w:rsidR="00CC6F87" w:rsidRPr="008A1554" w:rsidRDefault="00CC6F87" w:rsidP="006B4EAF">
      <w:pPr>
        <w:numPr>
          <w:ilvl w:val="1"/>
          <w:numId w:val="13"/>
        </w:numPr>
        <w:spacing w:before="120" w:after="120" w:line="276" w:lineRule="auto"/>
        <w:ind w:left="0" w:firstLine="0"/>
        <w:jc w:val="both"/>
        <w:rPr>
          <w:rFonts w:ascii="Times New Roman" w:hAnsi="Times New Roman" w:cs="Times New Roman"/>
          <w:b/>
          <w:color w:val="000000"/>
          <w:sz w:val="22"/>
          <w:szCs w:val="22"/>
        </w:rPr>
      </w:pPr>
      <w:r w:rsidRPr="008A1554">
        <w:rPr>
          <w:rFonts w:ascii="Times New Roman" w:hAnsi="Times New Roman" w:cs="Times New Roman"/>
          <w:b/>
          <w:color w:val="000000"/>
          <w:sz w:val="22"/>
          <w:szCs w:val="22"/>
        </w:rPr>
        <w:t>Integram este Edital, para todos os fins e efeitos, os seguintes anexos:</w:t>
      </w:r>
    </w:p>
    <w:p w14:paraId="2B28B368" w14:textId="77777777" w:rsidR="0094424C" w:rsidRPr="008A1554" w:rsidRDefault="0094424C" w:rsidP="00805891">
      <w:pPr>
        <w:pStyle w:val="Padro0"/>
        <w:tabs>
          <w:tab w:val="clear" w:pos="708"/>
          <w:tab w:val="left" w:pos="567"/>
        </w:tabs>
        <w:overflowPunct w:val="0"/>
        <w:spacing w:before="120" w:after="120" w:line="276" w:lineRule="auto"/>
        <w:ind w:left="567"/>
        <w:jc w:val="both"/>
        <w:rPr>
          <w:rFonts w:ascii="Times New Roman" w:hAnsi="Times New Roman" w:cs="Times New Roman"/>
          <w:sz w:val="22"/>
          <w:szCs w:val="22"/>
        </w:rPr>
      </w:pPr>
      <w:r w:rsidRPr="008A1554">
        <w:rPr>
          <w:rFonts w:ascii="Times New Roman" w:hAnsi="Times New Roman" w:cs="Times New Roman"/>
          <w:b/>
          <w:bCs/>
          <w:color w:val="000000"/>
          <w:sz w:val="22"/>
          <w:szCs w:val="22"/>
        </w:rPr>
        <w:t>25.14.1.</w:t>
      </w:r>
      <w:r w:rsidRPr="008A1554">
        <w:rPr>
          <w:rFonts w:ascii="Times New Roman" w:hAnsi="Times New Roman" w:cs="Times New Roman"/>
          <w:color w:val="000000"/>
          <w:sz w:val="22"/>
          <w:szCs w:val="22"/>
        </w:rPr>
        <w:tab/>
        <w:t>ANEXO I – Termo de Referência</w:t>
      </w:r>
      <w:r w:rsidRPr="008A1554">
        <w:rPr>
          <w:rFonts w:ascii="Times New Roman" w:hAnsi="Times New Roman" w:cs="Times New Roman"/>
          <w:b/>
          <w:bCs/>
          <w:color w:val="000000"/>
          <w:sz w:val="22"/>
          <w:szCs w:val="22"/>
        </w:rPr>
        <w:t xml:space="preserve">; </w:t>
      </w:r>
    </w:p>
    <w:p w14:paraId="53776F5A" w14:textId="604BD20D" w:rsidR="0094424C" w:rsidRPr="008A1554" w:rsidRDefault="0094424C" w:rsidP="0094424C">
      <w:pPr>
        <w:pStyle w:val="Padro0"/>
        <w:tabs>
          <w:tab w:val="clear" w:pos="708"/>
        </w:tabs>
        <w:overflowPunct w:val="0"/>
        <w:spacing w:before="120" w:after="120" w:line="276" w:lineRule="auto"/>
        <w:ind w:left="1134"/>
        <w:jc w:val="both"/>
        <w:rPr>
          <w:rFonts w:ascii="Times New Roman" w:hAnsi="Times New Roman" w:cs="Times New Roman"/>
          <w:sz w:val="22"/>
          <w:szCs w:val="22"/>
        </w:rPr>
      </w:pPr>
      <w:r w:rsidRPr="008A1554">
        <w:rPr>
          <w:rFonts w:ascii="Times New Roman" w:hAnsi="Times New Roman" w:cs="Times New Roman"/>
          <w:b/>
          <w:bCs/>
          <w:color w:val="000000"/>
          <w:sz w:val="22"/>
          <w:szCs w:val="22"/>
        </w:rPr>
        <w:t>25.14.1.1.</w:t>
      </w:r>
      <w:r w:rsidRPr="008A1554">
        <w:rPr>
          <w:rFonts w:ascii="Times New Roman" w:hAnsi="Times New Roman" w:cs="Times New Roman"/>
          <w:b/>
          <w:bCs/>
          <w:color w:val="000000"/>
          <w:sz w:val="22"/>
          <w:szCs w:val="22"/>
        </w:rPr>
        <w:tab/>
      </w:r>
      <w:r w:rsidRPr="008A1554">
        <w:rPr>
          <w:rFonts w:ascii="Times New Roman" w:hAnsi="Times New Roman" w:cs="Times New Roman"/>
          <w:color w:val="000000"/>
          <w:sz w:val="22"/>
          <w:szCs w:val="22"/>
        </w:rPr>
        <w:t>ANEXO I/A –</w:t>
      </w:r>
      <w:r w:rsidR="00805891" w:rsidRPr="008A1554">
        <w:rPr>
          <w:rFonts w:ascii="Times New Roman" w:hAnsi="Times New Roman" w:cs="Times New Roman"/>
          <w:color w:val="000000"/>
          <w:sz w:val="22"/>
          <w:szCs w:val="22"/>
        </w:rPr>
        <w:t xml:space="preserve"> Estimativas de consumos individualizadas, do Órgão Gerenciador e Órgãos Participantes</w:t>
      </w:r>
      <w:r w:rsidRPr="008A1554">
        <w:rPr>
          <w:rFonts w:ascii="Times New Roman" w:hAnsi="Times New Roman" w:cs="Times New Roman"/>
          <w:color w:val="000000"/>
          <w:sz w:val="22"/>
          <w:szCs w:val="22"/>
        </w:rPr>
        <w:t>;</w:t>
      </w:r>
    </w:p>
    <w:p w14:paraId="0145A12C" w14:textId="5EA9343C" w:rsidR="0094424C" w:rsidRPr="008A1554" w:rsidRDefault="0094424C" w:rsidP="0094424C">
      <w:pPr>
        <w:pStyle w:val="Padro0"/>
        <w:tabs>
          <w:tab w:val="clear" w:pos="708"/>
        </w:tabs>
        <w:overflowPunct w:val="0"/>
        <w:spacing w:before="120" w:after="120" w:line="276" w:lineRule="auto"/>
        <w:ind w:left="1134"/>
        <w:jc w:val="both"/>
        <w:rPr>
          <w:rFonts w:ascii="Times New Roman" w:hAnsi="Times New Roman" w:cs="Times New Roman"/>
          <w:color w:val="000000"/>
          <w:sz w:val="22"/>
          <w:szCs w:val="22"/>
        </w:rPr>
      </w:pPr>
      <w:r w:rsidRPr="008A1554">
        <w:rPr>
          <w:rFonts w:ascii="Times New Roman" w:hAnsi="Times New Roman" w:cs="Times New Roman"/>
          <w:b/>
          <w:color w:val="000000"/>
          <w:sz w:val="22"/>
          <w:szCs w:val="22"/>
        </w:rPr>
        <w:t>25.14.1.2</w:t>
      </w:r>
      <w:r w:rsidRPr="008A1554">
        <w:rPr>
          <w:rFonts w:ascii="Times New Roman" w:hAnsi="Times New Roman" w:cs="Times New Roman"/>
          <w:b/>
          <w:color w:val="000000"/>
          <w:sz w:val="22"/>
          <w:szCs w:val="22"/>
        </w:rPr>
        <w:tab/>
      </w:r>
      <w:r w:rsidRPr="008A1554">
        <w:rPr>
          <w:rFonts w:ascii="Times New Roman" w:hAnsi="Times New Roman" w:cs="Times New Roman"/>
          <w:color w:val="000000"/>
          <w:sz w:val="22"/>
          <w:szCs w:val="22"/>
        </w:rPr>
        <w:t>ANEXO I/B – Planilha de Preço Máximo Aceitável pela Administração</w:t>
      </w:r>
      <w:r w:rsidR="00805891" w:rsidRPr="008A1554">
        <w:rPr>
          <w:rFonts w:ascii="Times New Roman" w:hAnsi="Times New Roman" w:cs="Times New Roman"/>
          <w:color w:val="000000"/>
          <w:sz w:val="22"/>
          <w:szCs w:val="22"/>
        </w:rPr>
        <w:t xml:space="preserve"> do IF Sertão - PE</w:t>
      </w:r>
      <w:r w:rsidRPr="008A1554">
        <w:rPr>
          <w:rFonts w:ascii="Times New Roman" w:hAnsi="Times New Roman" w:cs="Times New Roman"/>
          <w:color w:val="000000"/>
          <w:sz w:val="22"/>
          <w:szCs w:val="22"/>
        </w:rPr>
        <w:t>;</w:t>
      </w:r>
    </w:p>
    <w:p w14:paraId="17F60D92" w14:textId="04DA2BCA" w:rsidR="0094424C" w:rsidRPr="008A1554" w:rsidRDefault="0094424C" w:rsidP="0094424C">
      <w:pPr>
        <w:pStyle w:val="Padro0"/>
        <w:tabs>
          <w:tab w:val="clear" w:pos="708"/>
        </w:tabs>
        <w:overflowPunct w:val="0"/>
        <w:spacing w:before="120" w:after="120" w:line="276" w:lineRule="auto"/>
        <w:ind w:left="1134"/>
        <w:jc w:val="both"/>
        <w:rPr>
          <w:rFonts w:ascii="Times New Roman" w:hAnsi="Times New Roman" w:cs="Times New Roman"/>
          <w:color w:val="000000"/>
          <w:sz w:val="22"/>
          <w:szCs w:val="22"/>
        </w:rPr>
      </w:pPr>
      <w:r w:rsidRPr="008A1554">
        <w:rPr>
          <w:rFonts w:ascii="Times New Roman" w:hAnsi="Times New Roman" w:cs="Times New Roman"/>
          <w:b/>
          <w:color w:val="000000"/>
          <w:sz w:val="22"/>
          <w:szCs w:val="22"/>
        </w:rPr>
        <w:t>25.14.1.3.</w:t>
      </w:r>
      <w:r w:rsidRPr="008A1554">
        <w:rPr>
          <w:rFonts w:ascii="Times New Roman" w:hAnsi="Times New Roman" w:cs="Times New Roman"/>
          <w:color w:val="000000"/>
          <w:sz w:val="22"/>
          <w:szCs w:val="22"/>
        </w:rPr>
        <w:tab/>
        <w:t>ANEXO I/C – Estudos Técnicos Preliminares;</w:t>
      </w:r>
    </w:p>
    <w:p w14:paraId="6426F351" w14:textId="23E5532B" w:rsidR="0094424C" w:rsidRPr="008A1554" w:rsidRDefault="0094424C" w:rsidP="00805891">
      <w:pPr>
        <w:pStyle w:val="Padro0"/>
        <w:tabs>
          <w:tab w:val="clear" w:pos="708"/>
          <w:tab w:val="left" w:pos="567"/>
        </w:tabs>
        <w:overflowPunct w:val="0"/>
        <w:spacing w:before="120" w:after="120" w:line="276" w:lineRule="auto"/>
        <w:ind w:left="567"/>
        <w:jc w:val="both"/>
        <w:rPr>
          <w:rFonts w:ascii="Times New Roman" w:hAnsi="Times New Roman" w:cs="Times New Roman"/>
          <w:color w:val="000000"/>
          <w:sz w:val="22"/>
          <w:szCs w:val="22"/>
        </w:rPr>
      </w:pPr>
      <w:r w:rsidRPr="008A1554">
        <w:rPr>
          <w:rFonts w:ascii="Times New Roman" w:hAnsi="Times New Roman" w:cs="Times New Roman"/>
          <w:b/>
          <w:bCs/>
          <w:color w:val="000000"/>
          <w:sz w:val="22"/>
          <w:szCs w:val="22"/>
        </w:rPr>
        <w:t>25.14.2</w:t>
      </w:r>
      <w:r w:rsidRPr="008A1554">
        <w:rPr>
          <w:rFonts w:ascii="Times New Roman" w:hAnsi="Times New Roman" w:cs="Times New Roman"/>
          <w:color w:val="000000"/>
          <w:sz w:val="22"/>
          <w:szCs w:val="22"/>
        </w:rPr>
        <w:t>.</w:t>
      </w:r>
      <w:r w:rsidRPr="008A1554">
        <w:rPr>
          <w:rFonts w:ascii="Times New Roman" w:hAnsi="Times New Roman" w:cs="Times New Roman"/>
          <w:color w:val="000000"/>
          <w:sz w:val="22"/>
          <w:szCs w:val="22"/>
        </w:rPr>
        <w:tab/>
        <w:t>ANEXO II – Modelo de Proposta Comercial;</w:t>
      </w:r>
    </w:p>
    <w:p w14:paraId="7ECA632A" w14:textId="3BE872DC" w:rsidR="0094424C" w:rsidRPr="008A1554" w:rsidRDefault="00805891" w:rsidP="00805891">
      <w:pPr>
        <w:pStyle w:val="Padro0"/>
        <w:tabs>
          <w:tab w:val="clear" w:pos="708"/>
          <w:tab w:val="left" w:pos="567"/>
        </w:tabs>
        <w:overflowPunct w:val="0"/>
        <w:spacing w:before="120" w:after="120" w:line="276" w:lineRule="auto"/>
        <w:ind w:left="567"/>
        <w:jc w:val="both"/>
        <w:rPr>
          <w:rFonts w:ascii="Times New Roman" w:hAnsi="Times New Roman" w:cs="Times New Roman"/>
          <w:sz w:val="22"/>
          <w:szCs w:val="22"/>
        </w:rPr>
      </w:pPr>
      <w:r w:rsidRPr="008A1554">
        <w:rPr>
          <w:rFonts w:ascii="Times New Roman" w:hAnsi="Times New Roman" w:cs="Times New Roman"/>
          <w:b/>
          <w:color w:val="000000"/>
          <w:sz w:val="22"/>
          <w:szCs w:val="22"/>
        </w:rPr>
        <w:t>24.14.3.</w:t>
      </w:r>
      <w:r w:rsidRPr="008A1554">
        <w:rPr>
          <w:rFonts w:ascii="Times New Roman" w:hAnsi="Times New Roman" w:cs="Times New Roman"/>
          <w:color w:val="000000"/>
          <w:sz w:val="22"/>
          <w:szCs w:val="22"/>
        </w:rPr>
        <w:tab/>
        <w:t xml:space="preserve">ANEXO III – </w:t>
      </w:r>
      <w:r w:rsidR="0094424C" w:rsidRPr="008A1554">
        <w:rPr>
          <w:rFonts w:ascii="Times New Roman" w:hAnsi="Times New Roman" w:cs="Times New Roman"/>
          <w:color w:val="000000"/>
          <w:sz w:val="22"/>
          <w:szCs w:val="22"/>
        </w:rPr>
        <w:t>Modelo</w:t>
      </w:r>
      <w:r w:rsidRPr="008A1554">
        <w:rPr>
          <w:rFonts w:ascii="Times New Roman" w:hAnsi="Times New Roman" w:cs="Times New Roman"/>
          <w:color w:val="000000"/>
          <w:sz w:val="22"/>
          <w:szCs w:val="22"/>
        </w:rPr>
        <w:t xml:space="preserve"> </w:t>
      </w:r>
      <w:r w:rsidR="0094424C" w:rsidRPr="008A1554">
        <w:rPr>
          <w:rFonts w:ascii="Times New Roman" w:hAnsi="Times New Roman" w:cs="Times New Roman"/>
          <w:color w:val="000000"/>
          <w:sz w:val="22"/>
          <w:szCs w:val="22"/>
        </w:rPr>
        <w:t>de Declaração de Sustentabilidade Ambiental</w:t>
      </w:r>
    </w:p>
    <w:p w14:paraId="4551610A" w14:textId="06B66DA4" w:rsidR="0094424C" w:rsidRPr="008A1554" w:rsidRDefault="0094424C" w:rsidP="00805891">
      <w:pPr>
        <w:pStyle w:val="Padro0"/>
        <w:tabs>
          <w:tab w:val="clear" w:pos="708"/>
          <w:tab w:val="left" w:pos="567"/>
        </w:tabs>
        <w:overflowPunct w:val="0"/>
        <w:spacing w:before="120" w:after="120" w:line="276" w:lineRule="auto"/>
        <w:ind w:left="567"/>
        <w:jc w:val="both"/>
        <w:rPr>
          <w:rFonts w:ascii="Times New Roman" w:hAnsi="Times New Roman" w:cs="Times New Roman"/>
          <w:sz w:val="22"/>
          <w:szCs w:val="22"/>
        </w:rPr>
      </w:pPr>
      <w:r w:rsidRPr="008A1554">
        <w:rPr>
          <w:rFonts w:ascii="Times New Roman" w:hAnsi="Times New Roman" w:cs="Times New Roman"/>
          <w:b/>
          <w:bCs/>
          <w:color w:val="000000"/>
          <w:sz w:val="22"/>
          <w:szCs w:val="22"/>
        </w:rPr>
        <w:t>25.14.5</w:t>
      </w:r>
      <w:r w:rsidR="00805891" w:rsidRPr="008A1554">
        <w:rPr>
          <w:rFonts w:ascii="Times New Roman" w:hAnsi="Times New Roman" w:cs="Times New Roman"/>
          <w:color w:val="000000"/>
          <w:sz w:val="22"/>
          <w:szCs w:val="22"/>
        </w:rPr>
        <w:t>.</w:t>
      </w:r>
      <w:r w:rsidR="00805891" w:rsidRPr="008A1554">
        <w:rPr>
          <w:rFonts w:ascii="Times New Roman" w:hAnsi="Times New Roman" w:cs="Times New Roman"/>
          <w:color w:val="000000"/>
          <w:sz w:val="22"/>
          <w:szCs w:val="22"/>
        </w:rPr>
        <w:tab/>
        <w:t>ANEXO IV</w:t>
      </w:r>
      <w:r w:rsidRPr="008A1554">
        <w:rPr>
          <w:rFonts w:ascii="Times New Roman" w:hAnsi="Times New Roman" w:cs="Times New Roman"/>
          <w:color w:val="000000"/>
          <w:sz w:val="22"/>
          <w:szCs w:val="22"/>
        </w:rPr>
        <w:t xml:space="preserve"> – Ata de Registro de Preços;</w:t>
      </w:r>
    </w:p>
    <w:p w14:paraId="5E0484B6" w14:textId="485F392B" w:rsidR="0094424C" w:rsidRPr="008A1554" w:rsidRDefault="0094424C" w:rsidP="00805891">
      <w:pPr>
        <w:pStyle w:val="Padro0"/>
        <w:tabs>
          <w:tab w:val="clear" w:pos="708"/>
          <w:tab w:val="left" w:pos="567"/>
        </w:tabs>
        <w:overflowPunct w:val="0"/>
        <w:spacing w:before="120" w:after="120" w:line="276" w:lineRule="auto"/>
        <w:ind w:left="567"/>
        <w:jc w:val="both"/>
        <w:rPr>
          <w:rFonts w:ascii="Times New Roman" w:hAnsi="Times New Roman" w:cs="Times New Roman"/>
          <w:sz w:val="20"/>
          <w:szCs w:val="20"/>
        </w:rPr>
      </w:pPr>
      <w:r w:rsidRPr="008A1554">
        <w:rPr>
          <w:rFonts w:ascii="Times New Roman" w:hAnsi="Times New Roman" w:cs="Times New Roman"/>
          <w:b/>
          <w:bCs/>
          <w:iCs/>
          <w:color w:val="000000"/>
          <w:sz w:val="22"/>
          <w:szCs w:val="22"/>
        </w:rPr>
        <w:t>25.14.6.</w:t>
      </w:r>
      <w:r w:rsidR="00805891" w:rsidRPr="008A1554">
        <w:rPr>
          <w:rFonts w:ascii="Times New Roman" w:hAnsi="Times New Roman" w:cs="Times New Roman"/>
          <w:bCs/>
          <w:iCs/>
          <w:color w:val="000000"/>
          <w:sz w:val="22"/>
          <w:szCs w:val="22"/>
        </w:rPr>
        <w:tab/>
        <w:t xml:space="preserve">ANEXO </w:t>
      </w:r>
      <w:r w:rsidRPr="008A1554">
        <w:rPr>
          <w:rFonts w:ascii="Times New Roman" w:hAnsi="Times New Roman" w:cs="Times New Roman"/>
          <w:bCs/>
          <w:iCs/>
          <w:color w:val="000000"/>
          <w:sz w:val="22"/>
          <w:szCs w:val="22"/>
        </w:rPr>
        <w:t>V – Minuta de Termo de Contrato</w:t>
      </w:r>
      <w:r w:rsidRPr="008A1554">
        <w:rPr>
          <w:rFonts w:ascii="Times New Roman" w:hAnsi="Times New Roman" w:cs="Times New Roman"/>
          <w:bCs/>
          <w:iCs/>
          <w:color w:val="000000"/>
          <w:sz w:val="20"/>
          <w:szCs w:val="20"/>
        </w:rPr>
        <w:t>.</w:t>
      </w:r>
    </w:p>
    <w:p w14:paraId="68D7DC25" w14:textId="77777777" w:rsidR="008A1554" w:rsidRDefault="008A1554" w:rsidP="0094424C">
      <w:pPr>
        <w:pStyle w:val="Padro0"/>
        <w:spacing w:after="120" w:line="276" w:lineRule="auto"/>
        <w:ind w:left="360"/>
        <w:jc w:val="right"/>
        <w:rPr>
          <w:rFonts w:ascii="Times New Roman" w:hAnsi="Times New Roman" w:cs="Times New Roman"/>
          <w:b/>
          <w:bCs/>
          <w:sz w:val="22"/>
          <w:szCs w:val="22"/>
        </w:rPr>
      </w:pPr>
    </w:p>
    <w:p w14:paraId="6E643047" w14:textId="4C9FCB9C" w:rsidR="0094424C" w:rsidRDefault="004A3C3E" w:rsidP="0094424C">
      <w:pPr>
        <w:pStyle w:val="Padro0"/>
        <w:spacing w:after="120" w:line="276" w:lineRule="auto"/>
        <w:ind w:left="360"/>
        <w:jc w:val="right"/>
        <w:rPr>
          <w:rFonts w:ascii="Times New Roman" w:hAnsi="Times New Roman" w:cs="Times New Roman"/>
          <w:b/>
          <w:bCs/>
          <w:sz w:val="22"/>
          <w:szCs w:val="22"/>
        </w:rPr>
      </w:pPr>
      <w:r w:rsidRPr="004F6A22">
        <w:rPr>
          <w:rFonts w:ascii="Times New Roman" w:hAnsi="Times New Roman" w:cs="Times New Roman"/>
          <w:b/>
          <w:bCs/>
          <w:sz w:val="22"/>
          <w:szCs w:val="22"/>
        </w:rPr>
        <w:t xml:space="preserve">Petrolina, </w:t>
      </w:r>
      <w:r w:rsidR="001078D1">
        <w:rPr>
          <w:rFonts w:ascii="Times New Roman" w:hAnsi="Times New Roman" w:cs="Times New Roman"/>
          <w:b/>
          <w:bCs/>
          <w:sz w:val="22"/>
          <w:szCs w:val="22"/>
        </w:rPr>
        <w:t>09</w:t>
      </w:r>
      <w:r>
        <w:rPr>
          <w:rFonts w:ascii="Times New Roman" w:hAnsi="Times New Roman" w:cs="Times New Roman"/>
          <w:b/>
          <w:bCs/>
          <w:sz w:val="22"/>
          <w:szCs w:val="22"/>
        </w:rPr>
        <w:t xml:space="preserve"> </w:t>
      </w:r>
      <w:r w:rsidRPr="004F6A22">
        <w:rPr>
          <w:rFonts w:ascii="Times New Roman" w:hAnsi="Times New Roman" w:cs="Times New Roman"/>
          <w:b/>
          <w:bCs/>
          <w:sz w:val="22"/>
          <w:szCs w:val="22"/>
        </w:rPr>
        <w:t>de</w:t>
      </w:r>
      <w:r w:rsidR="0094424C" w:rsidRPr="004F6A22">
        <w:rPr>
          <w:rFonts w:ascii="Times New Roman" w:hAnsi="Times New Roman" w:cs="Times New Roman"/>
          <w:b/>
          <w:bCs/>
          <w:sz w:val="22"/>
          <w:szCs w:val="22"/>
        </w:rPr>
        <w:t xml:space="preserve"> </w:t>
      </w:r>
      <w:r w:rsidR="001078D1">
        <w:rPr>
          <w:rFonts w:ascii="Times New Roman" w:hAnsi="Times New Roman" w:cs="Times New Roman"/>
          <w:b/>
          <w:bCs/>
          <w:sz w:val="22"/>
          <w:szCs w:val="22"/>
        </w:rPr>
        <w:t>junho</w:t>
      </w:r>
      <w:r w:rsidR="0094424C" w:rsidRPr="004F6A22">
        <w:rPr>
          <w:rFonts w:ascii="Times New Roman" w:hAnsi="Times New Roman" w:cs="Times New Roman"/>
          <w:b/>
          <w:bCs/>
          <w:sz w:val="22"/>
          <w:szCs w:val="22"/>
        </w:rPr>
        <w:t xml:space="preserve"> de 2021.</w:t>
      </w:r>
    </w:p>
    <w:p w14:paraId="39B51097" w14:textId="77777777" w:rsidR="008A1554" w:rsidRDefault="008A1554" w:rsidP="0094424C">
      <w:pPr>
        <w:pStyle w:val="Padro0"/>
        <w:spacing w:after="120" w:line="276" w:lineRule="auto"/>
        <w:ind w:left="360"/>
        <w:jc w:val="right"/>
        <w:rPr>
          <w:rFonts w:ascii="Times New Roman" w:hAnsi="Times New Roman" w:cs="Times New Roman"/>
          <w:b/>
          <w:bCs/>
          <w:sz w:val="22"/>
          <w:szCs w:val="22"/>
        </w:rPr>
      </w:pPr>
    </w:p>
    <w:p w14:paraId="724A4094" w14:textId="77777777" w:rsidR="008A1554" w:rsidRDefault="008A1554" w:rsidP="0094424C">
      <w:pPr>
        <w:pStyle w:val="Padro0"/>
        <w:spacing w:after="120" w:line="276" w:lineRule="auto"/>
        <w:ind w:left="360"/>
        <w:jc w:val="right"/>
        <w:rPr>
          <w:rFonts w:ascii="Times New Roman" w:hAnsi="Times New Roman" w:cs="Times New Roman"/>
          <w:sz w:val="22"/>
          <w:szCs w:val="22"/>
        </w:rPr>
      </w:pPr>
    </w:p>
    <w:p w14:paraId="59C7DDA9" w14:textId="77777777" w:rsidR="007C06A8" w:rsidRPr="004F6A22" w:rsidRDefault="007C06A8" w:rsidP="0094424C">
      <w:pPr>
        <w:pStyle w:val="Padro0"/>
        <w:spacing w:after="120" w:line="276" w:lineRule="auto"/>
        <w:ind w:left="360"/>
        <w:jc w:val="right"/>
        <w:rPr>
          <w:rFonts w:ascii="Times New Roman" w:hAnsi="Times New Roman" w:cs="Times New Roman"/>
          <w:sz w:val="22"/>
          <w:szCs w:val="22"/>
        </w:rPr>
      </w:pPr>
    </w:p>
    <w:p w14:paraId="0ED08DFC" w14:textId="77777777" w:rsidR="004F6A22" w:rsidRDefault="004F6A22" w:rsidP="004F6A22">
      <w:pPr>
        <w:pStyle w:val="Corpodetexto"/>
        <w:spacing w:before="0" w:beforeAutospacing="0" w:after="0" w:afterAutospacing="0"/>
        <w:ind w:left="357"/>
        <w:jc w:val="center"/>
        <w:rPr>
          <w:b/>
          <w:bCs/>
          <w:color w:val="030303"/>
          <w:sz w:val="22"/>
          <w:szCs w:val="22"/>
        </w:rPr>
      </w:pPr>
    </w:p>
    <w:p w14:paraId="7B567407" w14:textId="77777777" w:rsidR="0094424C" w:rsidRDefault="0094424C" w:rsidP="004F6A22">
      <w:pPr>
        <w:pStyle w:val="Corpodetexto"/>
        <w:spacing w:before="0" w:beforeAutospacing="0" w:after="0" w:afterAutospacing="0"/>
        <w:ind w:left="357"/>
        <w:jc w:val="center"/>
        <w:rPr>
          <w:b/>
          <w:bCs/>
          <w:color w:val="030303"/>
          <w:sz w:val="22"/>
          <w:szCs w:val="22"/>
        </w:rPr>
      </w:pPr>
      <w:r w:rsidRPr="004F6A22">
        <w:rPr>
          <w:b/>
          <w:bCs/>
          <w:color w:val="030303"/>
          <w:sz w:val="22"/>
          <w:szCs w:val="22"/>
        </w:rPr>
        <w:t>Maria Leopoldina Veras Camelo</w:t>
      </w:r>
    </w:p>
    <w:p w14:paraId="7BFCE216" w14:textId="77777777" w:rsidR="007C06A8" w:rsidRDefault="007C06A8" w:rsidP="007C06A8">
      <w:pPr>
        <w:pStyle w:val="Corpodetexto"/>
        <w:suppressAutoHyphens/>
        <w:overflowPunct w:val="0"/>
        <w:spacing w:before="0" w:beforeAutospacing="0" w:after="0" w:afterAutospacing="0"/>
        <w:ind w:left="357"/>
        <w:jc w:val="center"/>
        <w:rPr>
          <w:b/>
          <w:bCs/>
          <w:color w:val="030303"/>
          <w:sz w:val="22"/>
          <w:szCs w:val="22"/>
        </w:rPr>
      </w:pPr>
      <w:r w:rsidRPr="004F6A22">
        <w:rPr>
          <w:b/>
          <w:bCs/>
          <w:color w:val="030303"/>
          <w:sz w:val="22"/>
          <w:szCs w:val="22"/>
        </w:rPr>
        <w:t xml:space="preserve">Reitora do IF Sertão/PE </w:t>
      </w:r>
    </w:p>
    <w:p w14:paraId="2B7F6F84" w14:textId="29C5930F" w:rsidR="004B1501" w:rsidRPr="00FF2B42" w:rsidRDefault="008A1554" w:rsidP="000512B9">
      <w:pPr>
        <w:pStyle w:val="Corpodetexto"/>
        <w:spacing w:before="0" w:beforeAutospacing="0" w:after="0" w:afterAutospacing="0"/>
        <w:ind w:left="357"/>
        <w:jc w:val="center"/>
        <w:rPr>
          <w:rFonts w:ascii="Arial" w:hAnsi="Arial" w:cs="Arial"/>
          <w:sz w:val="20"/>
          <w:szCs w:val="20"/>
        </w:rPr>
      </w:pPr>
      <w:r>
        <w:rPr>
          <w:b/>
          <w:bCs/>
          <w:color w:val="030303"/>
          <w:sz w:val="22"/>
          <w:szCs w:val="22"/>
        </w:rPr>
        <w:t xml:space="preserve">Decreto Presidencial </w:t>
      </w:r>
      <w:r w:rsidR="007C06A8">
        <w:rPr>
          <w:b/>
          <w:bCs/>
          <w:color w:val="030303"/>
          <w:sz w:val="22"/>
          <w:szCs w:val="22"/>
        </w:rPr>
        <w:t xml:space="preserve">de Nomeação </w:t>
      </w:r>
      <w:r>
        <w:rPr>
          <w:b/>
          <w:bCs/>
          <w:color w:val="030303"/>
          <w:sz w:val="22"/>
          <w:szCs w:val="22"/>
        </w:rPr>
        <w:t>de 13 de abril de 202</w:t>
      </w:r>
      <w:r w:rsidR="007C06A8">
        <w:rPr>
          <w:b/>
          <w:bCs/>
          <w:color w:val="030303"/>
          <w:sz w:val="22"/>
          <w:szCs w:val="22"/>
        </w:rPr>
        <w:t>0</w:t>
      </w:r>
      <w:bookmarkStart w:id="2" w:name="_GoBack"/>
      <w:bookmarkEnd w:id="2"/>
    </w:p>
    <w:sectPr w:rsidR="004B1501" w:rsidRPr="00FF2B42" w:rsidSect="00500F3C">
      <w:headerReference w:type="default" r:id="rId18"/>
      <w:footerReference w:type="default" r:id="rId19"/>
      <w:pgSz w:w="11906" w:h="16838"/>
      <w:pgMar w:top="1418" w:right="1134" w:bottom="1418" w:left="1276" w:header="709" w:footer="26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BA81" w16cid:durableId="2148DDF4"/>
  <w16cid:commentId w16cid:paraId="24A45A07" w16cid:durableId="2142F766"/>
  <w16cid:commentId w16cid:paraId="7827D68E" w16cid:durableId="2142F78D"/>
  <w16cid:commentId w16cid:paraId="49C7EC3F" w16cid:durableId="2142F78E"/>
  <w16cid:commentId w16cid:paraId="2C16F6BC" w16cid:durableId="2142F78F"/>
  <w16cid:commentId w16cid:paraId="5FFACC5B" w16cid:durableId="2142F790"/>
  <w16cid:commentId w16cid:paraId="2852A4E8" w16cid:durableId="2142F791"/>
  <w16cid:commentId w16cid:paraId="05B8A018" w16cid:durableId="2142F792"/>
  <w16cid:commentId w16cid:paraId="084AF845" w16cid:durableId="2142F76A"/>
  <w16cid:commentId w16cid:paraId="0BD9AD38" w16cid:durableId="2148EC87"/>
  <w16cid:commentId w16cid:paraId="1B96162B" w16cid:durableId="2148ECB0"/>
  <w16cid:commentId w16cid:paraId="7E565CB7" w16cid:durableId="2142F794"/>
  <w16cid:commentId w16cid:paraId="1982B9FC" w16cid:durableId="21497944"/>
  <w16cid:commentId w16cid:paraId="78991B23" w16cid:durableId="2148DC40"/>
  <w16cid:commentId w16cid:paraId="594D5DB5" w16cid:durableId="2148F1EF"/>
  <w16cid:commentId w16cid:paraId="15528467" w16cid:durableId="2142F797"/>
  <w16cid:commentId w16cid:paraId="29741599" w16cid:durableId="2142F799"/>
  <w16cid:commentId w16cid:paraId="5DDF9406" w16cid:durableId="21497EA0"/>
  <w16cid:commentId w16cid:paraId="03F40BF4" w16cid:durableId="21497F38"/>
  <w16cid:commentId w16cid:paraId="41C0BDB3" w16cid:durableId="214980A1"/>
  <w16cid:commentId w16cid:paraId="7D354D8F" w16cid:durableId="21498137"/>
  <w16cid:commentId w16cid:paraId="70015BCF" w16cid:durableId="214985F3"/>
  <w16cid:commentId w16cid:paraId="14835E3F" w16cid:durableId="214986A6"/>
  <w16cid:commentId w16cid:paraId="530EAD33" w16cid:durableId="2142F76E"/>
  <w16cid:commentId w16cid:paraId="69ACFD13" w16cid:durableId="2142F76F"/>
  <w16cid:commentId w16cid:paraId="01C78AA6" w16cid:durableId="2142F771"/>
  <w16cid:commentId w16cid:paraId="39DCF24E" w16cid:durableId="2142F772"/>
  <w16cid:commentId w16cid:paraId="124B7514" w16cid:durableId="2142F773"/>
  <w16cid:commentId w16cid:paraId="146AE404" w16cid:durableId="2142F774"/>
  <w16cid:commentId w16cid:paraId="165EEC4F" w16cid:durableId="2142F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7492E" w14:textId="77777777" w:rsidR="008A1554" w:rsidRDefault="008A1554">
      <w:r>
        <w:separator/>
      </w:r>
    </w:p>
  </w:endnote>
  <w:endnote w:type="continuationSeparator" w:id="0">
    <w:p w14:paraId="12B7A30B" w14:textId="77777777" w:rsidR="008A1554" w:rsidRDefault="008A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B569D" w14:textId="77777777" w:rsidR="008A1554" w:rsidRPr="00507FA9" w:rsidRDefault="008A1554" w:rsidP="00507FA9">
    <w:pPr>
      <w:pStyle w:val="Rodap"/>
      <w:jc w:val="center"/>
      <w:rPr>
        <w:sz w:val="16"/>
        <w:szCs w:val="16"/>
      </w:rPr>
    </w:pPr>
    <w:r w:rsidRPr="00507FA9">
      <w:rPr>
        <w:rStyle w:val="Fontepargpadro1"/>
        <w:rFonts w:ascii="Times New Roman" w:eastAsia="Times New Roman" w:hAnsi="Times New Roman" w:cs="Times New Roman"/>
        <w:b/>
        <w:bCs/>
        <w:iCs/>
        <w:color w:val="030303"/>
        <w:sz w:val="16"/>
        <w:szCs w:val="16"/>
      </w:rPr>
      <w:t>Rua Aristarco Lopes, 240, Centro, Petrolina-PE</w:t>
    </w:r>
    <w:r w:rsidRPr="00507FA9">
      <w:rPr>
        <w:rStyle w:val="Fontepargpadro2"/>
        <w:rFonts w:ascii="Times New Roman" w:eastAsia="Arial" w:hAnsi="Times New Roman" w:cs="Times New Roman"/>
        <w:b/>
        <w:bCs/>
        <w:color w:val="030303"/>
        <w:sz w:val="16"/>
        <w:szCs w:val="16"/>
        <w:lang w:eastAsia="hi-IN"/>
      </w:rPr>
      <w:t>, CEP: 56302-100. TEL/FAX: (87) 2101-2350/2373.</w:t>
    </w:r>
  </w:p>
  <w:p w14:paraId="18C6A77E" w14:textId="77777777" w:rsidR="008A1554" w:rsidRPr="00507FA9" w:rsidRDefault="008A1554" w:rsidP="00507FA9">
    <w:pPr>
      <w:pStyle w:val="Rodap"/>
      <w:pBdr>
        <w:top w:val="none" w:sz="0" w:space="0" w:color="000000"/>
        <w:left w:val="none" w:sz="0" w:space="0" w:color="000000"/>
        <w:bottom w:val="single" w:sz="8" w:space="0" w:color="000000"/>
        <w:right w:val="none" w:sz="0" w:space="0" w:color="000000"/>
      </w:pBdr>
      <w:jc w:val="center"/>
      <w:rPr>
        <w:rFonts w:ascii="Times New Roman" w:hAnsi="Times New Roman" w:cs="Times New Roman"/>
        <w:b/>
        <w:bCs/>
        <w:sz w:val="16"/>
        <w:szCs w:val="16"/>
      </w:rPr>
    </w:pPr>
    <w:r w:rsidRPr="00507FA9">
      <w:rPr>
        <w:rFonts w:ascii="Times New Roman" w:hAnsi="Times New Roman" w:cs="Times New Roman"/>
        <w:b/>
        <w:bCs/>
        <w:color w:val="030303"/>
        <w:sz w:val="16"/>
        <w:szCs w:val="16"/>
      </w:rPr>
      <w:t>Diretor de Licitações – DLIC / E-mail: dlic</w:t>
    </w:r>
    <w:hyperlink r:id="rId1" w:history="1">
      <w:r w:rsidRPr="00507FA9">
        <w:rPr>
          <w:rStyle w:val="Hyperlink"/>
          <w:rFonts w:ascii="Times New Roman" w:hAnsi="Times New Roman" w:cs="Times New Roman"/>
          <w:b/>
          <w:bCs/>
          <w:color w:val="030303"/>
          <w:sz w:val="16"/>
          <w:szCs w:val="16"/>
        </w:rPr>
        <w:t>@ifsertao-pe.edu.br</w:t>
      </w:r>
    </w:hyperlink>
  </w:p>
  <w:p w14:paraId="18145A2D" w14:textId="77777777" w:rsidR="008A1554" w:rsidRPr="00507FA9" w:rsidRDefault="008A1554" w:rsidP="00507FA9">
    <w:pPr>
      <w:pStyle w:val="Rodap"/>
      <w:jc w:val="center"/>
      <w:rPr>
        <w:sz w:val="16"/>
        <w:szCs w:val="16"/>
      </w:rPr>
    </w:pPr>
    <w:r w:rsidRPr="00507FA9">
      <w:rPr>
        <w:rFonts w:ascii="Times New Roman" w:hAnsi="Times New Roman" w:cs="Times New Roman"/>
        <w:b/>
        <w:bCs/>
        <w:sz w:val="16"/>
        <w:szCs w:val="16"/>
      </w:rPr>
      <w:t xml:space="preserve">Câmara Nacional de Modelos de Licitações e Contratos da Consultoria-Geral da União </w:t>
    </w:r>
  </w:p>
  <w:p w14:paraId="5FD43C2C" w14:textId="77777777" w:rsidR="008A1554" w:rsidRPr="00507FA9" w:rsidRDefault="008A1554" w:rsidP="00507FA9">
    <w:pPr>
      <w:pStyle w:val="Rodap"/>
      <w:jc w:val="center"/>
      <w:rPr>
        <w:sz w:val="16"/>
        <w:szCs w:val="16"/>
      </w:rPr>
    </w:pPr>
    <w:r w:rsidRPr="00507FA9">
      <w:rPr>
        <w:rFonts w:ascii="Times New Roman" w:hAnsi="Times New Roman" w:cs="Times New Roman"/>
        <w:b/>
        <w:bCs/>
        <w:sz w:val="16"/>
        <w:szCs w:val="16"/>
      </w:rPr>
      <w:t xml:space="preserve">Advocacia-Geral da União – AGU </w:t>
    </w:r>
  </w:p>
  <w:p w14:paraId="6C155D4A" w14:textId="77777777" w:rsidR="008A1554" w:rsidRPr="00507FA9" w:rsidRDefault="008A1554" w:rsidP="00507FA9">
    <w:pPr>
      <w:pStyle w:val="Rodap"/>
      <w:jc w:val="center"/>
      <w:rPr>
        <w:sz w:val="16"/>
        <w:szCs w:val="16"/>
      </w:rPr>
    </w:pPr>
    <w:r w:rsidRPr="00507FA9">
      <w:rPr>
        <w:rFonts w:ascii="Times New Roman" w:hAnsi="Times New Roman" w:cs="Times New Roman"/>
        <w:b/>
        <w:bCs/>
        <w:sz w:val="16"/>
        <w:szCs w:val="16"/>
      </w:rPr>
      <w:t>Edital modelo para Pregão Eletrônico: Compras</w:t>
    </w:r>
  </w:p>
  <w:p w14:paraId="0AA8E303" w14:textId="6C4376EC" w:rsidR="008A1554" w:rsidRDefault="008A1554" w:rsidP="00507FA9">
    <w:pPr>
      <w:pStyle w:val="Rodap"/>
      <w:jc w:val="center"/>
    </w:pPr>
    <w:r w:rsidRPr="00507FA9">
      <w:rPr>
        <w:rFonts w:ascii="Times New Roman" w:hAnsi="Times New Roman" w:cs="Times New Roman"/>
        <w:b/>
        <w:bCs/>
        <w:color w:val="030303"/>
        <w:sz w:val="16"/>
        <w:szCs w:val="16"/>
      </w:rPr>
      <w:t xml:space="preserve">Atualização: </w:t>
    </w:r>
    <w:r>
      <w:rPr>
        <w:rFonts w:ascii="Times New Roman" w:hAnsi="Times New Roman" w:cs="Times New Roman"/>
        <w:b/>
        <w:bCs/>
        <w:color w:val="030303"/>
        <w:sz w:val="16"/>
        <w:szCs w:val="16"/>
      </w:rPr>
      <w:t>julho/2020</w:t>
    </w:r>
  </w:p>
  <w:p w14:paraId="15B754AF" w14:textId="77777777" w:rsidR="008A1554" w:rsidRDefault="008A15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AB8F0" w14:textId="77777777" w:rsidR="008A1554" w:rsidRDefault="008A1554">
      <w:r>
        <w:separator/>
      </w:r>
    </w:p>
  </w:footnote>
  <w:footnote w:type="continuationSeparator" w:id="0">
    <w:p w14:paraId="6C37E7FF" w14:textId="77777777" w:rsidR="008A1554" w:rsidRDefault="008A1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2677D" w14:textId="2224B57E" w:rsidR="008A1554" w:rsidRPr="00507FA9" w:rsidRDefault="008A1554" w:rsidP="00507FA9">
    <w:pPr>
      <w:pStyle w:val="LO-Normal"/>
      <w:tabs>
        <w:tab w:val="left" w:pos="427"/>
      </w:tabs>
      <w:jc w:val="center"/>
      <w:textAlignment w:val="baseline"/>
      <w:rPr>
        <w:rFonts w:hint="eastAsia"/>
        <w:sz w:val="16"/>
        <w:szCs w:val="16"/>
      </w:rPr>
    </w:pPr>
    <w:r w:rsidRPr="00507FA9">
      <w:rPr>
        <w:noProof/>
        <w:sz w:val="16"/>
        <w:szCs w:val="16"/>
        <w:lang w:eastAsia="pt-BR" w:bidi="ar-SA"/>
      </w:rPr>
      <w:drawing>
        <wp:anchor distT="0" distB="0" distL="0" distR="0" simplePos="0" relativeHeight="251659264" behindDoc="1" locked="0" layoutInCell="1" allowOverlap="1" wp14:anchorId="2BA4FA25" wp14:editId="2A4E0DFD">
          <wp:simplePos x="0" y="0"/>
          <wp:positionH relativeFrom="column">
            <wp:posOffset>2753995</wp:posOffset>
          </wp:positionH>
          <wp:positionV relativeFrom="paragraph">
            <wp:posOffset>-116840</wp:posOffset>
          </wp:positionV>
          <wp:extent cx="525780" cy="476250"/>
          <wp:effectExtent l="0" t="0" r="7620" b="0"/>
          <wp:wrapTopAndBottom/>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17" t="-415" r="-417" b="-415"/>
                  <a:stretch>
                    <a:fillRect/>
                  </a:stretch>
                </pic:blipFill>
                <pic:spPr bwMode="auto">
                  <a:xfrm>
                    <a:off x="0" y="0"/>
                    <a:ext cx="525780" cy="476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noProof/>
        <w:sz w:val="16"/>
        <w:szCs w:val="16"/>
        <w:lang w:eastAsia="pt-BR" w:bidi="ar-SA"/>
      </w:rPr>
      <w:drawing>
        <wp:anchor distT="0" distB="0" distL="114935" distR="114935" simplePos="0" relativeHeight="251660288" behindDoc="0" locked="0" layoutInCell="1" allowOverlap="1" wp14:anchorId="731D3421" wp14:editId="0D8DF067">
          <wp:simplePos x="0" y="0"/>
          <wp:positionH relativeFrom="column">
            <wp:posOffset>4815205</wp:posOffset>
          </wp:positionH>
          <wp:positionV relativeFrom="paragraph">
            <wp:posOffset>-236855</wp:posOffset>
          </wp:positionV>
          <wp:extent cx="949960" cy="866775"/>
          <wp:effectExtent l="0" t="0" r="2540" b="9525"/>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777" t="-845" r="-777" b="-845"/>
                  <a:stretch>
                    <a:fillRect/>
                  </a:stretch>
                </pic:blipFill>
                <pic:spPr bwMode="auto">
                  <a:xfrm>
                    <a:off x="0" y="0"/>
                    <a:ext cx="949960" cy="866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noProof/>
        <w:sz w:val="16"/>
        <w:szCs w:val="16"/>
        <w:lang w:eastAsia="pt-BR" w:bidi="ar-SA"/>
      </w:rPr>
      <w:drawing>
        <wp:anchor distT="0" distB="0" distL="0" distR="0" simplePos="0" relativeHeight="251661312" behindDoc="0" locked="0" layoutInCell="1" allowOverlap="1" wp14:anchorId="4265DC43" wp14:editId="75536130">
          <wp:simplePos x="0" y="0"/>
          <wp:positionH relativeFrom="column">
            <wp:posOffset>-2540</wp:posOffset>
          </wp:positionH>
          <wp:positionV relativeFrom="paragraph">
            <wp:posOffset>-182245</wp:posOffset>
          </wp:positionV>
          <wp:extent cx="1786255" cy="636270"/>
          <wp:effectExtent l="0" t="0" r="4445"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562" t="-2142" r="-562" b="-2142"/>
                  <a:stretch>
                    <a:fillRect/>
                  </a:stretch>
                </pic:blipFill>
                <pic:spPr bwMode="auto">
                  <a:xfrm>
                    <a:off x="0" y="0"/>
                    <a:ext cx="1786255" cy="6362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rStyle w:val="Fontepare1gpadre3o"/>
        <w:rFonts w:ascii="Times New Roman" w:eastAsia="Times New Roman" w:hAnsi="Times New Roman" w:cs="Times New Roman"/>
        <w:b/>
        <w:color w:val="000000"/>
        <w:sz w:val="16"/>
        <w:szCs w:val="16"/>
        <w:lang w:eastAsia="hi-IN"/>
      </w:rPr>
      <w:t xml:space="preserve">MINISTÉRIO DA EDUCAÇÃO </w:t>
    </w:r>
  </w:p>
  <w:p w14:paraId="130912FC" w14:textId="77777777" w:rsidR="008A1554" w:rsidRPr="00507FA9" w:rsidRDefault="008A1554" w:rsidP="00507FA9">
    <w:pPr>
      <w:pStyle w:val="LO-Normal"/>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SERVIÇO PÚBLICO FEDERAL </w:t>
    </w:r>
  </w:p>
  <w:p w14:paraId="5E2A0897" w14:textId="77777777" w:rsidR="008A1554" w:rsidRPr="00507FA9" w:rsidRDefault="008A1554" w:rsidP="00507FA9">
    <w:pPr>
      <w:pStyle w:val="LO-Normal"/>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 SECRETARIA DE EDUCAÇÃO PROFISSIONAL E TECNOLÓGICA </w:t>
    </w:r>
  </w:p>
  <w:p w14:paraId="0D9867CB" w14:textId="77777777" w:rsidR="008A1554" w:rsidRPr="00507FA9" w:rsidRDefault="008A1554" w:rsidP="00507FA9">
    <w:pPr>
      <w:pStyle w:val="LO-Normal"/>
      <w:ind w:right="227"/>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INSTITUTO FEDERAL DE EDUCAÇÃO, CIÊNCIAS E TECNOLOGIA DO SERTÃO PERNAMBUCANO </w:t>
    </w:r>
  </w:p>
  <w:p w14:paraId="2AD28F8B" w14:textId="11893B8D" w:rsidR="008A1554" w:rsidRPr="00507FA9" w:rsidRDefault="008A1554" w:rsidP="00507FA9">
    <w:pPr>
      <w:widowControl w:val="0"/>
      <w:tabs>
        <w:tab w:val="center" w:pos="11737"/>
      </w:tabs>
      <w:suppressAutoHyphens/>
      <w:ind w:right="227"/>
      <w:jc w:val="center"/>
      <w:textAlignment w:val="baseline"/>
      <w:rPr>
        <w:sz w:val="16"/>
        <w:szCs w:val="16"/>
      </w:rPr>
    </w:pPr>
    <w:r w:rsidRPr="00507FA9">
      <w:rPr>
        <w:rFonts w:ascii="Times New Roman" w:eastAsia="Times New Roman" w:hAnsi="Times New Roman" w:cs="Times New Roman"/>
        <w:b/>
        <w:color w:val="000000"/>
        <w:sz w:val="16"/>
        <w:szCs w:val="16"/>
        <w:lang w:eastAsia="hi-IN"/>
      </w:rPr>
      <w:t>REITORIA / PROAD /DLIC/ CDEC</w:t>
    </w:r>
  </w:p>
  <w:p w14:paraId="1B715A9C" w14:textId="77777777" w:rsidR="008A1554" w:rsidRDefault="008A155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color w:val="00000A"/>
        <w:spacing w:val="0"/>
        <w:sz w:val="22"/>
        <w:szCs w:val="22"/>
        <w:lang w:val="pt-BR" w:eastAsia="pt-BR" w:bidi="ar-SA"/>
      </w:rPr>
    </w:lvl>
    <w:lvl w:ilvl="1">
      <w:start w:val="1"/>
      <w:numFmt w:val="bullet"/>
      <w:lvlText w:val=""/>
      <w:lvlJc w:val="left"/>
      <w:pPr>
        <w:tabs>
          <w:tab w:val="num" w:pos="1080"/>
        </w:tabs>
        <w:ind w:left="1080" w:hanging="360"/>
      </w:pPr>
      <w:rPr>
        <w:rFonts w:ascii="Wingdings" w:hAnsi="Wingdings" w:cs="OpenSymbol"/>
        <w:color w:val="00000A"/>
        <w:spacing w:val="0"/>
        <w:sz w:val="22"/>
        <w:szCs w:val="22"/>
        <w:lang w:val="pt-BR" w:eastAsia="pt-BR" w:bidi="ar-SA"/>
      </w:rPr>
    </w:lvl>
    <w:lvl w:ilvl="2">
      <w:start w:val="1"/>
      <w:numFmt w:val="bullet"/>
      <w:lvlText w:val=""/>
      <w:lvlJc w:val="left"/>
      <w:pPr>
        <w:tabs>
          <w:tab w:val="num" w:pos="1440"/>
        </w:tabs>
        <w:ind w:left="1440" w:hanging="360"/>
      </w:pPr>
      <w:rPr>
        <w:rFonts w:ascii="Wingdings" w:hAnsi="Wingdings" w:cs="OpenSymbol"/>
        <w:color w:val="00000A"/>
        <w:spacing w:val="0"/>
        <w:sz w:val="22"/>
        <w:szCs w:val="22"/>
        <w:lang w:val="pt-BR" w:eastAsia="pt-BR" w:bidi="ar-SA"/>
      </w:rPr>
    </w:lvl>
    <w:lvl w:ilvl="3">
      <w:start w:val="1"/>
      <w:numFmt w:val="bullet"/>
      <w:lvlText w:val=""/>
      <w:lvlJc w:val="left"/>
      <w:pPr>
        <w:tabs>
          <w:tab w:val="num" w:pos="1800"/>
        </w:tabs>
        <w:ind w:left="1800" w:hanging="360"/>
      </w:pPr>
      <w:rPr>
        <w:rFonts w:ascii="Wingdings" w:hAnsi="Wingdings" w:cs="OpenSymbol"/>
        <w:color w:val="00000A"/>
        <w:spacing w:val="0"/>
        <w:sz w:val="22"/>
        <w:szCs w:val="22"/>
        <w:lang w:val="pt-BR" w:eastAsia="pt-BR" w:bidi="ar-SA"/>
      </w:rPr>
    </w:lvl>
    <w:lvl w:ilvl="4">
      <w:start w:val="1"/>
      <w:numFmt w:val="bullet"/>
      <w:lvlText w:val=""/>
      <w:lvlJc w:val="left"/>
      <w:pPr>
        <w:tabs>
          <w:tab w:val="num" w:pos="2160"/>
        </w:tabs>
        <w:ind w:left="2160" w:hanging="360"/>
      </w:pPr>
      <w:rPr>
        <w:rFonts w:ascii="Wingdings" w:hAnsi="Wingdings" w:cs="OpenSymbol"/>
        <w:color w:val="00000A"/>
        <w:spacing w:val="0"/>
        <w:sz w:val="22"/>
        <w:szCs w:val="22"/>
        <w:lang w:val="pt-BR" w:eastAsia="pt-BR" w:bidi="ar-SA"/>
      </w:rPr>
    </w:lvl>
    <w:lvl w:ilvl="5">
      <w:start w:val="1"/>
      <w:numFmt w:val="bullet"/>
      <w:lvlText w:val=""/>
      <w:lvlJc w:val="left"/>
      <w:pPr>
        <w:tabs>
          <w:tab w:val="num" w:pos="2520"/>
        </w:tabs>
        <w:ind w:left="2520" w:hanging="360"/>
      </w:pPr>
      <w:rPr>
        <w:rFonts w:ascii="Wingdings" w:hAnsi="Wingdings" w:cs="OpenSymbol"/>
        <w:color w:val="00000A"/>
        <w:spacing w:val="0"/>
        <w:sz w:val="22"/>
        <w:szCs w:val="22"/>
        <w:lang w:val="pt-BR" w:eastAsia="pt-BR" w:bidi="ar-SA"/>
      </w:rPr>
    </w:lvl>
    <w:lvl w:ilvl="6">
      <w:start w:val="1"/>
      <w:numFmt w:val="bullet"/>
      <w:lvlText w:val=""/>
      <w:lvlJc w:val="left"/>
      <w:pPr>
        <w:tabs>
          <w:tab w:val="num" w:pos="2880"/>
        </w:tabs>
        <w:ind w:left="2880" w:hanging="360"/>
      </w:pPr>
      <w:rPr>
        <w:rFonts w:ascii="Wingdings" w:hAnsi="Wingdings" w:cs="OpenSymbol"/>
        <w:color w:val="00000A"/>
        <w:spacing w:val="0"/>
        <w:sz w:val="22"/>
        <w:szCs w:val="22"/>
        <w:lang w:val="pt-BR" w:eastAsia="pt-BR" w:bidi="ar-SA"/>
      </w:rPr>
    </w:lvl>
    <w:lvl w:ilvl="7">
      <w:start w:val="1"/>
      <w:numFmt w:val="bullet"/>
      <w:lvlText w:val=""/>
      <w:lvlJc w:val="left"/>
      <w:pPr>
        <w:tabs>
          <w:tab w:val="num" w:pos="3240"/>
        </w:tabs>
        <w:ind w:left="3240" w:hanging="360"/>
      </w:pPr>
      <w:rPr>
        <w:rFonts w:ascii="Wingdings" w:hAnsi="Wingdings" w:cs="OpenSymbol"/>
        <w:color w:val="00000A"/>
        <w:spacing w:val="0"/>
        <w:sz w:val="22"/>
        <w:szCs w:val="22"/>
        <w:lang w:val="pt-BR" w:eastAsia="pt-BR" w:bidi="ar-SA"/>
      </w:rPr>
    </w:lvl>
    <w:lvl w:ilvl="8">
      <w:start w:val="1"/>
      <w:numFmt w:val="bullet"/>
      <w:lvlText w:val=""/>
      <w:lvlJc w:val="left"/>
      <w:pPr>
        <w:tabs>
          <w:tab w:val="num" w:pos="3600"/>
        </w:tabs>
        <w:ind w:left="3600" w:hanging="360"/>
      </w:pPr>
      <w:rPr>
        <w:rFonts w:ascii="Wingdings" w:hAnsi="Wingdings" w:cs="OpenSymbol"/>
        <w:color w:val="00000A"/>
        <w:spacing w:val="0"/>
        <w:sz w:val="22"/>
        <w:szCs w:val="22"/>
        <w:lang w:val="pt-BR" w:eastAsia="pt-BR" w:bidi="ar-SA"/>
      </w:rPr>
    </w:lvl>
  </w:abstractNum>
  <w:abstractNum w:abstractNumId="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176C436E"/>
    <w:multiLevelType w:val="hybridMultilevel"/>
    <w:tmpl w:val="40488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1D5C100D"/>
    <w:multiLevelType w:val="multilevel"/>
    <w:tmpl w:val="B5E6ED4A"/>
    <w:lvl w:ilvl="0">
      <w:start w:val="1"/>
      <w:numFmt w:val="decimal"/>
      <w:pStyle w:val="Nivel01"/>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6953" w:hanging="432"/>
      </w:pPr>
      <w:rPr>
        <w:rFonts w:ascii="Times New Roman" w:hAnsi="Times New Roman" w:cs="Times New Roman" w:hint="default"/>
        <w:b/>
        <w:i w:val="0"/>
        <w:strike w:val="0"/>
        <w:color w:val="auto"/>
        <w:sz w:val="22"/>
        <w:szCs w:val="22"/>
        <w:u w:val="none"/>
      </w:rPr>
    </w:lvl>
    <w:lvl w:ilvl="2">
      <w:start w:val="1"/>
      <w:numFmt w:val="decimal"/>
      <w:lvlText w:val="%1.%2.%3."/>
      <w:lvlJc w:val="left"/>
      <w:pPr>
        <w:ind w:left="1355" w:hanging="504"/>
      </w:pPr>
      <w:rPr>
        <w:rFonts w:ascii="Times New Roman" w:hAnsi="Times New Roman" w:cs="Times New Roman" w:hint="default"/>
        <w:b/>
        <w:i w:val="0"/>
        <w:strike w:val="0"/>
        <w:color w:val="auto"/>
        <w:sz w:val="22"/>
        <w:szCs w:val="22"/>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250F7"/>
    <w:multiLevelType w:val="multilevel"/>
    <w:tmpl w:val="92600F76"/>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14"/>
  </w:num>
  <w:num w:numId="4">
    <w:abstractNumId w:val="16"/>
  </w:num>
  <w:num w:numId="5">
    <w:abstractNumId w:val="10"/>
  </w:num>
  <w:num w:numId="6">
    <w:abstractNumId w:val="8"/>
  </w:num>
  <w:num w:numId="7">
    <w:abstractNumId w:val="11"/>
  </w:num>
  <w:num w:numId="8">
    <w:abstractNumId w:val="13"/>
  </w:num>
  <w:num w:numId="9">
    <w:abstractNumId w:val="7"/>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7"/>
    <w:lvlOverride w:ilvl="0">
      <w:startOverride w:val="20"/>
    </w:lvlOverride>
  </w:num>
  <w:num w:numId="14">
    <w:abstractNumId w:val="7"/>
  </w:num>
  <w:num w:numId="15">
    <w:abstractNumId w:val="7"/>
    <w:lvlOverride w:ilvl="0">
      <w:startOverride w:val="20"/>
    </w:lvlOverride>
    <w:lvlOverride w:ilvl="1">
      <w:startOverride w:val="1"/>
    </w:lvlOverride>
  </w:num>
  <w:num w:numId="16">
    <w:abstractNumId w:val="15"/>
  </w:num>
  <w:num w:numId="17">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
  </w:num>
  <w:num w:numId="20">
    <w:abstractNumId w:val="9"/>
  </w:num>
  <w:num w:numId="21">
    <w:abstractNumId w:val="4"/>
  </w:num>
  <w:num w:numId="22">
    <w:abstractNumId w:val="7"/>
    <w:lvlOverride w:ilvl="0">
      <w:startOverride w:val="9"/>
    </w:lvlOverride>
    <w:lvlOverride w:ilvl="1">
      <w:startOverride w:val="5"/>
    </w:lvlOverride>
  </w:num>
  <w:num w:numId="23">
    <w:abstractNumId w:val="7"/>
    <w:lvlOverride w:ilvl="0">
      <w:startOverride w:val="9"/>
    </w:lvlOverride>
    <w:lvlOverride w:ilvl="1">
      <w:startOverride w:val="13"/>
    </w:lvlOverride>
    <w:lvlOverride w:ilvl="2">
      <w:startOverride w:val="1"/>
    </w:lvlOverride>
  </w:num>
  <w:num w:numId="24">
    <w:abstractNumId w:val="6"/>
  </w:num>
  <w:num w:numId="25">
    <w:abstractNumId w:val="7"/>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3"/>
    </w:lvlOverride>
  </w:num>
  <w:num w:numId="28">
    <w:abstractNumId w:val="7"/>
    <w:lvlOverride w:ilvl="0">
      <w:startOverride w:val="2"/>
    </w:lvlOverride>
    <w:lvlOverride w:ilvl="1">
      <w:startOverride w:val="1"/>
    </w:lvlOverride>
  </w:num>
  <w:num w:numId="29">
    <w:abstractNumId w:val="7"/>
    <w:lvlOverride w:ilvl="0">
      <w:startOverride w:val="2"/>
    </w:lvlOverride>
    <w:lvlOverride w:ilvl="1">
      <w:startOverride w:val="1"/>
    </w:lvlOverride>
  </w:num>
  <w:num w:numId="30">
    <w:abstractNumId w:val="7"/>
    <w:lvlOverride w:ilvl="0">
      <w:startOverride w:val="2"/>
    </w:lvlOverride>
    <w:lvlOverride w:ilvl="1">
      <w:startOverride w:val="1"/>
    </w:lvlOverride>
  </w:num>
  <w:num w:numId="31">
    <w:abstractNumId w:val="5"/>
  </w:num>
  <w:num w:numId="32">
    <w:abstractNumId w:val="1"/>
  </w:num>
  <w:num w:numId="3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E05"/>
    <w:rsid w:val="0000206C"/>
    <w:rsid w:val="0000236D"/>
    <w:rsid w:val="00003298"/>
    <w:rsid w:val="000066C8"/>
    <w:rsid w:val="00011390"/>
    <w:rsid w:val="00011471"/>
    <w:rsid w:val="000122C1"/>
    <w:rsid w:val="00012A11"/>
    <w:rsid w:val="00014236"/>
    <w:rsid w:val="00014E7A"/>
    <w:rsid w:val="00014FC0"/>
    <w:rsid w:val="00015D4B"/>
    <w:rsid w:val="0002260C"/>
    <w:rsid w:val="0002306D"/>
    <w:rsid w:val="00023CDD"/>
    <w:rsid w:val="000242C8"/>
    <w:rsid w:val="00027155"/>
    <w:rsid w:val="00027933"/>
    <w:rsid w:val="00027A5D"/>
    <w:rsid w:val="000313D3"/>
    <w:rsid w:val="000318BA"/>
    <w:rsid w:val="000321F5"/>
    <w:rsid w:val="000335F5"/>
    <w:rsid w:val="000348D8"/>
    <w:rsid w:val="00034A29"/>
    <w:rsid w:val="00035D80"/>
    <w:rsid w:val="00037C97"/>
    <w:rsid w:val="00040957"/>
    <w:rsid w:val="00040C46"/>
    <w:rsid w:val="00040D0F"/>
    <w:rsid w:val="00042714"/>
    <w:rsid w:val="00044CF4"/>
    <w:rsid w:val="000452C7"/>
    <w:rsid w:val="0004586D"/>
    <w:rsid w:val="00047D73"/>
    <w:rsid w:val="00050712"/>
    <w:rsid w:val="00050EA0"/>
    <w:rsid w:val="000512B9"/>
    <w:rsid w:val="000518EF"/>
    <w:rsid w:val="000526DD"/>
    <w:rsid w:val="00053E65"/>
    <w:rsid w:val="00055F99"/>
    <w:rsid w:val="00056433"/>
    <w:rsid w:val="00060256"/>
    <w:rsid w:val="00060414"/>
    <w:rsid w:val="00061553"/>
    <w:rsid w:val="00061DA5"/>
    <w:rsid w:val="0006239C"/>
    <w:rsid w:val="00062853"/>
    <w:rsid w:val="0006300D"/>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97904"/>
    <w:rsid w:val="000A102A"/>
    <w:rsid w:val="000A179E"/>
    <w:rsid w:val="000A1A7B"/>
    <w:rsid w:val="000A1B88"/>
    <w:rsid w:val="000A1EAC"/>
    <w:rsid w:val="000A23DA"/>
    <w:rsid w:val="000A44E0"/>
    <w:rsid w:val="000A498A"/>
    <w:rsid w:val="000A50B2"/>
    <w:rsid w:val="000A674F"/>
    <w:rsid w:val="000B1626"/>
    <w:rsid w:val="000B1C01"/>
    <w:rsid w:val="000B226F"/>
    <w:rsid w:val="000B245C"/>
    <w:rsid w:val="000B283A"/>
    <w:rsid w:val="000B3E72"/>
    <w:rsid w:val="000B56B5"/>
    <w:rsid w:val="000B6360"/>
    <w:rsid w:val="000B7B55"/>
    <w:rsid w:val="000C052F"/>
    <w:rsid w:val="000C123B"/>
    <w:rsid w:val="000C20BD"/>
    <w:rsid w:val="000C21AD"/>
    <w:rsid w:val="000C2C16"/>
    <w:rsid w:val="000C32BF"/>
    <w:rsid w:val="000C380A"/>
    <w:rsid w:val="000C3E5F"/>
    <w:rsid w:val="000C670A"/>
    <w:rsid w:val="000D0EB0"/>
    <w:rsid w:val="000D239E"/>
    <w:rsid w:val="000D2A6B"/>
    <w:rsid w:val="000D2AC3"/>
    <w:rsid w:val="000D4159"/>
    <w:rsid w:val="000D5774"/>
    <w:rsid w:val="000E13B5"/>
    <w:rsid w:val="000E2C3A"/>
    <w:rsid w:val="000E4C1B"/>
    <w:rsid w:val="000E610F"/>
    <w:rsid w:val="000E7EB8"/>
    <w:rsid w:val="000F0A2E"/>
    <w:rsid w:val="000F113C"/>
    <w:rsid w:val="000F1290"/>
    <w:rsid w:val="000F1C1C"/>
    <w:rsid w:val="000F2B66"/>
    <w:rsid w:val="000F2D6D"/>
    <w:rsid w:val="000F4088"/>
    <w:rsid w:val="000F4F96"/>
    <w:rsid w:val="000F4FA4"/>
    <w:rsid w:val="000F5A07"/>
    <w:rsid w:val="0010044D"/>
    <w:rsid w:val="00100990"/>
    <w:rsid w:val="00100BD1"/>
    <w:rsid w:val="001011D5"/>
    <w:rsid w:val="00103461"/>
    <w:rsid w:val="00105707"/>
    <w:rsid w:val="00106B39"/>
    <w:rsid w:val="001078D1"/>
    <w:rsid w:val="00110305"/>
    <w:rsid w:val="001103FF"/>
    <w:rsid w:val="0011239D"/>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3B7"/>
    <w:rsid w:val="00160549"/>
    <w:rsid w:val="00160BBD"/>
    <w:rsid w:val="00160DA4"/>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0601"/>
    <w:rsid w:val="00191140"/>
    <w:rsid w:val="001938E1"/>
    <w:rsid w:val="00193B0F"/>
    <w:rsid w:val="00194866"/>
    <w:rsid w:val="00194F7C"/>
    <w:rsid w:val="001959DA"/>
    <w:rsid w:val="001A0186"/>
    <w:rsid w:val="001A13FA"/>
    <w:rsid w:val="001A1732"/>
    <w:rsid w:val="001A2CE9"/>
    <w:rsid w:val="001A3A05"/>
    <w:rsid w:val="001A3ADF"/>
    <w:rsid w:val="001A3E18"/>
    <w:rsid w:val="001B005B"/>
    <w:rsid w:val="001B1976"/>
    <w:rsid w:val="001B2538"/>
    <w:rsid w:val="001B3448"/>
    <w:rsid w:val="001B6423"/>
    <w:rsid w:val="001C11C5"/>
    <w:rsid w:val="001C2C97"/>
    <w:rsid w:val="001C2E71"/>
    <w:rsid w:val="001C2FA9"/>
    <w:rsid w:val="001C3F32"/>
    <w:rsid w:val="001C42E6"/>
    <w:rsid w:val="001C48B6"/>
    <w:rsid w:val="001C4C04"/>
    <w:rsid w:val="001C5FEE"/>
    <w:rsid w:val="001C694F"/>
    <w:rsid w:val="001C721E"/>
    <w:rsid w:val="001D28CC"/>
    <w:rsid w:val="001D2907"/>
    <w:rsid w:val="001D3305"/>
    <w:rsid w:val="001D3368"/>
    <w:rsid w:val="001D3BA3"/>
    <w:rsid w:val="001D4665"/>
    <w:rsid w:val="001D6EE5"/>
    <w:rsid w:val="001D73A1"/>
    <w:rsid w:val="001E093F"/>
    <w:rsid w:val="001E1D6B"/>
    <w:rsid w:val="001E2495"/>
    <w:rsid w:val="001E2E97"/>
    <w:rsid w:val="001E3AAF"/>
    <w:rsid w:val="001E40D3"/>
    <w:rsid w:val="001E60BA"/>
    <w:rsid w:val="001E66FD"/>
    <w:rsid w:val="001E6727"/>
    <w:rsid w:val="001F0A6E"/>
    <w:rsid w:val="001F0E4E"/>
    <w:rsid w:val="001F39FA"/>
    <w:rsid w:val="001F4C3C"/>
    <w:rsid w:val="001F66DD"/>
    <w:rsid w:val="0020019F"/>
    <w:rsid w:val="00200A4B"/>
    <w:rsid w:val="00201F24"/>
    <w:rsid w:val="00202A04"/>
    <w:rsid w:val="00202BFE"/>
    <w:rsid w:val="00203BF6"/>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591D"/>
    <w:rsid w:val="002267BC"/>
    <w:rsid w:val="00227861"/>
    <w:rsid w:val="00230C82"/>
    <w:rsid w:val="00231E9C"/>
    <w:rsid w:val="002322DE"/>
    <w:rsid w:val="00235187"/>
    <w:rsid w:val="00240B17"/>
    <w:rsid w:val="00241680"/>
    <w:rsid w:val="00241D78"/>
    <w:rsid w:val="00246DAE"/>
    <w:rsid w:val="002527D3"/>
    <w:rsid w:val="00252859"/>
    <w:rsid w:val="00253319"/>
    <w:rsid w:val="002538B4"/>
    <w:rsid w:val="002538E3"/>
    <w:rsid w:val="00253C18"/>
    <w:rsid w:val="00253EDB"/>
    <w:rsid w:val="002543A8"/>
    <w:rsid w:val="002550A4"/>
    <w:rsid w:val="0025592E"/>
    <w:rsid w:val="00255C24"/>
    <w:rsid w:val="00255D6E"/>
    <w:rsid w:val="00255F5D"/>
    <w:rsid w:val="00257DB8"/>
    <w:rsid w:val="0026053A"/>
    <w:rsid w:val="00260802"/>
    <w:rsid w:val="00261723"/>
    <w:rsid w:val="00261925"/>
    <w:rsid w:val="00263207"/>
    <w:rsid w:val="0026386A"/>
    <w:rsid w:val="002656A2"/>
    <w:rsid w:val="00265B35"/>
    <w:rsid w:val="00267125"/>
    <w:rsid w:val="00267B22"/>
    <w:rsid w:val="00271CB6"/>
    <w:rsid w:val="0027248A"/>
    <w:rsid w:val="0027301A"/>
    <w:rsid w:val="0027381F"/>
    <w:rsid w:val="00276ECC"/>
    <w:rsid w:val="00283D51"/>
    <w:rsid w:val="00285733"/>
    <w:rsid w:val="0028765E"/>
    <w:rsid w:val="00287D22"/>
    <w:rsid w:val="0029037D"/>
    <w:rsid w:val="002923A3"/>
    <w:rsid w:val="002927E7"/>
    <w:rsid w:val="002937D4"/>
    <w:rsid w:val="00293D30"/>
    <w:rsid w:val="002961D6"/>
    <w:rsid w:val="002A047D"/>
    <w:rsid w:val="002A0D02"/>
    <w:rsid w:val="002A127F"/>
    <w:rsid w:val="002A19C7"/>
    <w:rsid w:val="002A2822"/>
    <w:rsid w:val="002A4265"/>
    <w:rsid w:val="002A51E3"/>
    <w:rsid w:val="002A6105"/>
    <w:rsid w:val="002B0A65"/>
    <w:rsid w:val="002B0CF8"/>
    <w:rsid w:val="002B2A87"/>
    <w:rsid w:val="002B2E88"/>
    <w:rsid w:val="002B2EE9"/>
    <w:rsid w:val="002B3ACD"/>
    <w:rsid w:val="002B7727"/>
    <w:rsid w:val="002B7EB0"/>
    <w:rsid w:val="002C1258"/>
    <w:rsid w:val="002C4E86"/>
    <w:rsid w:val="002C54C1"/>
    <w:rsid w:val="002C72B3"/>
    <w:rsid w:val="002D07BF"/>
    <w:rsid w:val="002D14AB"/>
    <w:rsid w:val="002D5122"/>
    <w:rsid w:val="002D5CA9"/>
    <w:rsid w:val="002D624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2F6BBD"/>
    <w:rsid w:val="00303DF2"/>
    <w:rsid w:val="00304EF2"/>
    <w:rsid w:val="003051D8"/>
    <w:rsid w:val="00307DBE"/>
    <w:rsid w:val="003105D9"/>
    <w:rsid w:val="00310B4A"/>
    <w:rsid w:val="00313B45"/>
    <w:rsid w:val="00313E32"/>
    <w:rsid w:val="003140E3"/>
    <w:rsid w:val="00315EF0"/>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5C81"/>
    <w:rsid w:val="0034712C"/>
    <w:rsid w:val="00347598"/>
    <w:rsid w:val="00352541"/>
    <w:rsid w:val="00355429"/>
    <w:rsid w:val="0035658A"/>
    <w:rsid w:val="00360444"/>
    <w:rsid w:val="0036051A"/>
    <w:rsid w:val="00362847"/>
    <w:rsid w:val="003629E4"/>
    <w:rsid w:val="00364141"/>
    <w:rsid w:val="003648BA"/>
    <w:rsid w:val="003671ED"/>
    <w:rsid w:val="00367EF6"/>
    <w:rsid w:val="00370850"/>
    <w:rsid w:val="00370FE8"/>
    <w:rsid w:val="00371E7E"/>
    <w:rsid w:val="00373F2A"/>
    <w:rsid w:val="003751AD"/>
    <w:rsid w:val="00376A71"/>
    <w:rsid w:val="0037700B"/>
    <w:rsid w:val="003779A2"/>
    <w:rsid w:val="003800AF"/>
    <w:rsid w:val="0038139C"/>
    <w:rsid w:val="00381E84"/>
    <w:rsid w:val="0038245E"/>
    <w:rsid w:val="00382798"/>
    <w:rsid w:val="00383CAA"/>
    <w:rsid w:val="003842E9"/>
    <w:rsid w:val="00384DBB"/>
    <w:rsid w:val="003857E5"/>
    <w:rsid w:val="00386157"/>
    <w:rsid w:val="00386ADE"/>
    <w:rsid w:val="00386C8D"/>
    <w:rsid w:val="003911FA"/>
    <w:rsid w:val="00391E14"/>
    <w:rsid w:val="003959F6"/>
    <w:rsid w:val="003963D1"/>
    <w:rsid w:val="00396443"/>
    <w:rsid w:val="003A2584"/>
    <w:rsid w:val="003A4A84"/>
    <w:rsid w:val="003A5367"/>
    <w:rsid w:val="003A54A7"/>
    <w:rsid w:val="003A71A0"/>
    <w:rsid w:val="003A73C1"/>
    <w:rsid w:val="003A79B2"/>
    <w:rsid w:val="003B2B65"/>
    <w:rsid w:val="003B3F08"/>
    <w:rsid w:val="003B47AE"/>
    <w:rsid w:val="003B791E"/>
    <w:rsid w:val="003C502C"/>
    <w:rsid w:val="003C609E"/>
    <w:rsid w:val="003C6275"/>
    <w:rsid w:val="003C6CE4"/>
    <w:rsid w:val="003D1078"/>
    <w:rsid w:val="003D129F"/>
    <w:rsid w:val="003D1B4C"/>
    <w:rsid w:val="003D4284"/>
    <w:rsid w:val="003D4382"/>
    <w:rsid w:val="003D584E"/>
    <w:rsid w:val="003D6109"/>
    <w:rsid w:val="003D6C15"/>
    <w:rsid w:val="003E4181"/>
    <w:rsid w:val="003E4927"/>
    <w:rsid w:val="003E4D76"/>
    <w:rsid w:val="003E55B1"/>
    <w:rsid w:val="003E5ABA"/>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659B"/>
    <w:rsid w:val="00406ED5"/>
    <w:rsid w:val="00407F1C"/>
    <w:rsid w:val="004130BD"/>
    <w:rsid w:val="00413DFC"/>
    <w:rsid w:val="0041402E"/>
    <w:rsid w:val="00414DDA"/>
    <w:rsid w:val="00415F27"/>
    <w:rsid w:val="00416A59"/>
    <w:rsid w:val="00417CA8"/>
    <w:rsid w:val="0042021B"/>
    <w:rsid w:val="004202BA"/>
    <w:rsid w:val="00420313"/>
    <w:rsid w:val="0042190C"/>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36D25"/>
    <w:rsid w:val="00441EA1"/>
    <w:rsid w:val="0044294C"/>
    <w:rsid w:val="00445798"/>
    <w:rsid w:val="00446A1A"/>
    <w:rsid w:val="00446E40"/>
    <w:rsid w:val="0044725C"/>
    <w:rsid w:val="00447465"/>
    <w:rsid w:val="00451065"/>
    <w:rsid w:val="0045133B"/>
    <w:rsid w:val="0045540E"/>
    <w:rsid w:val="00455CBE"/>
    <w:rsid w:val="00455EB7"/>
    <w:rsid w:val="00455FD5"/>
    <w:rsid w:val="00460E8A"/>
    <w:rsid w:val="004617D7"/>
    <w:rsid w:val="00461B7F"/>
    <w:rsid w:val="0046230A"/>
    <w:rsid w:val="00462707"/>
    <w:rsid w:val="00462C38"/>
    <w:rsid w:val="00462C95"/>
    <w:rsid w:val="0046486A"/>
    <w:rsid w:val="00464E7E"/>
    <w:rsid w:val="0046697C"/>
    <w:rsid w:val="00466F3B"/>
    <w:rsid w:val="0046744C"/>
    <w:rsid w:val="00471443"/>
    <w:rsid w:val="00472103"/>
    <w:rsid w:val="00474AEC"/>
    <w:rsid w:val="00476C51"/>
    <w:rsid w:val="004773FC"/>
    <w:rsid w:val="00480328"/>
    <w:rsid w:val="00482163"/>
    <w:rsid w:val="004834FC"/>
    <w:rsid w:val="00483B15"/>
    <w:rsid w:val="00483FB9"/>
    <w:rsid w:val="00486E00"/>
    <w:rsid w:val="004875F1"/>
    <w:rsid w:val="00491176"/>
    <w:rsid w:val="004919E4"/>
    <w:rsid w:val="00491F90"/>
    <w:rsid w:val="00492C93"/>
    <w:rsid w:val="00494AE7"/>
    <w:rsid w:val="00494E37"/>
    <w:rsid w:val="00495FC7"/>
    <w:rsid w:val="0049669A"/>
    <w:rsid w:val="004A3794"/>
    <w:rsid w:val="004A3C3E"/>
    <w:rsid w:val="004A57D7"/>
    <w:rsid w:val="004A6AA4"/>
    <w:rsid w:val="004A781C"/>
    <w:rsid w:val="004B05B0"/>
    <w:rsid w:val="004B0CAC"/>
    <w:rsid w:val="004B1501"/>
    <w:rsid w:val="004B19B5"/>
    <w:rsid w:val="004B1D7D"/>
    <w:rsid w:val="004B2677"/>
    <w:rsid w:val="004B460A"/>
    <w:rsid w:val="004B4F03"/>
    <w:rsid w:val="004B62A3"/>
    <w:rsid w:val="004C0212"/>
    <w:rsid w:val="004C05F9"/>
    <w:rsid w:val="004C1573"/>
    <w:rsid w:val="004C4681"/>
    <w:rsid w:val="004C4F8F"/>
    <w:rsid w:val="004D067A"/>
    <w:rsid w:val="004D31CA"/>
    <w:rsid w:val="004D38D3"/>
    <w:rsid w:val="004D715C"/>
    <w:rsid w:val="004E0194"/>
    <w:rsid w:val="004E1325"/>
    <w:rsid w:val="004E1905"/>
    <w:rsid w:val="004E1E6B"/>
    <w:rsid w:val="004E2308"/>
    <w:rsid w:val="004E2A2E"/>
    <w:rsid w:val="004E3BF3"/>
    <w:rsid w:val="004F0A3B"/>
    <w:rsid w:val="004F1294"/>
    <w:rsid w:val="004F1A89"/>
    <w:rsid w:val="004F2445"/>
    <w:rsid w:val="004F42B2"/>
    <w:rsid w:val="004F56C3"/>
    <w:rsid w:val="004F5DF9"/>
    <w:rsid w:val="004F66B4"/>
    <w:rsid w:val="004F6A22"/>
    <w:rsid w:val="004F78C6"/>
    <w:rsid w:val="005009C7"/>
    <w:rsid w:val="00500F3C"/>
    <w:rsid w:val="00501790"/>
    <w:rsid w:val="0050224C"/>
    <w:rsid w:val="0050340D"/>
    <w:rsid w:val="005037A6"/>
    <w:rsid w:val="00504621"/>
    <w:rsid w:val="0050754B"/>
    <w:rsid w:val="005077D1"/>
    <w:rsid w:val="00507FA9"/>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2234"/>
    <w:rsid w:val="00524710"/>
    <w:rsid w:val="005268EB"/>
    <w:rsid w:val="005273E0"/>
    <w:rsid w:val="00527D57"/>
    <w:rsid w:val="0053119E"/>
    <w:rsid w:val="0053132E"/>
    <w:rsid w:val="00532126"/>
    <w:rsid w:val="00532A04"/>
    <w:rsid w:val="0053471C"/>
    <w:rsid w:val="00535A68"/>
    <w:rsid w:val="0054016D"/>
    <w:rsid w:val="0054077F"/>
    <w:rsid w:val="00541DB9"/>
    <w:rsid w:val="005520B4"/>
    <w:rsid w:val="005539FC"/>
    <w:rsid w:val="005555D6"/>
    <w:rsid w:val="00556D01"/>
    <w:rsid w:val="00557405"/>
    <w:rsid w:val="00560149"/>
    <w:rsid w:val="00561C04"/>
    <w:rsid w:val="0056213B"/>
    <w:rsid w:val="00562331"/>
    <w:rsid w:val="00562581"/>
    <w:rsid w:val="00562F82"/>
    <w:rsid w:val="0056373B"/>
    <w:rsid w:val="00564913"/>
    <w:rsid w:val="00564978"/>
    <w:rsid w:val="005663FC"/>
    <w:rsid w:val="00566D73"/>
    <w:rsid w:val="00567C15"/>
    <w:rsid w:val="00570B5A"/>
    <w:rsid w:val="00570E5E"/>
    <w:rsid w:val="0057249A"/>
    <w:rsid w:val="00572663"/>
    <w:rsid w:val="00573BD8"/>
    <w:rsid w:val="00576256"/>
    <w:rsid w:val="005800D8"/>
    <w:rsid w:val="00581492"/>
    <w:rsid w:val="00582808"/>
    <w:rsid w:val="005846C9"/>
    <w:rsid w:val="005873FC"/>
    <w:rsid w:val="00590EAF"/>
    <w:rsid w:val="0059549E"/>
    <w:rsid w:val="00595DA6"/>
    <w:rsid w:val="00597AC2"/>
    <w:rsid w:val="00597CA8"/>
    <w:rsid w:val="00597CD7"/>
    <w:rsid w:val="005A0202"/>
    <w:rsid w:val="005A29E3"/>
    <w:rsid w:val="005A2B56"/>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A4"/>
    <w:rsid w:val="005B48F0"/>
    <w:rsid w:val="005B4D36"/>
    <w:rsid w:val="005B5146"/>
    <w:rsid w:val="005B5D6A"/>
    <w:rsid w:val="005B785F"/>
    <w:rsid w:val="005C0A2B"/>
    <w:rsid w:val="005C3522"/>
    <w:rsid w:val="005C3930"/>
    <w:rsid w:val="005C3E02"/>
    <w:rsid w:val="005C4633"/>
    <w:rsid w:val="005C76D8"/>
    <w:rsid w:val="005C7D37"/>
    <w:rsid w:val="005D71B0"/>
    <w:rsid w:val="005E1321"/>
    <w:rsid w:val="005E2DD4"/>
    <w:rsid w:val="005E3DA8"/>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D91"/>
    <w:rsid w:val="00607EFD"/>
    <w:rsid w:val="00611810"/>
    <w:rsid w:val="00613538"/>
    <w:rsid w:val="0061380B"/>
    <w:rsid w:val="0061387E"/>
    <w:rsid w:val="00614AA6"/>
    <w:rsid w:val="00614B9F"/>
    <w:rsid w:val="006159C5"/>
    <w:rsid w:val="00615A36"/>
    <w:rsid w:val="006171A9"/>
    <w:rsid w:val="0062051A"/>
    <w:rsid w:val="00623436"/>
    <w:rsid w:val="006243BF"/>
    <w:rsid w:val="00625D3B"/>
    <w:rsid w:val="00626502"/>
    <w:rsid w:val="00627C2F"/>
    <w:rsid w:val="00630464"/>
    <w:rsid w:val="0063257C"/>
    <w:rsid w:val="00634BE2"/>
    <w:rsid w:val="00635B69"/>
    <w:rsid w:val="00640F39"/>
    <w:rsid w:val="0064233A"/>
    <w:rsid w:val="006431A0"/>
    <w:rsid w:val="00644475"/>
    <w:rsid w:val="006477A7"/>
    <w:rsid w:val="00647C0B"/>
    <w:rsid w:val="0065019F"/>
    <w:rsid w:val="00651A2B"/>
    <w:rsid w:val="00652486"/>
    <w:rsid w:val="006529B7"/>
    <w:rsid w:val="006536A3"/>
    <w:rsid w:val="0065386C"/>
    <w:rsid w:val="006549BF"/>
    <w:rsid w:val="00655AAF"/>
    <w:rsid w:val="00656A30"/>
    <w:rsid w:val="0066135B"/>
    <w:rsid w:val="00661946"/>
    <w:rsid w:val="00663029"/>
    <w:rsid w:val="00666139"/>
    <w:rsid w:val="006673E7"/>
    <w:rsid w:val="00667C76"/>
    <w:rsid w:val="00671932"/>
    <w:rsid w:val="00672293"/>
    <w:rsid w:val="006735EB"/>
    <w:rsid w:val="00674964"/>
    <w:rsid w:val="00675EF4"/>
    <w:rsid w:val="00677831"/>
    <w:rsid w:val="006779CB"/>
    <w:rsid w:val="00680B7E"/>
    <w:rsid w:val="00683B94"/>
    <w:rsid w:val="00686692"/>
    <w:rsid w:val="006872B5"/>
    <w:rsid w:val="006876DE"/>
    <w:rsid w:val="00693033"/>
    <w:rsid w:val="00693321"/>
    <w:rsid w:val="00694893"/>
    <w:rsid w:val="00694DD9"/>
    <w:rsid w:val="00697671"/>
    <w:rsid w:val="006A0DCA"/>
    <w:rsid w:val="006A12B1"/>
    <w:rsid w:val="006A5F42"/>
    <w:rsid w:val="006A6103"/>
    <w:rsid w:val="006A6690"/>
    <w:rsid w:val="006A6B84"/>
    <w:rsid w:val="006A6D86"/>
    <w:rsid w:val="006B10ED"/>
    <w:rsid w:val="006B156A"/>
    <w:rsid w:val="006B194C"/>
    <w:rsid w:val="006B40C5"/>
    <w:rsid w:val="006B41FC"/>
    <w:rsid w:val="006B4EAF"/>
    <w:rsid w:val="006B51B2"/>
    <w:rsid w:val="006C0D78"/>
    <w:rsid w:val="006C17A0"/>
    <w:rsid w:val="006C2558"/>
    <w:rsid w:val="006C2CC5"/>
    <w:rsid w:val="006C5AAA"/>
    <w:rsid w:val="006C7300"/>
    <w:rsid w:val="006D04BE"/>
    <w:rsid w:val="006D1B6C"/>
    <w:rsid w:val="006D27E3"/>
    <w:rsid w:val="006D28E7"/>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EE2"/>
    <w:rsid w:val="006F55FD"/>
    <w:rsid w:val="006F5EB6"/>
    <w:rsid w:val="00700CBD"/>
    <w:rsid w:val="00702245"/>
    <w:rsid w:val="007028C7"/>
    <w:rsid w:val="00704462"/>
    <w:rsid w:val="007049A5"/>
    <w:rsid w:val="007055DF"/>
    <w:rsid w:val="00710C7E"/>
    <w:rsid w:val="00710F3D"/>
    <w:rsid w:val="0071215E"/>
    <w:rsid w:val="007145B4"/>
    <w:rsid w:val="00714FD4"/>
    <w:rsid w:val="007164C4"/>
    <w:rsid w:val="00716ABD"/>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9C7"/>
    <w:rsid w:val="00747CCD"/>
    <w:rsid w:val="00747D2C"/>
    <w:rsid w:val="0075654A"/>
    <w:rsid w:val="00756F76"/>
    <w:rsid w:val="00761AF2"/>
    <w:rsid w:val="00766275"/>
    <w:rsid w:val="0076696B"/>
    <w:rsid w:val="007679B9"/>
    <w:rsid w:val="007725B4"/>
    <w:rsid w:val="00773785"/>
    <w:rsid w:val="0077505F"/>
    <w:rsid w:val="00775259"/>
    <w:rsid w:val="00776216"/>
    <w:rsid w:val="007763D6"/>
    <w:rsid w:val="00776572"/>
    <w:rsid w:val="0077738D"/>
    <w:rsid w:val="007774C2"/>
    <w:rsid w:val="00777ADF"/>
    <w:rsid w:val="00782B0A"/>
    <w:rsid w:val="00787D28"/>
    <w:rsid w:val="0079000C"/>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B3C"/>
    <w:rsid w:val="007A6B97"/>
    <w:rsid w:val="007A7CE5"/>
    <w:rsid w:val="007B1558"/>
    <w:rsid w:val="007B19CE"/>
    <w:rsid w:val="007B1E12"/>
    <w:rsid w:val="007B3771"/>
    <w:rsid w:val="007B4DDC"/>
    <w:rsid w:val="007B547C"/>
    <w:rsid w:val="007B63FB"/>
    <w:rsid w:val="007B7A0C"/>
    <w:rsid w:val="007B7C23"/>
    <w:rsid w:val="007B7FFE"/>
    <w:rsid w:val="007C0255"/>
    <w:rsid w:val="007C052A"/>
    <w:rsid w:val="007C06A8"/>
    <w:rsid w:val="007C09C8"/>
    <w:rsid w:val="007C0C22"/>
    <w:rsid w:val="007C13ED"/>
    <w:rsid w:val="007C1651"/>
    <w:rsid w:val="007C19EA"/>
    <w:rsid w:val="007C22AA"/>
    <w:rsid w:val="007C22CA"/>
    <w:rsid w:val="007C2707"/>
    <w:rsid w:val="007C4472"/>
    <w:rsid w:val="007C5A6D"/>
    <w:rsid w:val="007C6623"/>
    <w:rsid w:val="007C738A"/>
    <w:rsid w:val="007D0D04"/>
    <w:rsid w:val="007D0D8F"/>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00EB"/>
    <w:rsid w:val="00802670"/>
    <w:rsid w:val="00803615"/>
    <w:rsid w:val="00803805"/>
    <w:rsid w:val="00803F6B"/>
    <w:rsid w:val="00804C68"/>
    <w:rsid w:val="00805337"/>
    <w:rsid w:val="008053B6"/>
    <w:rsid w:val="0080582D"/>
    <w:rsid w:val="00805891"/>
    <w:rsid w:val="008059CD"/>
    <w:rsid w:val="0080756C"/>
    <w:rsid w:val="00807FAE"/>
    <w:rsid w:val="00812CFC"/>
    <w:rsid w:val="008152DB"/>
    <w:rsid w:val="00815792"/>
    <w:rsid w:val="00816BAF"/>
    <w:rsid w:val="00820343"/>
    <w:rsid w:val="008203A8"/>
    <w:rsid w:val="00824831"/>
    <w:rsid w:val="008251AB"/>
    <w:rsid w:val="00825281"/>
    <w:rsid w:val="008254DC"/>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5987"/>
    <w:rsid w:val="0084708B"/>
    <w:rsid w:val="00847E19"/>
    <w:rsid w:val="00850CD3"/>
    <w:rsid w:val="0085112C"/>
    <w:rsid w:val="0085183E"/>
    <w:rsid w:val="00853766"/>
    <w:rsid w:val="00856B1B"/>
    <w:rsid w:val="0085724C"/>
    <w:rsid w:val="00857D58"/>
    <w:rsid w:val="008601A9"/>
    <w:rsid w:val="00860C62"/>
    <w:rsid w:val="008613CD"/>
    <w:rsid w:val="00862ACD"/>
    <w:rsid w:val="0086517F"/>
    <w:rsid w:val="00865B0D"/>
    <w:rsid w:val="00867351"/>
    <w:rsid w:val="00867368"/>
    <w:rsid w:val="00870641"/>
    <w:rsid w:val="00871B33"/>
    <w:rsid w:val="00872949"/>
    <w:rsid w:val="008730BB"/>
    <w:rsid w:val="00873E83"/>
    <w:rsid w:val="008748E2"/>
    <w:rsid w:val="008753F7"/>
    <w:rsid w:val="00877391"/>
    <w:rsid w:val="00877B4E"/>
    <w:rsid w:val="00883C32"/>
    <w:rsid w:val="00885CDD"/>
    <w:rsid w:val="008874C6"/>
    <w:rsid w:val="00887874"/>
    <w:rsid w:val="00887E41"/>
    <w:rsid w:val="00892D75"/>
    <w:rsid w:val="008941DB"/>
    <w:rsid w:val="0089553A"/>
    <w:rsid w:val="00895940"/>
    <w:rsid w:val="008A0E9B"/>
    <w:rsid w:val="008A1554"/>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384F"/>
    <w:rsid w:val="008C4B80"/>
    <w:rsid w:val="008C5036"/>
    <w:rsid w:val="008C6874"/>
    <w:rsid w:val="008D2AC6"/>
    <w:rsid w:val="008D2CAF"/>
    <w:rsid w:val="008D3ACE"/>
    <w:rsid w:val="008D51CC"/>
    <w:rsid w:val="008D5F52"/>
    <w:rsid w:val="008D648F"/>
    <w:rsid w:val="008E0CD1"/>
    <w:rsid w:val="008E1CB2"/>
    <w:rsid w:val="008E4F95"/>
    <w:rsid w:val="008E5366"/>
    <w:rsid w:val="008F1FC1"/>
    <w:rsid w:val="008F2238"/>
    <w:rsid w:val="008F2304"/>
    <w:rsid w:val="008F35DC"/>
    <w:rsid w:val="008F4D52"/>
    <w:rsid w:val="008F4E41"/>
    <w:rsid w:val="008F5276"/>
    <w:rsid w:val="00900A76"/>
    <w:rsid w:val="009015BF"/>
    <w:rsid w:val="0090203B"/>
    <w:rsid w:val="0090408D"/>
    <w:rsid w:val="00904C80"/>
    <w:rsid w:val="00904E6B"/>
    <w:rsid w:val="00905CCD"/>
    <w:rsid w:val="00905E74"/>
    <w:rsid w:val="00906EEC"/>
    <w:rsid w:val="00910AE9"/>
    <w:rsid w:val="00913F33"/>
    <w:rsid w:val="00914204"/>
    <w:rsid w:val="00914392"/>
    <w:rsid w:val="009143B2"/>
    <w:rsid w:val="00915133"/>
    <w:rsid w:val="00915C7E"/>
    <w:rsid w:val="009206C0"/>
    <w:rsid w:val="00922606"/>
    <w:rsid w:val="00922D31"/>
    <w:rsid w:val="0092467C"/>
    <w:rsid w:val="0092559F"/>
    <w:rsid w:val="0092607C"/>
    <w:rsid w:val="00927FA2"/>
    <w:rsid w:val="00930F94"/>
    <w:rsid w:val="00931141"/>
    <w:rsid w:val="00931C86"/>
    <w:rsid w:val="0093357C"/>
    <w:rsid w:val="00935665"/>
    <w:rsid w:val="00935B30"/>
    <w:rsid w:val="00936A4E"/>
    <w:rsid w:val="00936E77"/>
    <w:rsid w:val="00937965"/>
    <w:rsid w:val="00940C55"/>
    <w:rsid w:val="00941580"/>
    <w:rsid w:val="0094424C"/>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5D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4D3"/>
    <w:rsid w:val="00997F4B"/>
    <w:rsid w:val="009A244C"/>
    <w:rsid w:val="009A2BBB"/>
    <w:rsid w:val="009A3612"/>
    <w:rsid w:val="009A4059"/>
    <w:rsid w:val="009A44C8"/>
    <w:rsid w:val="009A45B0"/>
    <w:rsid w:val="009A6A6F"/>
    <w:rsid w:val="009A735F"/>
    <w:rsid w:val="009B07DC"/>
    <w:rsid w:val="009B0DFE"/>
    <w:rsid w:val="009B1B69"/>
    <w:rsid w:val="009B2DC0"/>
    <w:rsid w:val="009B533B"/>
    <w:rsid w:val="009B7570"/>
    <w:rsid w:val="009C1051"/>
    <w:rsid w:val="009C16FB"/>
    <w:rsid w:val="009C2C00"/>
    <w:rsid w:val="009C3503"/>
    <w:rsid w:val="009C37B1"/>
    <w:rsid w:val="009C385E"/>
    <w:rsid w:val="009C3B95"/>
    <w:rsid w:val="009C3C80"/>
    <w:rsid w:val="009C470D"/>
    <w:rsid w:val="009C638B"/>
    <w:rsid w:val="009C72BD"/>
    <w:rsid w:val="009D217F"/>
    <w:rsid w:val="009D3626"/>
    <w:rsid w:val="009D3B66"/>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62D9"/>
    <w:rsid w:val="00A01D7B"/>
    <w:rsid w:val="00A04583"/>
    <w:rsid w:val="00A04D6C"/>
    <w:rsid w:val="00A055A5"/>
    <w:rsid w:val="00A116EB"/>
    <w:rsid w:val="00A12387"/>
    <w:rsid w:val="00A12A7C"/>
    <w:rsid w:val="00A1330E"/>
    <w:rsid w:val="00A138DE"/>
    <w:rsid w:val="00A140F7"/>
    <w:rsid w:val="00A15328"/>
    <w:rsid w:val="00A215A8"/>
    <w:rsid w:val="00A22790"/>
    <w:rsid w:val="00A23838"/>
    <w:rsid w:val="00A23944"/>
    <w:rsid w:val="00A25FA0"/>
    <w:rsid w:val="00A2678B"/>
    <w:rsid w:val="00A3055D"/>
    <w:rsid w:val="00A31A3C"/>
    <w:rsid w:val="00A320C1"/>
    <w:rsid w:val="00A32E8A"/>
    <w:rsid w:val="00A33F37"/>
    <w:rsid w:val="00A34A91"/>
    <w:rsid w:val="00A35C5C"/>
    <w:rsid w:val="00A36AB7"/>
    <w:rsid w:val="00A374EB"/>
    <w:rsid w:val="00A402A1"/>
    <w:rsid w:val="00A40D99"/>
    <w:rsid w:val="00A44175"/>
    <w:rsid w:val="00A45A85"/>
    <w:rsid w:val="00A475B0"/>
    <w:rsid w:val="00A50D22"/>
    <w:rsid w:val="00A512C3"/>
    <w:rsid w:val="00A5223C"/>
    <w:rsid w:val="00A528B0"/>
    <w:rsid w:val="00A54E22"/>
    <w:rsid w:val="00A55140"/>
    <w:rsid w:val="00A56403"/>
    <w:rsid w:val="00A571FE"/>
    <w:rsid w:val="00A57DDC"/>
    <w:rsid w:val="00A60300"/>
    <w:rsid w:val="00A60395"/>
    <w:rsid w:val="00A615C5"/>
    <w:rsid w:val="00A61836"/>
    <w:rsid w:val="00A6287E"/>
    <w:rsid w:val="00A64A3F"/>
    <w:rsid w:val="00A6710A"/>
    <w:rsid w:val="00A67354"/>
    <w:rsid w:val="00A71593"/>
    <w:rsid w:val="00A72644"/>
    <w:rsid w:val="00A72B79"/>
    <w:rsid w:val="00A73BD7"/>
    <w:rsid w:val="00A742C7"/>
    <w:rsid w:val="00A7453E"/>
    <w:rsid w:val="00A753C0"/>
    <w:rsid w:val="00A75510"/>
    <w:rsid w:val="00A77C2C"/>
    <w:rsid w:val="00A80062"/>
    <w:rsid w:val="00A8095B"/>
    <w:rsid w:val="00A81081"/>
    <w:rsid w:val="00A82146"/>
    <w:rsid w:val="00A856EB"/>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0826"/>
    <w:rsid w:val="00AB1F1A"/>
    <w:rsid w:val="00AB31D7"/>
    <w:rsid w:val="00AB53E4"/>
    <w:rsid w:val="00AB5467"/>
    <w:rsid w:val="00AC2BEF"/>
    <w:rsid w:val="00AC2F08"/>
    <w:rsid w:val="00AC35B2"/>
    <w:rsid w:val="00AC4F34"/>
    <w:rsid w:val="00AC684B"/>
    <w:rsid w:val="00AC6EC2"/>
    <w:rsid w:val="00AD02EF"/>
    <w:rsid w:val="00AD0C69"/>
    <w:rsid w:val="00AD13C0"/>
    <w:rsid w:val="00AD1F3E"/>
    <w:rsid w:val="00AD2036"/>
    <w:rsid w:val="00AD22E3"/>
    <w:rsid w:val="00AD369E"/>
    <w:rsid w:val="00AD4439"/>
    <w:rsid w:val="00AD4E2E"/>
    <w:rsid w:val="00AD76F2"/>
    <w:rsid w:val="00AD7D03"/>
    <w:rsid w:val="00AD7F16"/>
    <w:rsid w:val="00AE1224"/>
    <w:rsid w:val="00AE12C5"/>
    <w:rsid w:val="00AE18A3"/>
    <w:rsid w:val="00AE3A4B"/>
    <w:rsid w:val="00AE3A63"/>
    <w:rsid w:val="00AE4755"/>
    <w:rsid w:val="00AE4EAE"/>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1218F"/>
    <w:rsid w:val="00B122CE"/>
    <w:rsid w:val="00B123B2"/>
    <w:rsid w:val="00B13262"/>
    <w:rsid w:val="00B14140"/>
    <w:rsid w:val="00B145CD"/>
    <w:rsid w:val="00B14791"/>
    <w:rsid w:val="00B14C20"/>
    <w:rsid w:val="00B16238"/>
    <w:rsid w:val="00B21628"/>
    <w:rsid w:val="00B23F81"/>
    <w:rsid w:val="00B23F8B"/>
    <w:rsid w:val="00B24204"/>
    <w:rsid w:val="00B24EB1"/>
    <w:rsid w:val="00B25776"/>
    <w:rsid w:val="00B27724"/>
    <w:rsid w:val="00B30BC2"/>
    <w:rsid w:val="00B30C63"/>
    <w:rsid w:val="00B30F3D"/>
    <w:rsid w:val="00B315B3"/>
    <w:rsid w:val="00B31645"/>
    <w:rsid w:val="00B32BEA"/>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47C07"/>
    <w:rsid w:val="00B517F7"/>
    <w:rsid w:val="00B51EBF"/>
    <w:rsid w:val="00B52AFC"/>
    <w:rsid w:val="00B52EFE"/>
    <w:rsid w:val="00B56016"/>
    <w:rsid w:val="00B57479"/>
    <w:rsid w:val="00B60331"/>
    <w:rsid w:val="00B60A8A"/>
    <w:rsid w:val="00B60DCA"/>
    <w:rsid w:val="00B6305A"/>
    <w:rsid w:val="00B6369D"/>
    <w:rsid w:val="00B63C73"/>
    <w:rsid w:val="00B642C5"/>
    <w:rsid w:val="00B65DA8"/>
    <w:rsid w:val="00B66F0F"/>
    <w:rsid w:val="00B66F3E"/>
    <w:rsid w:val="00B672B3"/>
    <w:rsid w:val="00B67754"/>
    <w:rsid w:val="00B678CC"/>
    <w:rsid w:val="00B678DB"/>
    <w:rsid w:val="00B712C3"/>
    <w:rsid w:val="00B7367C"/>
    <w:rsid w:val="00B7631E"/>
    <w:rsid w:val="00B76DB6"/>
    <w:rsid w:val="00B76EA0"/>
    <w:rsid w:val="00B77761"/>
    <w:rsid w:val="00B77DBF"/>
    <w:rsid w:val="00B80269"/>
    <w:rsid w:val="00B8044D"/>
    <w:rsid w:val="00B810DF"/>
    <w:rsid w:val="00B81FBB"/>
    <w:rsid w:val="00B823AE"/>
    <w:rsid w:val="00B84851"/>
    <w:rsid w:val="00B85414"/>
    <w:rsid w:val="00B9018A"/>
    <w:rsid w:val="00B902B9"/>
    <w:rsid w:val="00B90708"/>
    <w:rsid w:val="00B910E0"/>
    <w:rsid w:val="00B92C59"/>
    <w:rsid w:val="00B93BA2"/>
    <w:rsid w:val="00B95B21"/>
    <w:rsid w:val="00B95BFE"/>
    <w:rsid w:val="00B96C22"/>
    <w:rsid w:val="00B972D3"/>
    <w:rsid w:val="00B978CC"/>
    <w:rsid w:val="00BA0747"/>
    <w:rsid w:val="00BA0965"/>
    <w:rsid w:val="00BA1705"/>
    <w:rsid w:val="00BA2132"/>
    <w:rsid w:val="00BA3224"/>
    <w:rsid w:val="00BA456F"/>
    <w:rsid w:val="00BA5352"/>
    <w:rsid w:val="00BA659C"/>
    <w:rsid w:val="00BA7C4B"/>
    <w:rsid w:val="00BB1260"/>
    <w:rsid w:val="00BB4389"/>
    <w:rsid w:val="00BB61BE"/>
    <w:rsid w:val="00BB6A33"/>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E3EDF"/>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7E3"/>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60C2D"/>
    <w:rsid w:val="00C6162E"/>
    <w:rsid w:val="00C61D8E"/>
    <w:rsid w:val="00C62E87"/>
    <w:rsid w:val="00C64119"/>
    <w:rsid w:val="00C65399"/>
    <w:rsid w:val="00C65917"/>
    <w:rsid w:val="00C70043"/>
    <w:rsid w:val="00C71B5B"/>
    <w:rsid w:val="00C7208D"/>
    <w:rsid w:val="00C721DE"/>
    <w:rsid w:val="00C73861"/>
    <w:rsid w:val="00C7432C"/>
    <w:rsid w:val="00C75791"/>
    <w:rsid w:val="00C75F30"/>
    <w:rsid w:val="00C76304"/>
    <w:rsid w:val="00C76427"/>
    <w:rsid w:val="00C7703C"/>
    <w:rsid w:val="00C77F90"/>
    <w:rsid w:val="00C80554"/>
    <w:rsid w:val="00C84955"/>
    <w:rsid w:val="00C84A39"/>
    <w:rsid w:val="00C85FED"/>
    <w:rsid w:val="00C86467"/>
    <w:rsid w:val="00C87199"/>
    <w:rsid w:val="00C912FD"/>
    <w:rsid w:val="00C95C72"/>
    <w:rsid w:val="00C95FE9"/>
    <w:rsid w:val="00C96B86"/>
    <w:rsid w:val="00C971F9"/>
    <w:rsid w:val="00C97DF7"/>
    <w:rsid w:val="00CA14C9"/>
    <w:rsid w:val="00CA1A6A"/>
    <w:rsid w:val="00CA24FB"/>
    <w:rsid w:val="00CA27D6"/>
    <w:rsid w:val="00CA4448"/>
    <w:rsid w:val="00CA6108"/>
    <w:rsid w:val="00CA64D5"/>
    <w:rsid w:val="00CB02B8"/>
    <w:rsid w:val="00CB1877"/>
    <w:rsid w:val="00CB3201"/>
    <w:rsid w:val="00CB3415"/>
    <w:rsid w:val="00CB4329"/>
    <w:rsid w:val="00CB6290"/>
    <w:rsid w:val="00CB766B"/>
    <w:rsid w:val="00CC191C"/>
    <w:rsid w:val="00CC356D"/>
    <w:rsid w:val="00CC3FEB"/>
    <w:rsid w:val="00CC6F87"/>
    <w:rsid w:val="00CD0EF3"/>
    <w:rsid w:val="00CD109D"/>
    <w:rsid w:val="00CD110D"/>
    <w:rsid w:val="00CD1E9D"/>
    <w:rsid w:val="00CD2D54"/>
    <w:rsid w:val="00CD3B5F"/>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06A2A"/>
    <w:rsid w:val="00D13087"/>
    <w:rsid w:val="00D16017"/>
    <w:rsid w:val="00D16FA0"/>
    <w:rsid w:val="00D17378"/>
    <w:rsid w:val="00D216B2"/>
    <w:rsid w:val="00D24684"/>
    <w:rsid w:val="00D26479"/>
    <w:rsid w:val="00D26572"/>
    <w:rsid w:val="00D26DCE"/>
    <w:rsid w:val="00D2794A"/>
    <w:rsid w:val="00D27D7D"/>
    <w:rsid w:val="00D319AD"/>
    <w:rsid w:val="00D3275F"/>
    <w:rsid w:val="00D341F3"/>
    <w:rsid w:val="00D34548"/>
    <w:rsid w:val="00D34914"/>
    <w:rsid w:val="00D37A37"/>
    <w:rsid w:val="00D4128C"/>
    <w:rsid w:val="00D414C2"/>
    <w:rsid w:val="00D4411B"/>
    <w:rsid w:val="00D44EC6"/>
    <w:rsid w:val="00D50CC1"/>
    <w:rsid w:val="00D5130A"/>
    <w:rsid w:val="00D51533"/>
    <w:rsid w:val="00D51769"/>
    <w:rsid w:val="00D522D8"/>
    <w:rsid w:val="00D5491C"/>
    <w:rsid w:val="00D54CCF"/>
    <w:rsid w:val="00D55091"/>
    <w:rsid w:val="00D554E8"/>
    <w:rsid w:val="00D55E12"/>
    <w:rsid w:val="00D5748E"/>
    <w:rsid w:val="00D612A9"/>
    <w:rsid w:val="00D61BB7"/>
    <w:rsid w:val="00D6411E"/>
    <w:rsid w:val="00D64482"/>
    <w:rsid w:val="00D66935"/>
    <w:rsid w:val="00D72936"/>
    <w:rsid w:val="00D735D0"/>
    <w:rsid w:val="00D80021"/>
    <w:rsid w:val="00D84C22"/>
    <w:rsid w:val="00D858D9"/>
    <w:rsid w:val="00D8724C"/>
    <w:rsid w:val="00D87E37"/>
    <w:rsid w:val="00D92C7F"/>
    <w:rsid w:val="00D93004"/>
    <w:rsid w:val="00D93711"/>
    <w:rsid w:val="00D938C1"/>
    <w:rsid w:val="00D942C4"/>
    <w:rsid w:val="00D96364"/>
    <w:rsid w:val="00D96D2A"/>
    <w:rsid w:val="00DA077A"/>
    <w:rsid w:val="00DA2C76"/>
    <w:rsid w:val="00DA466E"/>
    <w:rsid w:val="00DA47A8"/>
    <w:rsid w:val="00DA7D61"/>
    <w:rsid w:val="00DB1890"/>
    <w:rsid w:val="00DB3592"/>
    <w:rsid w:val="00DB47E5"/>
    <w:rsid w:val="00DB4C93"/>
    <w:rsid w:val="00DB5421"/>
    <w:rsid w:val="00DB64F4"/>
    <w:rsid w:val="00DC0544"/>
    <w:rsid w:val="00DC2894"/>
    <w:rsid w:val="00DC318B"/>
    <w:rsid w:val="00DC3F8A"/>
    <w:rsid w:val="00DC795E"/>
    <w:rsid w:val="00DD1537"/>
    <w:rsid w:val="00DD3A14"/>
    <w:rsid w:val="00DD46E9"/>
    <w:rsid w:val="00DD50AF"/>
    <w:rsid w:val="00DD740A"/>
    <w:rsid w:val="00DD7F26"/>
    <w:rsid w:val="00DE0D00"/>
    <w:rsid w:val="00DE16CD"/>
    <w:rsid w:val="00DE6492"/>
    <w:rsid w:val="00DF280B"/>
    <w:rsid w:val="00DF28B7"/>
    <w:rsid w:val="00DF3079"/>
    <w:rsid w:val="00DF3345"/>
    <w:rsid w:val="00DF383D"/>
    <w:rsid w:val="00DF5F6C"/>
    <w:rsid w:val="00DF68C0"/>
    <w:rsid w:val="00DF7650"/>
    <w:rsid w:val="00DF7F5A"/>
    <w:rsid w:val="00E00332"/>
    <w:rsid w:val="00E00FFD"/>
    <w:rsid w:val="00E017F3"/>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16A73"/>
    <w:rsid w:val="00E22D1B"/>
    <w:rsid w:val="00E235F5"/>
    <w:rsid w:val="00E23783"/>
    <w:rsid w:val="00E256E5"/>
    <w:rsid w:val="00E26411"/>
    <w:rsid w:val="00E27AE8"/>
    <w:rsid w:val="00E3008F"/>
    <w:rsid w:val="00E307B6"/>
    <w:rsid w:val="00E31E3F"/>
    <w:rsid w:val="00E32E9C"/>
    <w:rsid w:val="00E34EBE"/>
    <w:rsid w:val="00E34F85"/>
    <w:rsid w:val="00E4196F"/>
    <w:rsid w:val="00E41A87"/>
    <w:rsid w:val="00E41AD6"/>
    <w:rsid w:val="00E42017"/>
    <w:rsid w:val="00E42730"/>
    <w:rsid w:val="00E45AB1"/>
    <w:rsid w:val="00E45C81"/>
    <w:rsid w:val="00E46268"/>
    <w:rsid w:val="00E462F2"/>
    <w:rsid w:val="00E509E0"/>
    <w:rsid w:val="00E528F9"/>
    <w:rsid w:val="00E532EB"/>
    <w:rsid w:val="00E53522"/>
    <w:rsid w:val="00E55854"/>
    <w:rsid w:val="00E56707"/>
    <w:rsid w:val="00E57739"/>
    <w:rsid w:val="00E60A97"/>
    <w:rsid w:val="00E6288F"/>
    <w:rsid w:val="00E628AD"/>
    <w:rsid w:val="00E62908"/>
    <w:rsid w:val="00E64339"/>
    <w:rsid w:val="00E677BD"/>
    <w:rsid w:val="00E708BC"/>
    <w:rsid w:val="00E70C44"/>
    <w:rsid w:val="00E723F2"/>
    <w:rsid w:val="00E72B6E"/>
    <w:rsid w:val="00E74B6D"/>
    <w:rsid w:val="00E775E3"/>
    <w:rsid w:val="00E80861"/>
    <w:rsid w:val="00E84570"/>
    <w:rsid w:val="00E8487A"/>
    <w:rsid w:val="00E872A7"/>
    <w:rsid w:val="00E901AB"/>
    <w:rsid w:val="00E90606"/>
    <w:rsid w:val="00E9292A"/>
    <w:rsid w:val="00E967EA"/>
    <w:rsid w:val="00E97299"/>
    <w:rsid w:val="00EA19E9"/>
    <w:rsid w:val="00EA2443"/>
    <w:rsid w:val="00EA27A0"/>
    <w:rsid w:val="00EA369D"/>
    <w:rsid w:val="00EA3B6D"/>
    <w:rsid w:val="00EA3EF5"/>
    <w:rsid w:val="00EA411E"/>
    <w:rsid w:val="00EA4C4D"/>
    <w:rsid w:val="00EA641F"/>
    <w:rsid w:val="00EA6A5A"/>
    <w:rsid w:val="00EA714D"/>
    <w:rsid w:val="00EB19E0"/>
    <w:rsid w:val="00EB1C21"/>
    <w:rsid w:val="00EB249C"/>
    <w:rsid w:val="00EB3B36"/>
    <w:rsid w:val="00EB55AD"/>
    <w:rsid w:val="00EB5754"/>
    <w:rsid w:val="00EB5A80"/>
    <w:rsid w:val="00EB5F8C"/>
    <w:rsid w:val="00EB780D"/>
    <w:rsid w:val="00EB7FBE"/>
    <w:rsid w:val="00EC07DD"/>
    <w:rsid w:val="00EC093F"/>
    <w:rsid w:val="00EC0D7C"/>
    <w:rsid w:val="00EC11A8"/>
    <w:rsid w:val="00EC3652"/>
    <w:rsid w:val="00EC3D03"/>
    <w:rsid w:val="00EC7F14"/>
    <w:rsid w:val="00ED25B8"/>
    <w:rsid w:val="00ED3078"/>
    <w:rsid w:val="00ED3187"/>
    <w:rsid w:val="00ED3B24"/>
    <w:rsid w:val="00ED415E"/>
    <w:rsid w:val="00ED4969"/>
    <w:rsid w:val="00ED56D3"/>
    <w:rsid w:val="00ED78E4"/>
    <w:rsid w:val="00EE0FC2"/>
    <w:rsid w:val="00EE220A"/>
    <w:rsid w:val="00EE2448"/>
    <w:rsid w:val="00EE2853"/>
    <w:rsid w:val="00EE2DEA"/>
    <w:rsid w:val="00EE352A"/>
    <w:rsid w:val="00EE7AE3"/>
    <w:rsid w:val="00EF2B66"/>
    <w:rsid w:val="00EF5D36"/>
    <w:rsid w:val="00EF66FC"/>
    <w:rsid w:val="00F0135B"/>
    <w:rsid w:val="00F02E73"/>
    <w:rsid w:val="00F10140"/>
    <w:rsid w:val="00F109C7"/>
    <w:rsid w:val="00F11BAF"/>
    <w:rsid w:val="00F11CE3"/>
    <w:rsid w:val="00F132DC"/>
    <w:rsid w:val="00F13A9A"/>
    <w:rsid w:val="00F13B27"/>
    <w:rsid w:val="00F15C07"/>
    <w:rsid w:val="00F16559"/>
    <w:rsid w:val="00F16D66"/>
    <w:rsid w:val="00F16E77"/>
    <w:rsid w:val="00F16FDF"/>
    <w:rsid w:val="00F17DCE"/>
    <w:rsid w:val="00F21A98"/>
    <w:rsid w:val="00F22581"/>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349"/>
    <w:rsid w:val="00F401F7"/>
    <w:rsid w:val="00F405C9"/>
    <w:rsid w:val="00F40A19"/>
    <w:rsid w:val="00F40C29"/>
    <w:rsid w:val="00F414CD"/>
    <w:rsid w:val="00F414F8"/>
    <w:rsid w:val="00F42976"/>
    <w:rsid w:val="00F44FA1"/>
    <w:rsid w:val="00F45418"/>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2DEA"/>
    <w:rsid w:val="00F75340"/>
    <w:rsid w:val="00F75710"/>
    <w:rsid w:val="00F75739"/>
    <w:rsid w:val="00F75AC9"/>
    <w:rsid w:val="00F75ED1"/>
    <w:rsid w:val="00F77814"/>
    <w:rsid w:val="00F7781C"/>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4C24"/>
    <w:rsid w:val="00FA63D8"/>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3F16"/>
    <w:rsid w:val="00FC4607"/>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E6E96"/>
    <w:rsid w:val="00FF0C47"/>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3E57C0E"/>
  <w15:docId w15:val="{1D6087E1-D734-4E7E-8636-27AC0BE8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Fontepargpadro"/>
    <w:qFormat/>
    <w:rsid w:val="007C5A6D"/>
    <w:rPr>
      <w:rFonts w:ascii="TimesNewRomanPS-BoldMT" w:hAnsi="TimesNewRomanPS-BoldMT" w:hint="default"/>
      <w:b/>
      <w:bCs/>
      <w:i w:val="0"/>
      <w:iCs w:val="0"/>
      <w:color w:val="000000"/>
      <w:sz w:val="24"/>
      <w:szCs w:val="24"/>
    </w:rPr>
  </w:style>
  <w:style w:type="paragraph" w:customStyle="1" w:styleId="GradeColorida-nfase11">
    <w:name w:val="Grade Colorida - Ênfase 11"/>
    <w:basedOn w:val="Normal"/>
    <w:next w:val="Normal"/>
    <w:link w:val="GradeColorida-nfase1Char"/>
    <w:uiPriority w:val="29"/>
    <w:qFormat/>
    <w:rsid w:val="008053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8053B6"/>
    <w:rPr>
      <w:rFonts w:ascii="Arial" w:eastAsia="Calibri" w:hAnsi="Arial"/>
      <w:i/>
      <w:iCs/>
      <w:color w:val="000000"/>
      <w:szCs w:val="24"/>
      <w:shd w:val="clear" w:color="auto" w:fill="FFFFCC"/>
      <w:lang w:val="x-none"/>
    </w:rPr>
  </w:style>
  <w:style w:type="character" w:styleId="Forte">
    <w:name w:val="Strong"/>
    <w:basedOn w:val="Fontepargpadro"/>
    <w:qFormat/>
    <w:rsid w:val="008053B6"/>
    <w:rPr>
      <w:b/>
      <w:bCs/>
    </w:rPr>
  </w:style>
  <w:style w:type="paragraph" w:styleId="SemEspaamento">
    <w:name w:val="No Spacing"/>
    <w:qFormat/>
    <w:rsid w:val="008053B6"/>
    <w:rPr>
      <w:rFonts w:ascii="Arial" w:eastAsia="Times New Roman" w:hAnsi="Arial" w:cs="Tahoma"/>
      <w:szCs w:val="24"/>
      <w:lang w:eastAsia="pt-BR"/>
    </w:rPr>
  </w:style>
  <w:style w:type="character" w:styleId="TtulodoLivro">
    <w:name w:val="Book Title"/>
    <w:qFormat/>
    <w:rsid w:val="008053B6"/>
    <w:rPr>
      <w:b/>
      <w:bCs/>
      <w:smallCaps/>
      <w:spacing w:val="5"/>
    </w:rPr>
  </w:style>
  <w:style w:type="paragraph" w:customStyle="1" w:styleId="Padro0">
    <w:name w:val="Padrão"/>
    <w:qFormat/>
    <w:rsid w:val="00825281"/>
    <w:pPr>
      <w:tabs>
        <w:tab w:val="left" w:pos="708"/>
      </w:tabs>
      <w:suppressAutoHyphens/>
    </w:pPr>
    <w:rPr>
      <w:rFonts w:ascii="Ecofont_Spranq_eco_Sans" w:eastAsia="Times New Roman" w:hAnsi="Ecofont_Spranq_eco_Sans" w:cs="Tahoma"/>
      <w:color w:val="00000A"/>
      <w:sz w:val="24"/>
      <w:szCs w:val="24"/>
      <w:lang w:eastAsia="pt-BR"/>
    </w:rPr>
  </w:style>
  <w:style w:type="character" w:customStyle="1" w:styleId="Fontepargpadro2">
    <w:name w:val="Fonte parág. padrão2"/>
    <w:rsid w:val="000A44E0"/>
  </w:style>
  <w:style w:type="character" w:customStyle="1" w:styleId="Fontepargpadro1">
    <w:name w:val="Fonte parág. padrão1"/>
    <w:rsid w:val="000A44E0"/>
  </w:style>
  <w:style w:type="paragraph" w:customStyle="1" w:styleId="xl33">
    <w:name w:val="xl33"/>
    <w:basedOn w:val="Padro0"/>
    <w:rsid w:val="000A44E0"/>
    <w:pPr>
      <w:overflowPunct w:val="0"/>
      <w:spacing w:before="280" w:after="280"/>
      <w:jc w:val="center"/>
    </w:pPr>
    <w:rPr>
      <w:rFonts w:ascii="Arial" w:eastAsia="Arial Unicode MS" w:hAnsi="Arial" w:cs="Arial"/>
      <w:b/>
      <w:bCs/>
      <w:kern w:val="1"/>
      <w:sz w:val="28"/>
      <w:szCs w:val="28"/>
    </w:rPr>
  </w:style>
  <w:style w:type="character" w:customStyle="1" w:styleId="Fontepare1gpadre3o">
    <w:name w:val="Fonte paráe1g. padrãe3o"/>
    <w:rsid w:val="00507FA9"/>
  </w:style>
  <w:style w:type="paragraph" w:customStyle="1" w:styleId="LO-Normal">
    <w:name w:val="LO-Normal"/>
    <w:rsid w:val="00507FA9"/>
    <w:pPr>
      <w:widowControl w:val="0"/>
      <w:suppressAutoHyphens/>
      <w:overflowPunct w:val="0"/>
    </w:pPr>
    <w:rPr>
      <w:rFonts w:ascii="Liberation Serif" w:eastAsia="SimSun" w:hAnsi="Liberation Serif" w:cs="Mangal"/>
      <w:color w:val="00000A"/>
      <w:kern w:val="1"/>
      <w:sz w:val="24"/>
      <w:szCs w:val="24"/>
      <w:lang w:eastAsia="zh-CN" w:bidi="hi-IN"/>
    </w:rPr>
  </w:style>
  <w:style w:type="paragraph" w:customStyle="1" w:styleId="PargrafodaLista2">
    <w:name w:val="Parágrafo da Lista2"/>
    <w:basedOn w:val="Normal"/>
    <w:rsid w:val="0089553A"/>
    <w:pPr>
      <w:suppressAutoHyphens/>
      <w:ind w:left="720"/>
      <w:contextualSpacing/>
    </w:pPr>
    <w:rPr>
      <w:rFonts w:eastAsia="MS Mincho"/>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4073855">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7712089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lacao.planalto.gov.br/legisla/legislacao.nsf/Viw_Identificacao/DEC%208.538-2015?OpenDocu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hyperlink" Target="https://www.ifsertao-pe.edu.br/index.php/licitacoes/pregao-eletronico/pregao-rei" TargetMode="External"/><Relationship Id="rId2" Type="http://schemas.openxmlformats.org/officeDocument/2006/relationships/customXml" Target="../customXml/item2.xml"/><Relationship Id="rId16" Type="http://schemas.openxmlformats.org/officeDocument/2006/relationships/hyperlink" Target="http://www.comprasgovernamentais.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oes@ifsertao-pe.edu.br" TargetMode="External"/><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atransparencia.gov.br/ceis"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mailto:licitacoes@ifsertao-pe.edu.br__"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52c93ea8-e2de-466c-b401-d7fabeb9490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1730E8DC-2873-4202-9F06-15835284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1169</TotalTime>
  <Pages>24</Pages>
  <Words>9324</Words>
  <Characters>51583</Characters>
  <Application>Microsoft Office Word</Application>
  <DocSecurity>0</DocSecurity>
  <Lines>429</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60786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franklinbrandao brandao</cp:lastModifiedBy>
  <cp:revision>34</cp:revision>
  <cp:lastPrinted>2019-10-10T16:52:00Z</cp:lastPrinted>
  <dcterms:created xsi:type="dcterms:W3CDTF">2021-04-26T13:43:00Z</dcterms:created>
  <dcterms:modified xsi:type="dcterms:W3CDTF">2021-06-09T17:24:00Z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