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3D" w:rsidRDefault="00365BDF">
      <w:pPr>
        <w:shd w:val="clear" w:color="auto" w:fill="F2F2F2"/>
        <w:spacing w:line="276" w:lineRule="auto"/>
        <w:jc w:val="center"/>
        <w:rPr>
          <w:rFonts w:ascii="Garamond" w:hAnsi="Garamond"/>
          <w:b/>
          <w:sz w:val="22"/>
          <w:szCs w:val="22"/>
        </w:rPr>
      </w:pPr>
      <w:r>
        <w:rPr>
          <w:rFonts w:ascii="Garamond" w:hAnsi="Garamond"/>
          <w:b/>
          <w:sz w:val="22"/>
          <w:szCs w:val="22"/>
        </w:rPr>
        <w:t xml:space="preserve">CERTIFICAÇÃO PROCESSUAL </w:t>
      </w:r>
    </w:p>
    <w:p w:rsidR="00E0463D" w:rsidRDefault="00365BDF">
      <w:pPr>
        <w:pStyle w:val="Recuodecorpodetexto"/>
        <w:shd w:val="clear" w:color="auto" w:fill="F2F2F2"/>
        <w:ind w:left="0"/>
        <w:jc w:val="center"/>
        <w:rPr>
          <w:rFonts w:ascii="Garamond" w:hAnsi="Garamond"/>
          <w:i/>
          <w:sz w:val="22"/>
          <w:szCs w:val="22"/>
        </w:rPr>
      </w:pPr>
      <w:r>
        <w:rPr>
          <w:rFonts w:ascii="Garamond" w:hAnsi="Garamond"/>
          <w:i/>
          <w:sz w:val="22"/>
          <w:szCs w:val="22"/>
        </w:rPr>
        <w:t>Art. 14 da Portaria PGF n</w:t>
      </w:r>
      <w:r>
        <w:rPr>
          <w:rFonts w:ascii="TimesNewRomanPSMT" w:eastAsiaTheme="minorHAnsi" w:hAnsi="TimesNewRomanPSMT" w:cs="TimesNewRomanPSMT"/>
          <w:i/>
          <w:sz w:val="22"/>
          <w:szCs w:val="22"/>
          <w:lang w:eastAsia="en-US"/>
        </w:rPr>
        <w:t xml:space="preserve"> º</w:t>
      </w:r>
      <w:r>
        <w:rPr>
          <w:rFonts w:ascii="Garamond" w:hAnsi="Garamond"/>
          <w:i/>
          <w:sz w:val="22"/>
          <w:szCs w:val="22"/>
        </w:rPr>
        <w:t xml:space="preserve"> 931/2018</w:t>
      </w:r>
    </w:p>
    <w:p w:rsidR="00E0463D" w:rsidRDefault="00E0463D">
      <w:pPr>
        <w:rPr>
          <w:rFonts w:ascii="Garamond" w:hAnsi="Garamond"/>
          <w:sz w:val="22"/>
          <w:szCs w:val="22"/>
        </w:rPr>
      </w:pPr>
    </w:p>
    <w:tbl>
      <w:tblPr>
        <w:tblW w:w="8505"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505"/>
      </w:tblGrid>
      <w:tr w:rsidR="00E0463D">
        <w:trPr>
          <w:trHeight w:val="411"/>
        </w:trPr>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E0463D" w:rsidRDefault="00365BDF">
            <w:pPr>
              <w:spacing w:line="360" w:lineRule="auto"/>
              <w:ind w:left="37"/>
              <w:jc w:val="center"/>
              <w:rPr>
                <w:rFonts w:ascii="Garamond" w:hAnsi="Garamond"/>
                <w:b/>
                <w:sz w:val="22"/>
                <w:szCs w:val="22"/>
              </w:rPr>
            </w:pPr>
            <w:r>
              <w:rPr>
                <w:rFonts w:ascii="Garamond" w:hAnsi="Garamond"/>
                <w:b/>
                <w:sz w:val="22"/>
                <w:szCs w:val="22"/>
              </w:rPr>
              <w:t>IDENTIFICAÇÃO PROCESSUAL</w:t>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0463D" w:rsidRDefault="00365BDF">
            <w:pPr>
              <w:spacing w:line="480" w:lineRule="auto"/>
              <w:jc w:val="both"/>
            </w:pPr>
            <w:r>
              <w:rPr>
                <w:rFonts w:ascii="Garamond" w:hAnsi="Garamond"/>
                <w:b/>
                <w:sz w:val="22"/>
                <w:szCs w:val="22"/>
              </w:rPr>
              <w:t xml:space="preserve">Processo n. </w:t>
            </w:r>
            <w:r w:rsidR="00C06367">
              <w:rPr>
                <w:b/>
                <w:sz w:val="24"/>
                <w:szCs w:val="24"/>
              </w:rPr>
              <w:t>23302</w:t>
            </w:r>
            <w:r w:rsidR="00760D5F">
              <w:rPr>
                <w:b/>
                <w:sz w:val="24"/>
                <w:szCs w:val="24"/>
              </w:rPr>
              <w:t>.000</w:t>
            </w:r>
            <w:r w:rsidR="005A20E7">
              <w:rPr>
                <w:b/>
                <w:sz w:val="24"/>
                <w:szCs w:val="24"/>
              </w:rPr>
              <w:t>440.2021-09</w:t>
            </w:r>
          </w:p>
          <w:p w:rsidR="00E0463D" w:rsidRDefault="00365BDF">
            <w:pPr>
              <w:spacing w:line="480" w:lineRule="auto"/>
              <w:jc w:val="both"/>
            </w:pPr>
            <w:r>
              <w:rPr>
                <w:rFonts w:ascii="Garamond" w:hAnsi="Garamond"/>
                <w:b/>
                <w:sz w:val="22"/>
                <w:szCs w:val="22"/>
              </w:rPr>
              <w:t xml:space="preserve">Volume (s): I ao </w:t>
            </w:r>
            <w:r w:rsidR="00760D5F">
              <w:rPr>
                <w:rFonts w:ascii="Garamond" w:hAnsi="Garamond"/>
                <w:b/>
                <w:sz w:val="22"/>
                <w:szCs w:val="22"/>
              </w:rPr>
              <w:t>IV (quatro</w:t>
            </w:r>
            <w:r>
              <w:rPr>
                <w:rFonts w:ascii="Garamond" w:hAnsi="Garamond"/>
                <w:b/>
                <w:sz w:val="22"/>
                <w:szCs w:val="22"/>
              </w:rPr>
              <w:t xml:space="preserve"> volumes)</w:t>
            </w:r>
          </w:p>
          <w:p w:rsidR="00E0463D" w:rsidRDefault="00365BDF">
            <w:pPr>
              <w:spacing w:line="480" w:lineRule="auto"/>
              <w:jc w:val="both"/>
            </w:pPr>
            <w:r>
              <w:rPr>
                <w:rFonts w:ascii="Garamond" w:hAnsi="Garamond"/>
                <w:b/>
                <w:sz w:val="22"/>
                <w:szCs w:val="22"/>
              </w:rPr>
              <w:t>Há processo (s) apensado (s)?</w:t>
            </w:r>
            <w:r>
              <w:rPr>
                <w:b/>
                <w:bCs/>
                <w:sz w:val="24"/>
                <w:szCs w:val="24"/>
              </w:rPr>
              <w:t xml:space="preserve"> (X) Não</w:t>
            </w:r>
            <w:r>
              <w:rPr>
                <w:rFonts w:ascii="Garamond" w:hAnsi="Garamond"/>
                <w:sz w:val="22"/>
                <w:szCs w:val="22"/>
              </w:rPr>
              <w:t xml:space="preserve"> </w:t>
            </w:r>
            <w:proofErr w:type="gramStart"/>
            <w:r w:rsidR="00760D5F">
              <w:rPr>
                <w:rFonts w:ascii="Garamond" w:hAnsi="Garamond"/>
                <w:sz w:val="22"/>
                <w:szCs w:val="22"/>
              </w:rPr>
              <w:t xml:space="preserve">( </w:t>
            </w:r>
            <w:r>
              <w:rPr>
                <w:rFonts w:ascii="Garamond" w:hAnsi="Garamond"/>
                <w:sz w:val="22"/>
                <w:szCs w:val="22"/>
              </w:rPr>
              <w:t xml:space="preserve"> </w:t>
            </w:r>
            <w:proofErr w:type="gramEnd"/>
            <w:r w:rsidR="00760D5F">
              <w:rPr>
                <w:rFonts w:ascii="Garamond" w:hAnsi="Garamond"/>
                <w:sz w:val="22"/>
                <w:szCs w:val="22"/>
              </w:rPr>
              <w:t xml:space="preserve"> )</w:t>
            </w:r>
            <w:r>
              <w:rPr>
                <w:rFonts w:ascii="Garamond" w:hAnsi="Garamond"/>
                <w:sz w:val="22"/>
                <w:szCs w:val="22"/>
              </w:rPr>
              <w:t xml:space="preserve"> Sim   </w:t>
            </w:r>
          </w:p>
          <w:p w:rsidR="00E0463D" w:rsidRDefault="00365BDF">
            <w:pPr>
              <w:spacing w:line="480" w:lineRule="auto"/>
              <w:jc w:val="both"/>
              <w:rPr>
                <w:rFonts w:ascii="Garamond" w:hAnsi="Garamond"/>
                <w:sz w:val="22"/>
                <w:szCs w:val="22"/>
              </w:rPr>
            </w:pPr>
            <w:r>
              <w:rPr>
                <w:rFonts w:ascii="Garamond" w:hAnsi="Garamond"/>
                <w:i/>
                <w:sz w:val="22"/>
                <w:szCs w:val="22"/>
              </w:rPr>
              <w:t>Caso sim, identificá-lo (s):</w:t>
            </w:r>
            <w:r>
              <w:rPr>
                <w:rFonts w:ascii="Garamond" w:hAnsi="Garamond"/>
                <w:sz w:val="22"/>
                <w:szCs w:val="22"/>
              </w:rPr>
              <w:t xml:space="preserve">   </w:t>
            </w:r>
          </w:p>
          <w:p w:rsidR="00E0463D" w:rsidRDefault="00365BDF">
            <w:pPr>
              <w:spacing w:line="480" w:lineRule="auto"/>
              <w:jc w:val="both"/>
              <w:rPr>
                <w:rFonts w:ascii="Garamond" w:hAnsi="Garamond"/>
                <w:sz w:val="22"/>
                <w:szCs w:val="22"/>
              </w:rPr>
            </w:pPr>
            <w:r>
              <w:rPr>
                <w:rFonts w:ascii="Garamond" w:hAnsi="Garamond"/>
                <w:sz w:val="22"/>
                <w:szCs w:val="22"/>
              </w:rPr>
              <w:t>Processo n.</w:t>
            </w:r>
          </w:p>
          <w:p w:rsidR="00E0463D" w:rsidRDefault="00365BDF">
            <w:pPr>
              <w:spacing w:line="480" w:lineRule="auto"/>
              <w:rPr>
                <w:sz w:val="24"/>
                <w:szCs w:val="24"/>
              </w:rPr>
            </w:pPr>
            <w:r>
              <w:rPr>
                <w:b/>
                <w:sz w:val="24"/>
                <w:szCs w:val="24"/>
              </w:rPr>
              <w:t xml:space="preserve">Interessado (s): </w:t>
            </w:r>
          </w:p>
          <w:p w:rsidR="00E0463D" w:rsidRDefault="00760D5F" w:rsidP="005A20E7">
            <w:pPr>
              <w:spacing w:line="480" w:lineRule="auto"/>
              <w:rPr>
                <w:sz w:val="24"/>
                <w:szCs w:val="24"/>
              </w:rPr>
            </w:pPr>
            <w:r>
              <w:rPr>
                <w:b/>
                <w:sz w:val="24"/>
                <w:szCs w:val="24"/>
              </w:rPr>
              <w:t>IF</w:t>
            </w:r>
            <w:r w:rsidR="005A20E7">
              <w:rPr>
                <w:b/>
                <w:sz w:val="24"/>
                <w:szCs w:val="24"/>
              </w:rPr>
              <w:t xml:space="preserve"> </w:t>
            </w:r>
            <w:r>
              <w:rPr>
                <w:b/>
                <w:sz w:val="24"/>
                <w:szCs w:val="24"/>
              </w:rPr>
              <w:t>Sertão</w:t>
            </w:r>
            <w:r w:rsidR="005A20E7">
              <w:rPr>
                <w:b/>
                <w:sz w:val="24"/>
                <w:szCs w:val="24"/>
              </w:rPr>
              <w:t xml:space="preserve"> – </w:t>
            </w:r>
            <w:r>
              <w:rPr>
                <w:b/>
                <w:sz w:val="24"/>
                <w:szCs w:val="24"/>
              </w:rPr>
              <w:t>P</w:t>
            </w:r>
            <w:r w:rsidR="005A20E7">
              <w:rPr>
                <w:b/>
                <w:sz w:val="24"/>
                <w:szCs w:val="24"/>
              </w:rPr>
              <w:t xml:space="preserve">E </w:t>
            </w:r>
            <w:r w:rsidR="00D00AF0">
              <w:rPr>
                <w:b/>
                <w:sz w:val="24"/>
                <w:szCs w:val="24"/>
              </w:rPr>
              <w:t xml:space="preserve">(Campus: </w:t>
            </w:r>
            <w:r w:rsidR="005A20E7">
              <w:rPr>
                <w:b/>
                <w:sz w:val="24"/>
                <w:szCs w:val="24"/>
              </w:rPr>
              <w:t>Salgueiro, Petrolina, Petrolina Zona Rural, Ouricuri e Santa Maria da Boa Vista)</w:t>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E0463D" w:rsidRDefault="005A20E7">
            <w:pPr>
              <w:spacing w:line="360" w:lineRule="auto"/>
              <w:jc w:val="both"/>
              <w:rPr>
                <w:rFonts w:ascii="Garamond" w:hAnsi="Garamond"/>
                <w:b/>
                <w:sz w:val="22"/>
                <w:szCs w:val="22"/>
              </w:rPr>
            </w:pPr>
            <w:r>
              <w:rPr>
                <w:rFonts w:ascii="Garamond" w:hAnsi="Garamond"/>
                <w:b/>
                <w:sz w:val="22"/>
                <w:szCs w:val="22"/>
              </w:rPr>
              <w:t xml:space="preserve"> </w:t>
            </w:r>
          </w:p>
          <w:p w:rsidR="00E0463D" w:rsidRDefault="00365BDF">
            <w:pPr>
              <w:spacing w:line="360" w:lineRule="auto"/>
              <w:jc w:val="center"/>
              <w:rPr>
                <w:rFonts w:ascii="Garamond" w:hAnsi="Garamond"/>
                <w:b/>
                <w:sz w:val="22"/>
                <w:szCs w:val="22"/>
              </w:rPr>
            </w:pPr>
            <w:r>
              <w:rPr>
                <w:rFonts w:ascii="Garamond" w:hAnsi="Garamond"/>
                <w:b/>
                <w:sz w:val="22"/>
                <w:szCs w:val="22"/>
              </w:rPr>
              <w:t>CARACTERIZAÇÃO LICITATÓRIA</w:t>
            </w:r>
          </w:p>
        </w:tc>
      </w:tr>
      <w:tr w:rsidR="00E0463D">
        <w:trPr>
          <w:trHeight w:val="3010"/>
        </w:trPr>
        <w:tc>
          <w:tcPr>
            <w:tcW w:w="8505" w:type="dxa"/>
            <w:tcBorders>
              <w:top w:val="single" w:sz="4" w:space="0" w:color="000001"/>
              <w:left w:val="single" w:sz="4" w:space="0" w:color="000001"/>
              <w:bottom w:val="single" w:sz="2" w:space="0" w:color="000001"/>
              <w:right w:val="single" w:sz="4" w:space="0" w:color="000001"/>
            </w:tcBorders>
            <w:shd w:val="clear" w:color="auto" w:fill="auto"/>
            <w:tcMar>
              <w:left w:w="103" w:type="dxa"/>
            </w:tcMar>
            <w:vAlign w:val="center"/>
          </w:tcPr>
          <w:p w:rsidR="00E0463D" w:rsidRDefault="00E0463D">
            <w:pPr>
              <w:spacing w:line="480" w:lineRule="auto"/>
              <w:jc w:val="both"/>
              <w:rPr>
                <w:b/>
                <w:bCs/>
              </w:rPr>
            </w:pPr>
          </w:p>
          <w:p w:rsidR="00E0463D" w:rsidRDefault="00365BDF">
            <w:pPr>
              <w:spacing w:line="480" w:lineRule="auto"/>
              <w:jc w:val="both"/>
              <w:rPr>
                <w:sz w:val="24"/>
                <w:szCs w:val="24"/>
              </w:rPr>
            </w:pPr>
            <w:r>
              <w:rPr>
                <w:b/>
                <w:bCs/>
                <w:sz w:val="24"/>
                <w:szCs w:val="24"/>
              </w:rPr>
              <w:t xml:space="preserve">(x) Aquisição Solicitação </w:t>
            </w:r>
            <w:r>
              <w:rPr>
                <w:b/>
                <w:bCs/>
                <w:i/>
                <w:sz w:val="24"/>
                <w:szCs w:val="24"/>
              </w:rPr>
              <w:t>nº: Não Há númeno de solicitação (fls. 01)</w:t>
            </w:r>
            <w:r>
              <w:rPr>
                <w:i/>
                <w:sz w:val="24"/>
                <w:szCs w:val="24"/>
              </w:rPr>
              <w:t xml:space="preserve"> (SEI           </w:t>
            </w:r>
            <w:proofErr w:type="gramStart"/>
            <w:r>
              <w:rPr>
                <w:i/>
                <w:sz w:val="24"/>
                <w:szCs w:val="24"/>
              </w:rPr>
              <w:t xml:space="preserve">  )</w:t>
            </w:r>
            <w:proofErr w:type="gramEnd"/>
          </w:p>
          <w:p w:rsidR="00E0463D" w:rsidRDefault="00365BDF">
            <w:pPr>
              <w:spacing w:line="480" w:lineRule="auto"/>
              <w:jc w:val="both"/>
              <w:rPr>
                <w:rFonts w:ascii="Garamond" w:hAnsi="Garamond"/>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w:t>
            </w:r>
            <w:r>
              <w:rPr>
                <w:rFonts w:ascii="Garamond" w:hAnsi="Garamond"/>
                <w:b/>
                <w:sz w:val="22"/>
                <w:szCs w:val="22"/>
              </w:rPr>
              <w:t>Serviços</w:t>
            </w:r>
            <w:r>
              <w:rPr>
                <w:rFonts w:ascii="Garamond" w:hAnsi="Garamond"/>
                <w:sz w:val="22"/>
                <w:szCs w:val="22"/>
              </w:rPr>
              <w:t xml:space="preserve">        Solicitação</w:t>
            </w:r>
            <w:r>
              <w:rPr>
                <w:rFonts w:ascii="Garamond" w:hAnsi="Garamond"/>
                <w:i/>
                <w:sz w:val="22"/>
                <w:szCs w:val="22"/>
              </w:rPr>
              <w:t xml:space="preserve"> nº: ______________________( às fls.       ) (SEI           </w:t>
            </w:r>
            <w:proofErr w:type="gramStart"/>
            <w:r>
              <w:rPr>
                <w:rFonts w:ascii="Garamond" w:hAnsi="Garamond"/>
                <w:i/>
                <w:sz w:val="22"/>
                <w:szCs w:val="22"/>
              </w:rPr>
              <w:t xml:space="preserve">  )</w:t>
            </w:r>
            <w:proofErr w:type="gramEnd"/>
          </w:p>
          <w:p w:rsidR="00E0463D" w:rsidRDefault="00365BDF">
            <w:pPr>
              <w:shd w:val="clear" w:color="auto" w:fill="FFFFFF"/>
              <w:spacing w:line="480" w:lineRule="auto"/>
              <w:jc w:val="both"/>
              <w:rPr>
                <w:b/>
                <w:bCs/>
              </w:rPr>
            </w:pPr>
            <w:r>
              <w:rPr>
                <w:rFonts w:ascii="Garamond" w:hAnsi="Garamond"/>
                <w:b/>
                <w:bCs/>
                <w:i/>
                <w:sz w:val="22"/>
                <w:szCs w:val="22"/>
              </w:rPr>
              <w:t xml:space="preserve">MODALIDADE: </w:t>
            </w:r>
          </w:p>
          <w:p w:rsidR="00E0463D" w:rsidRDefault="00365BDF">
            <w:pPr>
              <w:shd w:val="clear" w:color="auto" w:fill="FFFFFF"/>
              <w:spacing w:line="480" w:lineRule="auto"/>
              <w:jc w:val="both"/>
              <w:rPr>
                <w:rFonts w:ascii="Garamond" w:hAnsi="Garamond"/>
                <w:b/>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Adesão SRP       (   ) Aditivo      (   ) Concorrência      (   ) Concurso     (   ) Consulta</w:t>
            </w:r>
          </w:p>
          <w:p w:rsidR="00E0463D" w:rsidRDefault="00365BDF">
            <w:pPr>
              <w:shd w:val="clear" w:color="auto" w:fill="FFFFFF"/>
              <w:spacing w:line="480" w:lineRule="auto"/>
              <w:jc w:val="both"/>
              <w:rPr>
                <w:rFonts w:ascii="Garamond" w:hAnsi="Garamond"/>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Convite</w:t>
            </w:r>
            <w:r>
              <w:rPr>
                <w:rFonts w:ascii="Garamond" w:hAnsi="Garamond"/>
                <w:b/>
                <w:sz w:val="22"/>
                <w:szCs w:val="22"/>
              </w:rPr>
              <w:t xml:space="preserve">    </w:t>
            </w:r>
            <w:r>
              <w:rPr>
                <w:rFonts w:ascii="Garamond" w:hAnsi="Garamond"/>
                <w:sz w:val="22"/>
                <w:szCs w:val="22"/>
              </w:rPr>
              <w:t xml:space="preserve">(   ) Leilão      (   ) Pregão     </w:t>
            </w:r>
            <w:r>
              <w:rPr>
                <w:b/>
                <w:bCs/>
                <w:sz w:val="24"/>
                <w:szCs w:val="24"/>
              </w:rPr>
              <w:t xml:space="preserve">(  x ) Pregão com SRP   </w:t>
            </w:r>
            <w:r>
              <w:rPr>
                <w:rFonts w:ascii="Garamond" w:hAnsi="Garamond"/>
                <w:sz w:val="24"/>
                <w:szCs w:val="24"/>
              </w:rPr>
              <w:t xml:space="preserve">  </w:t>
            </w:r>
            <w:r>
              <w:rPr>
                <w:rFonts w:ascii="Garamond" w:hAnsi="Garamond"/>
                <w:sz w:val="22"/>
                <w:szCs w:val="22"/>
              </w:rPr>
              <w:t xml:space="preserve">            (   ) RDC     </w:t>
            </w:r>
          </w:p>
          <w:p w:rsidR="00E0463D" w:rsidRDefault="00365BDF">
            <w:pPr>
              <w:shd w:val="clear" w:color="auto" w:fill="FFFFFF"/>
              <w:spacing w:line="480" w:lineRule="auto"/>
              <w:jc w:val="both"/>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 xml:space="preserve">(  </w:t>
            </w:r>
            <w:proofErr w:type="gramEnd"/>
            <w:r>
              <w:rPr>
                <w:rFonts w:ascii="Garamond" w:hAnsi="Garamond"/>
                <w:sz w:val="22"/>
                <w:szCs w:val="22"/>
              </w:rPr>
              <w:t xml:space="preserve"> ) Tomada de Preços</w:t>
            </w:r>
          </w:p>
          <w:p w:rsidR="00E0463D" w:rsidRDefault="00365BDF">
            <w:pPr>
              <w:shd w:val="clear" w:color="auto" w:fill="FFFFFF"/>
              <w:spacing w:line="480" w:lineRule="auto"/>
              <w:jc w:val="both"/>
            </w:pPr>
            <w:r>
              <w:rPr>
                <w:rFonts w:ascii="Garamond" w:hAnsi="Garamond"/>
                <w:b/>
                <w:i/>
                <w:sz w:val="22"/>
                <w:szCs w:val="22"/>
              </w:rPr>
              <w:t>CONTRATAÇÃO DIRETA</w:t>
            </w:r>
          </w:p>
          <w:p w:rsidR="00E0463D" w:rsidRDefault="00365BDF">
            <w:pPr>
              <w:spacing w:line="480" w:lineRule="auto"/>
              <w:jc w:val="both"/>
              <w:rPr>
                <w:rFonts w:ascii="Garamond" w:hAnsi="Garamond"/>
                <w:sz w:val="22"/>
                <w:szCs w:val="22"/>
              </w:rPr>
            </w:pPr>
            <w:proofErr w:type="gramStart"/>
            <w:r>
              <w:rPr>
                <w:rFonts w:ascii="Garamond" w:hAnsi="Garamond"/>
                <w:sz w:val="22"/>
                <w:szCs w:val="22"/>
              </w:rPr>
              <w:t>(  )</w:t>
            </w:r>
            <w:proofErr w:type="gramEnd"/>
            <w:r>
              <w:rPr>
                <w:rFonts w:ascii="Garamond" w:hAnsi="Garamond"/>
                <w:sz w:val="22"/>
                <w:szCs w:val="22"/>
              </w:rPr>
              <w:t xml:space="preserve"> Dispensa     (   ) Inexigibilidade </w:t>
            </w:r>
          </w:p>
        </w:tc>
      </w:tr>
      <w:tr w:rsidR="00E0463D">
        <w:trPr>
          <w:trHeight w:val="3656"/>
        </w:trPr>
        <w:tc>
          <w:tcPr>
            <w:tcW w:w="8505" w:type="dxa"/>
            <w:tcBorders>
              <w:top w:val="single" w:sz="2" w:space="0" w:color="000001"/>
              <w:left w:val="single" w:sz="4" w:space="0" w:color="000001"/>
              <w:bottom w:val="single" w:sz="4" w:space="0" w:color="000001"/>
              <w:right w:val="single" w:sz="4" w:space="0" w:color="000001"/>
            </w:tcBorders>
            <w:shd w:val="clear" w:color="auto" w:fill="auto"/>
            <w:tcMar>
              <w:left w:w="103" w:type="dxa"/>
            </w:tcMar>
            <w:vAlign w:val="center"/>
          </w:tcPr>
          <w:p w:rsidR="00E0463D" w:rsidRDefault="00365BDF">
            <w:pPr>
              <w:spacing w:line="480" w:lineRule="auto"/>
              <w:jc w:val="both"/>
            </w:pPr>
            <w:r>
              <w:rPr>
                <w:rFonts w:ascii="Garamond" w:hAnsi="Garamond"/>
                <w:b/>
                <w:sz w:val="22"/>
                <w:szCs w:val="22"/>
              </w:rPr>
              <w:lastRenderedPageBreak/>
              <w:t xml:space="preserve">TIPO: </w:t>
            </w:r>
          </w:p>
          <w:p w:rsidR="00E0463D" w:rsidRDefault="00365BDF">
            <w:pPr>
              <w:spacing w:line="480" w:lineRule="auto"/>
              <w:jc w:val="both"/>
              <w:rPr>
                <w:rFonts w:ascii="Garamond" w:hAnsi="Garamond"/>
                <w:sz w:val="22"/>
                <w:szCs w:val="22"/>
              </w:rPr>
            </w:pPr>
            <w:proofErr w:type="gramStart"/>
            <w:r>
              <w:rPr>
                <w:b/>
                <w:bCs/>
                <w:sz w:val="24"/>
                <w:szCs w:val="24"/>
              </w:rPr>
              <w:t>(  x</w:t>
            </w:r>
            <w:proofErr w:type="gramEnd"/>
            <w:r>
              <w:rPr>
                <w:b/>
                <w:bCs/>
                <w:sz w:val="24"/>
                <w:szCs w:val="24"/>
              </w:rPr>
              <w:t xml:space="preserve"> ) Menor Preço:  </w:t>
            </w:r>
            <w:r w:rsidR="005A20E7">
              <w:rPr>
                <w:bCs/>
                <w:sz w:val="24"/>
                <w:szCs w:val="24"/>
              </w:rPr>
              <w:t xml:space="preserve">(  </w:t>
            </w:r>
            <w:r w:rsidRPr="005A20E7">
              <w:rPr>
                <w:bCs/>
                <w:sz w:val="24"/>
                <w:szCs w:val="24"/>
              </w:rPr>
              <w:t xml:space="preserve"> ) por item </w:t>
            </w:r>
            <w:r w:rsidRPr="005A20E7">
              <w:rPr>
                <w:rFonts w:ascii="Garamond" w:hAnsi="Garamond"/>
                <w:sz w:val="22"/>
                <w:szCs w:val="22"/>
              </w:rPr>
              <w:t xml:space="preserve">    (   ) por grupo</w:t>
            </w:r>
            <w:r>
              <w:rPr>
                <w:rFonts w:ascii="Garamond" w:hAnsi="Garamond"/>
                <w:sz w:val="22"/>
                <w:szCs w:val="22"/>
              </w:rPr>
              <w:t xml:space="preserve">    </w:t>
            </w:r>
            <w:r w:rsidRPr="005A20E7">
              <w:rPr>
                <w:rFonts w:ascii="Garamond" w:hAnsi="Garamond"/>
                <w:b/>
                <w:sz w:val="22"/>
                <w:szCs w:val="22"/>
              </w:rPr>
              <w:t xml:space="preserve">(  </w:t>
            </w:r>
            <w:r w:rsidR="005A20E7">
              <w:rPr>
                <w:rFonts w:ascii="Garamond" w:hAnsi="Garamond"/>
                <w:b/>
                <w:sz w:val="22"/>
                <w:szCs w:val="22"/>
              </w:rPr>
              <w:t>x</w:t>
            </w:r>
            <w:r w:rsidRPr="005A20E7">
              <w:rPr>
                <w:rFonts w:ascii="Garamond" w:hAnsi="Garamond"/>
                <w:b/>
                <w:sz w:val="22"/>
                <w:szCs w:val="22"/>
              </w:rPr>
              <w:t xml:space="preserve"> ) por item e grupo</w:t>
            </w:r>
            <w:r>
              <w:rPr>
                <w:rFonts w:ascii="Garamond" w:hAnsi="Garamond"/>
                <w:sz w:val="22"/>
                <w:szCs w:val="22"/>
              </w:rPr>
              <w:t xml:space="preserve">    </w:t>
            </w:r>
          </w:p>
          <w:p w:rsidR="00E0463D" w:rsidRDefault="00365BDF">
            <w:pPr>
              <w:spacing w:line="480" w:lineRule="auto"/>
              <w:jc w:val="both"/>
              <w:rPr>
                <w:rFonts w:ascii="Garamond" w:hAnsi="Garamond"/>
                <w:b/>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Melhor Técnica    (   ) Técnica e Preço    </w:t>
            </w:r>
          </w:p>
          <w:p w:rsidR="00E0463D" w:rsidRPr="00D00AF0" w:rsidRDefault="00365BDF">
            <w:pPr>
              <w:spacing w:line="480" w:lineRule="auto"/>
              <w:jc w:val="both"/>
              <w:rPr>
                <w:b/>
                <w:bCs/>
                <w:sz w:val="22"/>
                <w:szCs w:val="22"/>
                <w:u w:val="single"/>
              </w:rPr>
            </w:pPr>
            <w:r>
              <w:rPr>
                <w:b/>
                <w:bCs/>
                <w:sz w:val="24"/>
                <w:szCs w:val="24"/>
              </w:rPr>
              <w:t xml:space="preserve">Descrição do objeto: </w:t>
            </w:r>
            <w:r w:rsidR="005A20E7" w:rsidRPr="00D00AF0">
              <w:rPr>
                <w:b/>
                <w:color w:val="000000"/>
                <w:sz w:val="22"/>
                <w:szCs w:val="22"/>
                <w:u w:val="single"/>
              </w:rPr>
              <w:t xml:space="preserve">Aquisição parcelada de </w:t>
            </w:r>
            <w:r w:rsidR="005A20E7" w:rsidRPr="00D00AF0">
              <w:rPr>
                <w:b/>
                <w:sz w:val="22"/>
                <w:szCs w:val="22"/>
                <w:u w:val="single"/>
              </w:rPr>
              <w:t>in</w:t>
            </w:r>
            <w:r w:rsidR="005A20E7" w:rsidRPr="00D00AF0">
              <w:rPr>
                <w:b/>
                <w:color w:val="000000"/>
                <w:sz w:val="22"/>
                <w:szCs w:val="22"/>
                <w:u w:val="single"/>
              </w:rPr>
              <w:t>sumos agrícolas (sementes, mudas, defensivos e adubos) para</w:t>
            </w:r>
            <w:r w:rsidR="005A20E7" w:rsidRPr="00D00AF0">
              <w:rPr>
                <w:b/>
                <w:sz w:val="22"/>
                <w:szCs w:val="22"/>
                <w:u w:val="single"/>
              </w:rPr>
              <w:t xml:space="preserve"> atender os campi </w:t>
            </w:r>
            <w:r w:rsidR="005A20E7" w:rsidRPr="00D00AF0">
              <w:rPr>
                <w:b/>
                <w:color w:val="000000"/>
                <w:sz w:val="22"/>
                <w:szCs w:val="22"/>
                <w:u w:val="single"/>
              </w:rPr>
              <w:t xml:space="preserve">do Instituto Federal do Sertão </w:t>
            </w:r>
            <w:r w:rsidR="005A20E7" w:rsidRPr="00D00AF0">
              <w:rPr>
                <w:b/>
                <w:sz w:val="22"/>
                <w:szCs w:val="22"/>
                <w:u w:val="single"/>
              </w:rPr>
              <w:t>Pernambucano</w:t>
            </w:r>
            <w:r w:rsidR="005A20E7" w:rsidRPr="00D00AF0">
              <w:rPr>
                <w:b/>
                <w:bCs/>
                <w:sz w:val="22"/>
                <w:szCs w:val="22"/>
                <w:u w:val="single"/>
              </w:rPr>
              <w:t>, conforme condições, quantidades e exigências estabelecidas neste instrumento Convocatório e anexos.</w:t>
            </w:r>
          </w:p>
          <w:p w:rsidR="00E0463D" w:rsidRPr="005A20E7" w:rsidRDefault="00365BDF">
            <w:pPr>
              <w:pStyle w:val="Corpodetexto"/>
              <w:jc w:val="both"/>
              <w:rPr>
                <w:b/>
                <w:bCs/>
                <w:sz w:val="22"/>
                <w:szCs w:val="22"/>
              </w:rPr>
            </w:pPr>
            <w:r w:rsidRPr="005A20E7">
              <w:rPr>
                <w:b/>
                <w:bCs/>
                <w:sz w:val="22"/>
                <w:szCs w:val="22"/>
              </w:rPr>
              <w:t xml:space="preserve">Valor Estimado da contratação/aquisição: </w:t>
            </w:r>
          </w:p>
          <w:p w:rsidR="00E0463D" w:rsidRDefault="00365BDF">
            <w:pPr>
              <w:pStyle w:val="Corpodetexto"/>
              <w:jc w:val="both"/>
              <w:rPr>
                <w:b/>
                <w:bCs/>
                <w:sz w:val="24"/>
                <w:szCs w:val="24"/>
              </w:rPr>
            </w:pPr>
            <w:r>
              <w:rPr>
                <w:sz w:val="24"/>
                <w:szCs w:val="24"/>
              </w:rPr>
              <w:t>O custo estimado da contratação é de</w:t>
            </w:r>
            <w:r w:rsidR="004B41F9">
              <w:rPr>
                <w:sz w:val="24"/>
                <w:szCs w:val="24"/>
              </w:rPr>
              <w:t xml:space="preserve"> R$</w:t>
            </w:r>
            <w:r>
              <w:rPr>
                <w:sz w:val="24"/>
                <w:szCs w:val="24"/>
              </w:rPr>
              <w:t xml:space="preserve"> </w:t>
            </w:r>
            <w:r w:rsidR="005A20E7" w:rsidRPr="00720134">
              <w:rPr>
                <w:b/>
                <w:color w:val="000000"/>
                <w:sz w:val="22"/>
                <w:szCs w:val="22"/>
              </w:rPr>
              <w:t>722.028,67 (setecentos e vinte e dois mil, vinte e oito reais e sessenta e sete centavos).</w:t>
            </w:r>
            <w:r>
              <w:rPr>
                <w:b/>
                <w:bCs/>
                <w:sz w:val="24"/>
                <w:szCs w:val="24"/>
              </w:rPr>
              <w:t xml:space="preserve"> </w:t>
            </w:r>
            <w:r>
              <w:rPr>
                <w:b/>
                <w:bCs/>
                <w:sz w:val="24"/>
                <w:szCs w:val="24"/>
              </w:rPr>
              <w:br/>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bottom"/>
          </w:tcPr>
          <w:p w:rsidR="00E0463D" w:rsidRDefault="00E0463D">
            <w:pPr>
              <w:spacing w:line="360" w:lineRule="auto"/>
              <w:rPr>
                <w:rFonts w:ascii="Garamond" w:hAnsi="Garamond"/>
                <w:sz w:val="22"/>
                <w:szCs w:val="22"/>
              </w:rPr>
            </w:pPr>
          </w:p>
        </w:tc>
      </w:tr>
    </w:tbl>
    <w:p w:rsidR="00E0463D" w:rsidRDefault="00E0463D">
      <w:pPr>
        <w:spacing w:line="360" w:lineRule="auto"/>
        <w:jc w:val="both"/>
        <w:rPr>
          <w:rFonts w:ascii="Garamond" w:hAnsi="Garamond"/>
          <w:b/>
          <w:sz w:val="10"/>
          <w:szCs w:val="10"/>
          <w:u w:val="single"/>
        </w:rPr>
      </w:pPr>
    </w:p>
    <w:p w:rsidR="00E0463D" w:rsidRDefault="00E0463D">
      <w:pPr>
        <w:spacing w:line="360" w:lineRule="auto"/>
        <w:jc w:val="both"/>
        <w:rPr>
          <w:rFonts w:ascii="Garamond" w:hAnsi="Garamond"/>
          <w:b/>
          <w:sz w:val="22"/>
          <w:szCs w:val="22"/>
          <w:u w:val="single"/>
        </w:rPr>
      </w:pPr>
    </w:p>
    <w:p w:rsidR="00E0463D" w:rsidRDefault="00365BDF">
      <w:pPr>
        <w:spacing w:line="360" w:lineRule="auto"/>
        <w:jc w:val="both"/>
        <w:rPr>
          <w:rFonts w:ascii="Garamond" w:hAnsi="Garamond"/>
          <w:sz w:val="24"/>
          <w:szCs w:val="22"/>
        </w:rPr>
      </w:pPr>
      <w:r>
        <w:rPr>
          <w:rFonts w:ascii="Garamond" w:hAnsi="Garamond"/>
          <w:b/>
          <w:sz w:val="24"/>
          <w:szCs w:val="22"/>
          <w:u w:val="single"/>
        </w:rPr>
        <w:t>CERTIFICO:</w:t>
      </w:r>
    </w:p>
    <w:p w:rsidR="00E0463D" w:rsidRDefault="00E0463D">
      <w:pPr>
        <w:spacing w:line="360" w:lineRule="auto"/>
        <w:jc w:val="both"/>
        <w:rPr>
          <w:rFonts w:ascii="Garamond" w:hAnsi="Garamond"/>
          <w:sz w:val="24"/>
          <w:szCs w:val="22"/>
        </w:rPr>
      </w:pPr>
    </w:p>
    <w:p w:rsidR="00E0463D" w:rsidRDefault="00365BDF" w:rsidP="00412857">
      <w:pPr>
        <w:pStyle w:val="Corpodetexto"/>
        <w:numPr>
          <w:ilvl w:val="0"/>
          <w:numId w:val="2"/>
        </w:numPr>
        <w:ind w:left="0" w:firstLine="0"/>
        <w:jc w:val="both"/>
      </w:pPr>
      <w:r>
        <w:rPr>
          <w:rFonts w:ascii="Garamond" w:hAnsi="Garamond"/>
          <w:sz w:val="24"/>
          <w:szCs w:val="24"/>
        </w:rPr>
        <w:t>Que as minutas integrantes do presente processo foram extraídas do sítio eletrônico da Advocacia-Geral da União – AGU (Modelos de Licitações e Contratos) no endereço</w:t>
      </w:r>
      <w:r>
        <w:rPr>
          <w:rFonts w:ascii="Garamond" w:hAnsi="Garamond"/>
          <w:i/>
          <w:iCs/>
          <w:sz w:val="24"/>
          <w:szCs w:val="24"/>
        </w:rPr>
        <w:t xml:space="preserve"> </w:t>
      </w:r>
      <w:r>
        <w:rPr>
          <w:rFonts w:ascii="Garamond" w:hAnsi="Garamond"/>
          <w:b/>
          <w:bCs/>
          <w:i/>
          <w:iCs/>
          <w:color w:val="4472C4" w:themeColor="accent1"/>
          <w:sz w:val="23"/>
          <w:szCs w:val="23"/>
        </w:rPr>
        <w:t>https://www.gov.br/agu/pt-br/composicao/consultoria-geral-da-uniao-1/modelos-de-convenios-licitacoes-e-contratos/modelos-de-licitacoes-e-contratos</w:t>
      </w:r>
      <w:r>
        <w:rPr>
          <w:rFonts w:ascii="Garamond" w:hAnsi="Garamond"/>
          <w:sz w:val="24"/>
          <w:szCs w:val="24"/>
        </w:rPr>
        <w:t xml:space="preserve">; </w:t>
      </w:r>
      <w:r>
        <w:rPr>
          <w:rFonts w:ascii="Garamond" w:hAnsi="Garamond"/>
          <w:b/>
          <w:bCs/>
          <w:sz w:val="24"/>
          <w:szCs w:val="24"/>
          <w:highlight w:val="yellow"/>
        </w:rPr>
        <w:t xml:space="preserve">tendo sido adotada a seguinte versão: </w:t>
      </w:r>
      <w:r>
        <w:rPr>
          <w:b/>
          <w:bCs/>
          <w:color w:val="080808"/>
          <w:sz w:val="24"/>
          <w:szCs w:val="24"/>
        </w:rPr>
        <w:t xml:space="preserve">PREGÃO ELETRÔNICO – COMPRAS: MINUTA DE </w:t>
      </w:r>
      <w:hyperlink r:id="rId10">
        <w:r>
          <w:rPr>
            <w:rStyle w:val="LinkdaInternet"/>
            <w:b/>
            <w:bCs/>
            <w:color w:val="080808"/>
            <w:sz w:val="24"/>
            <w:szCs w:val="24"/>
            <w:u w:val="none"/>
          </w:rPr>
          <w:t>EDITAL  – ATUALIZADO EM: JULHO/2020</w:t>
        </w:r>
      </w:hyperlink>
      <w:r>
        <w:rPr>
          <w:b/>
          <w:bCs/>
          <w:color w:val="080808"/>
          <w:sz w:val="24"/>
          <w:szCs w:val="24"/>
        </w:rPr>
        <w:t xml:space="preserve">; MINUTA DA </w:t>
      </w:r>
      <w:hyperlink r:id="rId11">
        <w:r>
          <w:rPr>
            <w:rStyle w:val="LinkdaInternet"/>
            <w:b/>
            <w:bCs/>
            <w:color w:val="080808"/>
            <w:sz w:val="24"/>
            <w:szCs w:val="24"/>
            <w:u w:val="none"/>
          </w:rPr>
          <w:t>ATA DE REGISTRO DE PREÇOS – ATUALIZADO EM: DEZEMBRO/2019)</w:t>
        </w:r>
      </w:hyperlink>
      <w:r>
        <w:rPr>
          <w:b/>
          <w:bCs/>
          <w:color w:val="080808"/>
          <w:sz w:val="24"/>
          <w:szCs w:val="24"/>
        </w:rPr>
        <w:t xml:space="preserve">; MINUTA DE </w:t>
      </w:r>
      <w:hyperlink r:id="rId12">
        <w:r>
          <w:rPr>
            <w:rStyle w:val="LinkdaInternet"/>
            <w:b/>
            <w:bCs/>
            <w:color w:val="080808"/>
            <w:sz w:val="24"/>
            <w:szCs w:val="24"/>
            <w:u w:val="none"/>
          </w:rPr>
          <w:t>CONTRATO  - ATUALIZADO EM: JULHO/2020</w:t>
        </w:r>
      </w:hyperlink>
      <w:r>
        <w:rPr>
          <w:b/>
          <w:bCs/>
          <w:color w:val="080808"/>
          <w:sz w:val="24"/>
          <w:szCs w:val="24"/>
        </w:rPr>
        <w:t>.</w:t>
      </w:r>
    </w:p>
    <w:p w:rsidR="00E0463D" w:rsidRDefault="00365BDF" w:rsidP="00412857">
      <w:pPr>
        <w:pStyle w:val="PargrafodaLista"/>
        <w:numPr>
          <w:ilvl w:val="0"/>
          <w:numId w:val="2"/>
        </w:numPr>
        <w:spacing w:line="360" w:lineRule="auto"/>
        <w:ind w:left="0" w:firstLine="0"/>
        <w:jc w:val="both"/>
        <w:rPr>
          <w:rFonts w:ascii="Garamond" w:hAnsi="Garamond"/>
          <w:sz w:val="24"/>
          <w:szCs w:val="24"/>
        </w:rPr>
      </w:pPr>
      <w:r>
        <w:rPr>
          <w:rFonts w:ascii="Garamond" w:hAnsi="Garamond"/>
          <w:sz w:val="24"/>
          <w:szCs w:val="24"/>
        </w:rPr>
        <w:t xml:space="preserve">Que conferi tratar-se de modelos de minutas atualizados, nos termos do </w:t>
      </w:r>
      <w:r>
        <w:rPr>
          <w:rFonts w:ascii="Garamond" w:eastAsiaTheme="minorHAnsi" w:hAnsi="Garamond" w:cs="TimesNewRomanPSMT"/>
          <w:sz w:val="24"/>
          <w:szCs w:val="24"/>
          <w:lang w:eastAsia="en-US"/>
        </w:rPr>
        <w:t>art. 14, da Portaria PGF nº 931/2018</w:t>
      </w:r>
      <w:r>
        <w:rPr>
          <w:rFonts w:ascii="Garamond" w:hAnsi="Garamond"/>
          <w:sz w:val="24"/>
          <w:szCs w:val="24"/>
        </w:rPr>
        <w:t xml:space="preserve">; e  </w:t>
      </w:r>
    </w:p>
    <w:p w:rsidR="00E0463D" w:rsidRDefault="00365BDF" w:rsidP="00412857">
      <w:pPr>
        <w:pStyle w:val="PargrafodaLista"/>
        <w:numPr>
          <w:ilvl w:val="0"/>
          <w:numId w:val="2"/>
        </w:numPr>
        <w:spacing w:line="360" w:lineRule="auto"/>
        <w:ind w:left="0" w:firstLine="0"/>
        <w:jc w:val="both"/>
      </w:pPr>
      <w:r>
        <w:rPr>
          <w:rFonts w:ascii="Garamond" w:hAnsi="Garamond"/>
          <w:sz w:val="24"/>
          <w:szCs w:val="22"/>
        </w:rPr>
        <w:t xml:space="preserve">Que a instrução processual foi devidamente cotejada com as listas de verificação </w:t>
      </w:r>
      <w:r>
        <w:rPr>
          <w:rFonts w:ascii="Garamond" w:hAnsi="Garamond"/>
          <w:i/>
          <w:sz w:val="24"/>
          <w:szCs w:val="22"/>
        </w:rPr>
        <w:t>(</w:t>
      </w:r>
      <w:proofErr w:type="spellStart"/>
      <w:r>
        <w:rPr>
          <w:rFonts w:ascii="Garamond" w:hAnsi="Garamond"/>
          <w:i/>
          <w:sz w:val="24"/>
          <w:szCs w:val="22"/>
        </w:rPr>
        <w:t>checklists</w:t>
      </w:r>
      <w:proofErr w:type="spellEnd"/>
      <w:r>
        <w:rPr>
          <w:rFonts w:ascii="Garamond" w:hAnsi="Garamond"/>
          <w:i/>
          <w:sz w:val="24"/>
          <w:szCs w:val="22"/>
        </w:rPr>
        <w:t xml:space="preserve">) </w:t>
      </w:r>
      <w:r>
        <w:rPr>
          <w:rFonts w:ascii="Garamond" w:hAnsi="Garamond"/>
          <w:sz w:val="24"/>
          <w:szCs w:val="22"/>
        </w:rPr>
        <w:t xml:space="preserve">disponíveis no mesmo sítio acima apontado, justificando nos autos os documentos faltantes </w:t>
      </w:r>
      <w:r>
        <w:rPr>
          <w:rFonts w:ascii="Garamond" w:hAnsi="Garamond"/>
          <w:i/>
          <w:sz w:val="24"/>
          <w:szCs w:val="22"/>
        </w:rPr>
        <w:t>(caso seja necessário)</w:t>
      </w:r>
      <w:r>
        <w:rPr>
          <w:rFonts w:ascii="Garamond" w:hAnsi="Garamond"/>
          <w:sz w:val="24"/>
          <w:szCs w:val="22"/>
        </w:rPr>
        <w:t>.</w:t>
      </w:r>
    </w:p>
    <w:p w:rsidR="00E0463D" w:rsidRDefault="00E0463D">
      <w:pPr>
        <w:pStyle w:val="PargrafodaLista"/>
        <w:spacing w:line="360" w:lineRule="auto"/>
        <w:ind w:left="1440"/>
        <w:jc w:val="both"/>
        <w:rPr>
          <w:rFonts w:ascii="Garamond" w:hAnsi="Garamond"/>
          <w:sz w:val="24"/>
          <w:szCs w:val="22"/>
        </w:rPr>
      </w:pPr>
    </w:p>
    <w:p w:rsidR="00E0463D" w:rsidRDefault="00E0463D">
      <w:pPr>
        <w:spacing w:line="360" w:lineRule="auto"/>
        <w:jc w:val="both"/>
        <w:rPr>
          <w:rFonts w:ascii="Garamond" w:hAnsi="Garamond"/>
          <w:sz w:val="22"/>
          <w:szCs w:val="22"/>
        </w:rPr>
      </w:pPr>
    </w:p>
    <w:p w:rsidR="00E0463D" w:rsidRDefault="00E0463D">
      <w:pPr>
        <w:spacing w:line="360" w:lineRule="auto"/>
        <w:jc w:val="both"/>
        <w:rPr>
          <w:rFonts w:ascii="Garamond" w:hAnsi="Garamond"/>
          <w:sz w:val="22"/>
          <w:szCs w:val="22"/>
        </w:rPr>
      </w:pPr>
    </w:p>
    <w:p w:rsidR="00E0463D" w:rsidRDefault="00365BDF">
      <w:pPr>
        <w:jc w:val="both"/>
      </w:pPr>
      <w:r>
        <w:rPr>
          <w:rFonts w:ascii="Garamond" w:hAnsi="Garamond"/>
          <w:b/>
          <w:sz w:val="24"/>
          <w:szCs w:val="24"/>
        </w:rPr>
        <w:t>DECLARO</w:t>
      </w:r>
      <w:r>
        <w:rPr>
          <w:rFonts w:ascii="Garamond" w:hAnsi="Garamond"/>
          <w:sz w:val="24"/>
          <w:szCs w:val="24"/>
        </w:rPr>
        <w:t xml:space="preserve"> que:</w:t>
      </w:r>
    </w:p>
    <w:p w:rsidR="00E0463D" w:rsidRDefault="00E0463D">
      <w:pPr>
        <w:jc w:val="both"/>
        <w:rPr>
          <w:rFonts w:ascii="Garamond" w:hAnsi="Garamond"/>
          <w:sz w:val="24"/>
          <w:szCs w:val="24"/>
        </w:rPr>
      </w:pPr>
    </w:p>
    <w:tbl>
      <w:tblPr>
        <w:tblW w:w="8954"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954"/>
      </w:tblGrid>
      <w:tr w:rsidR="00E0463D">
        <w:trPr>
          <w:trHeight w:val="530"/>
        </w:trPr>
        <w:tc>
          <w:tcPr>
            <w:tcW w:w="895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463D" w:rsidRDefault="00E0463D">
            <w:pPr>
              <w:spacing w:line="360" w:lineRule="auto"/>
              <w:rPr>
                <w:rFonts w:ascii="Garamond" w:hAnsi="Garamond"/>
                <w:sz w:val="24"/>
                <w:szCs w:val="24"/>
              </w:rPr>
            </w:pPr>
          </w:p>
          <w:p w:rsidR="00E0463D" w:rsidRDefault="00365BDF">
            <w:pPr>
              <w:spacing w:line="360" w:lineRule="auto"/>
              <w:jc w:val="both"/>
            </w:pPr>
            <w:proofErr w:type="gramStart"/>
            <w:r>
              <w:rPr>
                <w:rFonts w:ascii="Garamond" w:hAnsi="Garamond"/>
                <w:sz w:val="24"/>
                <w:szCs w:val="24"/>
              </w:rPr>
              <w:t>(  )</w:t>
            </w:r>
            <w:proofErr w:type="gramEnd"/>
            <w:r>
              <w:rPr>
                <w:rFonts w:ascii="Garamond" w:hAnsi="Garamond"/>
                <w:sz w:val="24"/>
                <w:szCs w:val="24"/>
              </w:rPr>
              <w:t xml:space="preserve"> </w:t>
            </w:r>
            <w:r>
              <w:rPr>
                <w:rFonts w:ascii="Garamond" w:hAnsi="Garamond"/>
                <w:b/>
                <w:sz w:val="24"/>
                <w:szCs w:val="24"/>
              </w:rPr>
              <w:t>Não foram realizadas quaisquer alterações nas minutas</w:t>
            </w:r>
            <w:r>
              <w:rPr>
                <w:rFonts w:ascii="Garamond" w:hAnsi="Garamond"/>
                <w:sz w:val="24"/>
                <w:szCs w:val="24"/>
              </w:rPr>
              <w:t xml:space="preserve">. </w:t>
            </w:r>
          </w:p>
        </w:tc>
      </w:tr>
      <w:tr w:rsidR="00E0463D">
        <w:tc>
          <w:tcPr>
            <w:tcW w:w="89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463D" w:rsidRDefault="00E0463D">
            <w:pPr>
              <w:spacing w:line="360" w:lineRule="auto"/>
              <w:rPr>
                <w:rFonts w:ascii="Garamond" w:hAnsi="Garamond"/>
                <w:sz w:val="24"/>
                <w:szCs w:val="24"/>
              </w:rPr>
            </w:pPr>
          </w:p>
          <w:p w:rsidR="00E0463D" w:rsidRDefault="00365BDF">
            <w:pPr>
              <w:jc w:val="both"/>
              <w:rPr>
                <w:sz w:val="26"/>
                <w:szCs w:val="26"/>
              </w:rPr>
            </w:pPr>
            <w:proofErr w:type="gramStart"/>
            <w:r>
              <w:rPr>
                <w:sz w:val="28"/>
                <w:szCs w:val="28"/>
              </w:rPr>
              <w:t>(</w:t>
            </w:r>
            <w:r>
              <w:rPr>
                <w:b/>
                <w:bCs/>
                <w:sz w:val="28"/>
                <w:szCs w:val="28"/>
              </w:rPr>
              <w:t xml:space="preserve"> x</w:t>
            </w:r>
            <w:proofErr w:type="gramEnd"/>
            <w:r>
              <w:rPr>
                <w:b/>
                <w:bCs/>
                <w:sz w:val="28"/>
                <w:szCs w:val="28"/>
              </w:rPr>
              <w:t xml:space="preserve">) Foram incluídos </w:t>
            </w:r>
            <w:r>
              <w:rPr>
                <w:sz w:val="28"/>
                <w:szCs w:val="28"/>
              </w:rPr>
              <w:t xml:space="preserve">os trechos </w:t>
            </w:r>
            <w:r>
              <w:rPr>
                <w:b/>
                <w:sz w:val="28"/>
                <w:szCs w:val="28"/>
                <w:u w:val="single"/>
              </w:rPr>
              <w:t>negritados e sublinhados</w:t>
            </w:r>
            <w:r>
              <w:rPr>
                <w:sz w:val="28"/>
                <w:szCs w:val="28"/>
              </w:rPr>
              <w:t xml:space="preserve"> na minuta de:</w:t>
            </w:r>
            <w:r>
              <w:rPr>
                <w:sz w:val="26"/>
                <w:szCs w:val="26"/>
              </w:rPr>
              <w:t xml:space="preserve">  </w:t>
            </w:r>
          </w:p>
          <w:p w:rsidR="00E0463D" w:rsidRDefault="00E0463D">
            <w:pPr>
              <w:jc w:val="both"/>
              <w:rPr>
                <w:sz w:val="26"/>
                <w:szCs w:val="26"/>
              </w:rPr>
            </w:pPr>
          </w:p>
          <w:p w:rsidR="00E0463D" w:rsidRDefault="00365BDF">
            <w:pPr>
              <w:spacing w:line="360" w:lineRule="auto"/>
              <w:jc w:val="both"/>
              <w:rPr>
                <w:rFonts w:ascii="Garamond" w:hAnsi="Garamond"/>
                <w:sz w:val="24"/>
                <w:szCs w:val="24"/>
              </w:rPr>
            </w:pPr>
            <w:proofErr w:type="gramStart"/>
            <w:r>
              <w:rPr>
                <w:b/>
                <w:bCs/>
                <w:sz w:val="28"/>
                <w:szCs w:val="28"/>
              </w:rPr>
              <w:t>(  x</w:t>
            </w:r>
            <w:proofErr w:type="gramEnd"/>
            <w:r>
              <w:rPr>
                <w:b/>
                <w:bCs/>
                <w:sz w:val="28"/>
                <w:szCs w:val="28"/>
              </w:rPr>
              <w:t xml:space="preserve"> )</w:t>
            </w:r>
            <w:r>
              <w:rPr>
                <w:b/>
                <w:bCs/>
                <w:i/>
                <w:sz w:val="28"/>
                <w:szCs w:val="28"/>
              </w:rPr>
              <w:t xml:space="preserve">  Edital </w:t>
            </w:r>
            <w:r>
              <w:rPr>
                <w:b/>
                <w:bCs/>
                <w:i/>
                <w:sz w:val="26"/>
                <w:szCs w:val="26"/>
              </w:rPr>
              <w:t xml:space="preserve"> </w:t>
            </w:r>
            <w:r>
              <w:rPr>
                <w:i/>
                <w:sz w:val="26"/>
                <w:szCs w:val="26"/>
              </w:rPr>
              <w:t xml:space="preserve">   </w:t>
            </w:r>
            <w:r>
              <w:rPr>
                <w:sz w:val="26"/>
                <w:szCs w:val="26"/>
              </w:rPr>
              <w:t>(   )</w:t>
            </w:r>
            <w:r>
              <w:rPr>
                <w:i/>
                <w:sz w:val="26"/>
                <w:szCs w:val="26"/>
              </w:rPr>
              <w:t xml:space="preserve">  Contrato   </w:t>
            </w:r>
            <w:r>
              <w:rPr>
                <w:sz w:val="26"/>
                <w:szCs w:val="26"/>
              </w:rPr>
              <w:t xml:space="preserve">(   )  </w:t>
            </w:r>
            <w:r>
              <w:rPr>
                <w:i/>
                <w:sz w:val="26"/>
                <w:szCs w:val="26"/>
              </w:rPr>
              <w:t>Termo de Referência</w:t>
            </w:r>
          </w:p>
          <w:p w:rsidR="00E0463D" w:rsidRDefault="00365BDF">
            <w:pPr>
              <w:spacing w:line="360" w:lineRule="auto"/>
              <w:jc w:val="both"/>
              <w:rPr>
                <w:rFonts w:ascii="Garamond" w:hAnsi="Garamond"/>
                <w:sz w:val="24"/>
                <w:szCs w:val="24"/>
              </w:rPr>
            </w:pPr>
            <w:proofErr w:type="gramStart"/>
            <w:r>
              <w:rPr>
                <w:sz w:val="26"/>
                <w:szCs w:val="26"/>
              </w:rPr>
              <w:t xml:space="preserve">(  </w:t>
            </w:r>
            <w:proofErr w:type="gramEnd"/>
            <w:r>
              <w:rPr>
                <w:sz w:val="26"/>
                <w:szCs w:val="26"/>
              </w:rPr>
              <w:t xml:space="preserve"> )</w:t>
            </w:r>
            <w:r>
              <w:rPr>
                <w:i/>
                <w:sz w:val="26"/>
                <w:szCs w:val="26"/>
              </w:rPr>
              <w:t xml:space="preserve">  Outros: </w:t>
            </w:r>
            <w:r>
              <w:rPr>
                <w:sz w:val="26"/>
                <w:szCs w:val="26"/>
              </w:rPr>
              <w:t>_______________________________________________________</w:t>
            </w:r>
          </w:p>
          <w:p w:rsidR="00E0463D" w:rsidRDefault="00E0463D">
            <w:pPr>
              <w:jc w:val="both"/>
              <w:rPr>
                <w:rFonts w:ascii="Garamond" w:hAnsi="Garamond"/>
                <w:sz w:val="24"/>
                <w:szCs w:val="24"/>
              </w:rPr>
            </w:pPr>
          </w:p>
          <w:p w:rsidR="00E0463D" w:rsidRDefault="00365BDF">
            <w:pPr>
              <w:spacing w:line="360" w:lineRule="auto"/>
              <w:jc w:val="both"/>
              <w:rPr>
                <w:sz w:val="24"/>
                <w:szCs w:val="24"/>
              </w:rPr>
            </w:pPr>
            <w:r>
              <w:rPr>
                <w:b/>
                <w:bCs/>
                <w:i/>
                <w:sz w:val="24"/>
                <w:szCs w:val="24"/>
              </w:rPr>
              <w:t>Pelos motivos a seguir expostos (especificar item incluído):</w:t>
            </w:r>
          </w:p>
          <w:p w:rsidR="00E0463D" w:rsidRDefault="005A20E7" w:rsidP="00760D5F">
            <w:pPr>
              <w:spacing w:line="360" w:lineRule="auto"/>
              <w:jc w:val="both"/>
              <w:rPr>
                <w:sz w:val="22"/>
                <w:szCs w:val="22"/>
              </w:rPr>
            </w:pPr>
            <w:r>
              <w:rPr>
                <w:b/>
                <w:bCs/>
                <w:i/>
                <w:color w:val="080808"/>
                <w:sz w:val="28"/>
                <w:szCs w:val="28"/>
                <w:lang w:eastAsia="en-US"/>
              </w:rPr>
              <w:t>Inclusão n° 1</w:t>
            </w:r>
            <w:r w:rsidR="00365BDF">
              <w:rPr>
                <w:b/>
                <w:bCs/>
                <w:i/>
                <w:color w:val="080808"/>
                <w:sz w:val="28"/>
                <w:szCs w:val="28"/>
                <w:lang w:eastAsia="en-US"/>
              </w:rPr>
              <w:t>:</w:t>
            </w:r>
          </w:p>
          <w:p w:rsidR="005A20E7" w:rsidRPr="00416FD5" w:rsidRDefault="005A20E7" w:rsidP="00416FD5">
            <w:pPr>
              <w:pStyle w:val="PargrafodaLista"/>
              <w:numPr>
                <w:ilvl w:val="0"/>
                <w:numId w:val="14"/>
              </w:numPr>
              <w:suppressAutoHyphens w:val="0"/>
              <w:autoSpaceDE w:val="0"/>
              <w:snapToGrid w:val="0"/>
              <w:spacing w:before="120" w:after="120" w:line="276" w:lineRule="auto"/>
              <w:ind w:left="493" w:firstLine="0"/>
              <w:jc w:val="both"/>
              <w:rPr>
                <w:i/>
                <w:color w:val="000000"/>
                <w:sz w:val="22"/>
                <w:szCs w:val="22"/>
              </w:rPr>
            </w:pPr>
            <w:r w:rsidRPr="00416FD5">
              <w:rPr>
                <w:i/>
                <w:color w:val="000000"/>
                <w:sz w:val="22"/>
                <w:szCs w:val="22"/>
              </w:rPr>
              <w:t>8.6.3.Documentação exigido de forma complementar junto com a proposta do licitante (Declaração de Sustentabilidade Ambiental).</w:t>
            </w:r>
          </w:p>
          <w:p w:rsidR="00E0463D" w:rsidRPr="00416FD5" w:rsidRDefault="005A20E7" w:rsidP="005A20E7">
            <w:pPr>
              <w:pStyle w:val="PargrafodaLista"/>
              <w:spacing w:line="360" w:lineRule="auto"/>
              <w:ind w:left="1202"/>
              <w:jc w:val="both"/>
              <w:rPr>
                <w:i/>
                <w:iCs/>
                <w:color w:val="080808"/>
                <w:sz w:val="22"/>
                <w:szCs w:val="22"/>
              </w:rPr>
            </w:pPr>
            <w:r w:rsidRPr="00416FD5">
              <w:rPr>
                <w:rFonts w:cs="Arial"/>
                <w:i/>
                <w:iCs/>
                <w:color w:val="080808"/>
                <w:sz w:val="22"/>
                <w:szCs w:val="22"/>
                <w:lang w:eastAsia="en-US"/>
              </w:rPr>
              <w:t>8.6.3.1.</w:t>
            </w:r>
            <w:r w:rsidR="00365BDF" w:rsidRPr="00416FD5">
              <w:rPr>
                <w:rFonts w:cs="Arial"/>
                <w:i/>
                <w:iCs/>
                <w:color w:val="080808"/>
                <w:sz w:val="22"/>
                <w:szCs w:val="22"/>
                <w:lang w:eastAsia="en-US"/>
              </w:rPr>
              <w:t xml:space="preserve">Apresentar Declaração de Atendimento aos Critérios de Sustentabilidade Ambiental </w:t>
            </w:r>
            <w:r w:rsidR="0098228A" w:rsidRPr="00416FD5">
              <w:rPr>
                <w:rFonts w:cs="Arial"/>
                <w:i/>
                <w:iCs/>
                <w:color w:val="080808"/>
                <w:sz w:val="22"/>
                <w:szCs w:val="22"/>
                <w:lang w:eastAsia="en-US"/>
              </w:rPr>
              <w:t>de acordo com o modelo Anexo I/B</w:t>
            </w:r>
            <w:r w:rsidR="00365BDF" w:rsidRPr="00416FD5">
              <w:rPr>
                <w:rFonts w:cs="Arial"/>
                <w:i/>
                <w:iCs/>
                <w:color w:val="080808"/>
                <w:sz w:val="22"/>
                <w:szCs w:val="22"/>
                <w:lang w:eastAsia="en-US"/>
              </w:rPr>
              <w:t xml:space="preserve"> do Edital e conforme a Instrução Normativa n° 01/2010 da SLTI/MPOG.</w:t>
            </w:r>
          </w:p>
          <w:p w:rsidR="00E0463D" w:rsidRDefault="00365BDF" w:rsidP="00412857">
            <w:pPr>
              <w:spacing w:line="360" w:lineRule="auto"/>
              <w:jc w:val="both"/>
              <w:rPr>
                <w:rFonts w:cs="Arial"/>
                <w:b/>
                <w:bCs/>
                <w:color w:val="000000"/>
                <w:sz w:val="24"/>
                <w:szCs w:val="24"/>
              </w:rPr>
            </w:pPr>
            <w:r>
              <w:rPr>
                <w:rFonts w:cs="Arial"/>
                <w:b/>
                <w:bCs/>
                <w:iCs/>
                <w:color w:val="080808"/>
                <w:sz w:val="24"/>
                <w:szCs w:val="24"/>
                <w:lang w:eastAsia="en-US"/>
              </w:rPr>
              <w:t xml:space="preserve">Justificativa: Aplicação dos critérios de sustentabilidade ambiental na aquisição de bens, contratação de serviços ou obras pela administração pública federal direta, autárquica e fundacional, conforme a </w:t>
            </w:r>
            <w:r>
              <w:rPr>
                <w:rFonts w:cs="Arial"/>
                <w:b/>
                <w:bCs/>
                <w:color w:val="000000"/>
                <w:sz w:val="24"/>
                <w:szCs w:val="24"/>
              </w:rPr>
              <w:t>Instrução Normativa N</w:t>
            </w:r>
            <w:r>
              <w:rPr>
                <w:rFonts w:cs="Arial"/>
                <w:b/>
                <w:bCs/>
                <w:color w:val="000000"/>
                <w:sz w:val="24"/>
                <w:szCs w:val="24"/>
                <w:u w:val="single"/>
              </w:rPr>
              <w:t>°</w:t>
            </w:r>
            <w:r>
              <w:rPr>
                <w:rFonts w:cs="Arial"/>
                <w:b/>
                <w:bCs/>
                <w:color w:val="000000"/>
                <w:sz w:val="24"/>
                <w:szCs w:val="24"/>
              </w:rPr>
              <w:t xml:space="preserve">1, de 19 de </w:t>
            </w:r>
            <w:r w:rsidR="00416FD5">
              <w:rPr>
                <w:rFonts w:cs="Arial"/>
                <w:b/>
                <w:bCs/>
                <w:color w:val="000000"/>
                <w:sz w:val="24"/>
                <w:szCs w:val="24"/>
              </w:rPr>
              <w:t>janeiro</w:t>
            </w:r>
            <w:r>
              <w:rPr>
                <w:rFonts w:cs="Arial"/>
                <w:b/>
                <w:bCs/>
                <w:color w:val="000000"/>
                <w:sz w:val="24"/>
                <w:szCs w:val="24"/>
              </w:rPr>
              <w:t xml:space="preserve"> de 2010.</w:t>
            </w:r>
            <w:r w:rsidR="00BB109A">
              <w:rPr>
                <w:rFonts w:cs="Arial"/>
                <w:b/>
                <w:bCs/>
                <w:color w:val="000000"/>
                <w:sz w:val="24"/>
                <w:szCs w:val="24"/>
              </w:rPr>
              <w:t xml:space="preserve"> Orientação do Parecer n° </w:t>
            </w:r>
            <w:r w:rsidR="00BB109A" w:rsidRPr="00BB109A">
              <w:rPr>
                <w:rFonts w:ascii="TimesNewRomanPS-BoldMT" w:hAnsi="TimesNewRomanPS-BoldMT"/>
                <w:b/>
                <w:bCs/>
                <w:color w:val="000000"/>
                <w:sz w:val="24"/>
                <w:szCs w:val="24"/>
              </w:rPr>
              <w:t>00614/2021/NLC/ENALIC/PGF/AGU JUNTO AO IF SERTÃO – PE</w:t>
            </w:r>
            <w:r w:rsidR="00BB109A">
              <w:rPr>
                <w:rFonts w:ascii="TimesNewRomanPS-BoldMT" w:hAnsi="TimesNewRomanPS-BoldMT"/>
                <w:b/>
                <w:bCs/>
                <w:color w:val="000000"/>
                <w:sz w:val="24"/>
                <w:szCs w:val="24"/>
              </w:rPr>
              <w:t>, item 73, alínea “d”.</w:t>
            </w:r>
          </w:p>
          <w:p w:rsidR="00BB109A" w:rsidRDefault="00BB109A" w:rsidP="00BB109A">
            <w:pPr>
              <w:spacing w:line="360" w:lineRule="auto"/>
              <w:jc w:val="both"/>
              <w:rPr>
                <w:b/>
                <w:bCs/>
                <w:i/>
                <w:color w:val="080808"/>
                <w:sz w:val="28"/>
                <w:szCs w:val="28"/>
                <w:lang w:eastAsia="en-US"/>
              </w:rPr>
            </w:pPr>
          </w:p>
          <w:p w:rsidR="00BB109A" w:rsidRDefault="00BB109A" w:rsidP="00BB109A">
            <w:pPr>
              <w:spacing w:line="360" w:lineRule="auto"/>
              <w:jc w:val="both"/>
              <w:rPr>
                <w:sz w:val="22"/>
                <w:szCs w:val="22"/>
              </w:rPr>
            </w:pPr>
            <w:r>
              <w:rPr>
                <w:b/>
                <w:bCs/>
                <w:i/>
                <w:color w:val="080808"/>
                <w:sz w:val="28"/>
                <w:szCs w:val="28"/>
                <w:lang w:eastAsia="en-US"/>
              </w:rPr>
              <w:t>Inclusão n° 2:</w:t>
            </w:r>
          </w:p>
          <w:p w:rsidR="00BB109A" w:rsidRPr="00416FD5" w:rsidRDefault="00BB109A" w:rsidP="00416FD5">
            <w:pPr>
              <w:pStyle w:val="CabealhoeRodap"/>
              <w:numPr>
                <w:ilvl w:val="0"/>
                <w:numId w:val="13"/>
              </w:numPr>
              <w:ind w:left="635" w:firstLine="0"/>
              <w:jc w:val="both"/>
              <w:rPr>
                <w:rStyle w:val="Caracteresdenotaderodap"/>
                <w:i/>
                <w:sz w:val="22"/>
                <w:szCs w:val="22"/>
              </w:rPr>
            </w:pPr>
            <w:r w:rsidRPr="00416FD5">
              <w:rPr>
                <w:rStyle w:val="Caracteresdenotaderodap"/>
                <w:i/>
                <w:sz w:val="22"/>
                <w:szCs w:val="22"/>
              </w:rPr>
              <w:t>9.8.9.1. As empresas estrangeiras que funcionam no pais, autorizadas por Decreto do Poder Executivo na forma do inciso V, do art. 28, da Lei Federal n° 8.666/1993, devem se cadastrar no SICAF com a identificação do Cadastro Nacional de Pessoas</w:t>
            </w:r>
            <w:r w:rsidRPr="00416FD5">
              <w:rPr>
                <w:rStyle w:val="Caracteresdenotaderodap"/>
                <w:i/>
                <w:sz w:val="22"/>
                <w:szCs w:val="22"/>
              </w:rPr>
              <w:br/>
              <w:t>Jurídicas conforme as condições postas na referida Instrução Normativa n°</w:t>
            </w:r>
            <w:r w:rsidRPr="00416FD5">
              <w:rPr>
                <w:rStyle w:val="Caracteresdenotaderodap"/>
                <w:i/>
                <w:sz w:val="22"/>
                <w:szCs w:val="22"/>
              </w:rPr>
              <w:br/>
              <w:t>10/2020.</w:t>
            </w:r>
          </w:p>
          <w:p w:rsidR="00BB109A" w:rsidRDefault="00BB109A" w:rsidP="00BB109A">
            <w:pPr>
              <w:pStyle w:val="CabealhoeRodap"/>
              <w:ind w:left="635"/>
              <w:jc w:val="both"/>
              <w:rPr>
                <w:rStyle w:val="Caracteresdenotaderodap"/>
                <w:sz w:val="22"/>
                <w:szCs w:val="22"/>
              </w:rPr>
            </w:pPr>
          </w:p>
          <w:p w:rsidR="00BB109A" w:rsidRDefault="00BB109A" w:rsidP="00BB109A">
            <w:pPr>
              <w:pStyle w:val="CabealhoeRodap"/>
              <w:ind w:left="-74"/>
              <w:jc w:val="both"/>
              <w:rPr>
                <w:rFonts w:ascii="TimesNewRomanPS-BoldMT" w:hAnsi="TimesNewRomanPS-BoldMT"/>
                <w:b/>
                <w:bCs/>
                <w:color w:val="000000"/>
                <w:sz w:val="24"/>
                <w:szCs w:val="24"/>
              </w:rPr>
            </w:pPr>
            <w:r>
              <w:rPr>
                <w:rFonts w:cs="Arial"/>
                <w:b/>
                <w:bCs/>
                <w:iCs/>
                <w:color w:val="080808"/>
                <w:sz w:val="24"/>
                <w:szCs w:val="24"/>
                <w:lang w:eastAsia="en-US"/>
              </w:rPr>
              <w:t xml:space="preserve">Justificativa: </w:t>
            </w:r>
            <w:r>
              <w:rPr>
                <w:rFonts w:cs="Arial"/>
                <w:b/>
                <w:bCs/>
                <w:color w:val="000000"/>
                <w:sz w:val="24"/>
                <w:szCs w:val="24"/>
              </w:rPr>
              <w:t xml:space="preserve">Orientação do Parecer n° </w:t>
            </w:r>
            <w:r w:rsidRPr="00BB109A">
              <w:rPr>
                <w:rFonts w:ascii="TimesNewRomanPS-BoldMT" w:hAnsi="TimesNewRomanPS-BoldMT"/>
                <w:b/>
                <w:bCs/>
                <w:color w:val="000000"/>
                <w:sz w:val="24"/>
                <w:szCs w:val="24"/>
              </w:rPr>
              <w:t>00614/2021/NLC/ENALIC/PGF/AGU JUNTO AO IF SERTÃO – PE</w:t>
            </w:r>
            <w:r>
              <w:rPr>
                <w:rFonts w:ascii="TimesNewRomanPS-BoldMT" w:hAnsi="TimesNewRomanPS-BoldMT"/>
                <w:b/>
                <w:bCs/>
                <w:color w:val="000000"/>
                <w:sz w:val="24"/>
                <w:szCs w:val="24"/>
              </w:rPr>
              <w:t>, item 73, alínea “b”.</w:t>
            </w:r>
          </w:p>
          <w:p w:rsidR="00BB109A" w:rsidRDefault="00BB109A" w:rsidP="00BB109A">
            <w:pPr>
              <w:pStyle w:val="CabealhoeRodap"/>
              <w:ind w:left="-74"/>
              <w:jc w:val="both"/>
              <w:rPr>
                <w:rStyle w:val="Caracteresdenotaderodap"/>
                <w:sz w:val="22"/>
                <w:szCs w:val="22"/>
              </w:rPr>
            </w:pPr>
          </w:p>
          <w:p w:rsidR="00BB109A" w:rsidRDefault="00BB109A" w:rsidP="00BB109A">
            <w:pPr>
              <w:spacing w:line="360" w:lineRule="auto"/>
              <w:jc w:val="both"/>
              <w:rPr>
                <w:sz w:val="22"/>
                <w:szCs w:val="22"/>
              </w:rPr>
            </w:pPr>
            <w:r>
              <w:rPr>
                <w:b/>
                <w:bCs/>
                <w:i/>
                <w:color w:val="080808"/>
                <w:sz w:val="28"/>
                <w:szCs w:val="28"/>
                <w:lang w:eastAsia="en-US"/>
              </w:rPr>
              <w:t>Inclusão n° 3:</w:t>
            </w:r>
          </w:p>
          <w:p w:rsidR="00BB109A" w:rsidRPr="00416FD5" w:rsidRDefault="00BB109A" w:rsidP="00416FD5">
            <w:pPr>
              <w:pStyle w:val="PargrafodaLista"/>
              <w:numPr>
                <w:ilvl w:val="0"/>
                <w:numId w:val="12"/>
              </w:numPr>
              <w:suppressAutoHyphens w:val="0"/>
              <w:spacing w:line="360" w:lineRule="auto"/>
              <w:ind w:left="635" w:firstLine="0"/>
              <w:contextualSpacing w:val="0"/>
              <w:jc w:val="both"/>
              <w:rPr>
                <w:bCs/>
                <w:i/>
                <w:sz w:val="22"/>
                <w:szCs w:val="22"/>
              </w:rPr>
            </w:pPr>
            <w:r w:rsidRPr="00416FD5">
              <w:rPr>
                <w:bCs/>
                <w:i/>
                <w:sz w:val="22"/>
                <w:szCs w:val="22"/>
              </w:rPr>
              <w:t>9.8. No caso de exercício de atividade que envolva a produção, comercialização ou aplicação de agrotóxicos e afins: ato de registro ou autorização para funcionamento expedido pelo órgão competente do Estado, do Distrito Federal ou do Município, nos termos do artigo 4° da Lei 7.802, de 1989, e artigos 1</w:t>
            </w:r>
            <w:r w:rsidRPr="00416FD5">
              <w:rPr>
                <w:bCs/>
                <w:i/>
                <w:szCs w:val="22"/>
              </w:rPr>
              <w:t>°, inciso XLI, e 37 a 42, do Decreto n° 4.074, de 2002, e legislação correlata.</w:t>
            </w:r>
            <w:r w:rsidRPr="00416FD5">
              <w:rPr>
                <w:bCs/>
                <w:i/>
                <w:sz w:val="22"/>
                <w:szCs w:val="22"/>
              </w:rPr>
              <w:t xml:space="preserve">    </w:t>
            </w:r>
          </w:p>
          <w:p w:rsidR="00551DC2" w:rsidRPr="00416FD5" w:rsidRDefault="00BB109A" w:rsidP="00BB109A">
            <w:pPr>
              <w:suppressAutoHyphens w:val="0"/>
              <w:spacing w:line="360" w:lineRule="auto"/>
              <w:jc w:val="both"/>
              <w:rPr>
                <w:rFonts w:cs="Arial"/>
                <w:b/>
                <w:bCs/>
                <w:iCs/>
                <w:color w:val="080808"/>
                <w:sz w:val="24"/>
                <w:szCs w:val="24"/>
                <w:lang w:eastAsia="en-US"/>
              </w:rPr>
            </w:pPr>
            <w:r w:rsidRPr="00416FD5">
              <w:rPr>
                <w:rFonts w:cs="Arial"/>
                <w:b/>
                <w:bCs/>
                <w:iCs/>
                <w:color w:val="080808"/>
                <w:sz w:val="24"/>
                <w:szCs w:val="24"/>
                <w:lang w:eastAsia="en-US"/>
              </w:rPr>
              <w:t xml:space="preserve">Justificativa: Aplicação da Lei Federal n° 7.802/89 que regulamenta o exercício da atividade de comercialização de insumos agrícolas. </w:t>
            </w:r>
          </w:p>
          <w:p w:rsidR="00551DC2" w:rsidRDefault="00551DC2" w:rsidP="00551DC2">
            <w:pPr>
              <w:spacing w:line="360" w:lineRule="auto"/>
              <w:jc w:val="both"/>
              <w:rPr>
                <w:sz w:val="22"/>
                <w:szCs w:val="22"/>
              </w:rPr>
            </w:pPr>
            <w:r>
              <w:rPr>
                <w:b/>
                <w:bCs/>
                <w:i/>
                <w:color w:val="080808"/>
                <w:sz w:val="28"/>
                <w:szCs w:val="28"/>
                <w:lang w:eastAsia="en-US"/>
              </w:rPr>
              <w:t>Inclusão n° 4:</w:t>
            </w:r>
          </w:p>
          <w:p w:rsidR="00551DC2" w:rsidRPr="00551DC2" w:rsidRDefault="00551DC2" w:rsidP="00551DC2">
            <w:pPr>
              <w:pStyle w:val="PargrafodaLista"/>
              <w:numPr>
                <w:ilvl w:val="0"/>
                <w:numId w:val="11"/>
              </w:numPr>
              <w:suppressAutoHyphens w:val="0"/>
              <w:spacing w:line="360" w:lineRule="auto"/>
              <w:ind w:left="635" w:firstLine="0"/>
              <w:jc w:val="both"/>
              <w:rPr>
                <w:rFonts w:cs="Arial"/>
                <w:bCs/>
                <w:i/>
                <w:iCs/>
                <w:color w:val="080808"/>
                <w:sz w:val="24"/>
                <w:szCs w:val="24"/>
                <w:lang w:eastAsia="en-US"/>
              </w:rPr>
            </w:pPr>
            <w:r w:rsidRPr="00551DC2">
              <w:rPr>
                <w:rFonts w:cs="Arial"/>
                <w:bCs/>
                <w:i/>
                <w:iCs/>
                <w:color w:val="080808"/>
                <w:sz w:val="24"/>
                <w:szCs w:val="24"/>
                <w:lang w:eastAsia="en-US"/>
              </w:rPr>
              <w:t>9.11. Qualificação Técnica: Subitens 9.11.1.1 ao 9.11.1.5</w:t>
            </w:r>
          </w:p>
          <w:p w:rsidR="00551DC2" w:rsidRDefault="00551DC2" w:rsidP="00551DC2">
            <w:pPr>
              <w:suppressAutoHyphens w:val="0"/>
              <w:spacing w:line="360" w:lineRule="auto"/>
              <w:jc w:val="both"/>
              <w:rPr>
                <w:rFonts w:cs="Arial"/>
                <w:b/>
                <w:bCs/>
                <w:iCs/>
                <w:color w:val="080808"/>
                <w:sz w:val="24"/>
                <w:szCs w:val="24"/>
                <w:lang w:eastAsia="en-US"/>
              </w:rPr>
            </w:pPr>
            <w:r>
              <w:rPr>
                <w:rFonts w:cs="Arial"/>
                <w:b/>
                <w:bCs/>
                <w:iCs/>
                <w:color w:val="080808"/>
                <w:sz w:val="24"/>
                <w:szCs w:val="24"/>
                <w:lang w:eastAsia="en-US"/>
              </w:rPr>
              <w:t xml:space="preserve">Justificativa: </w:t>
            </w:r>
            <w:r w:rsidRPr="00416FD5">
              <w:rPr>
                <w:rFonts w:cs="Arial"/>
                <w:b/>
                <w:bCs/>
                <w:iCs/>
                <w:color w:val="080808"/>
                <w:sz w:val="24"/>
                <w:szCs w:val="24"/>
                <w:lang w:eastAsia="en-US"/>
              </w:rPr>
              <w:t>Aplicação da Lei Federal n° 7.802/89 que regulamenta o exercício da atividade de comercialização de insumos agrícolas; Decreto Federal n° 4.954/2004; Lei Federal n° 10.711/2003 e 6.894/80, e aplicação da Instrução Normativa do IBAMA n° 13 de 23/08/2021, que institui o CTF (Cadastro Técnico Federal).</w:t>
            </w:r>
          </w:p>
          <w:p w:rsidR="00BB109A" w:rsidRPr="00BB109A" w:rsidRDefault="00BB109A" w:rsidP="00BB109A">
            <w:pPr>
              <w:suppressAutoHyphens w:val="0"/>
              <w:spacing w:line="360" w:lineRule="auto"/>
              <w:jc w:val="both"/>
              <w:rPr>
                <w:bCs/>
                <w:sz w:val="22"/>
                <w:szCs w:val="22"/>
              </w:rPr>
            </w:pPr>
          </w:p>
          <w:p w:rsidR="00BB109A" w:rsidRPr="00BB109A" w:rsidRDefault="00BB109A" w:rsidP="00BB109A">
            <w:pPr>
              <w:pStyle w:val="CabealhoeRodap"/>
              <w:ind w:left="-74"/>
              <w:jc w:val="both"/>
              <w:rPr>
                <w:rStyle w:val="Caracteresdenotaderodap"/>
                <w:sz w:val="22"/>
                <w:szCs w:val="22"/>
              </w:rPr>
            </w:pPr>
          </w:p>
        </w:tc>
      </w:tr>
      <w:tr w:rsidR="00E0463D">
        <w:tc>
          <w:tcPr>
            <w:tcW w:w="89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463D" w:rsidRDefault="00E0463D">
            <w:pPr>
              <w:jc w:val="both"/>
              <w:rPr>
                <w:sz w:val="26"/>
                <w:szCs w:val="26"/>
              </w:rPr>
            </w:pPr>
          </w:p>
          <w:p w:rsidR="00E0463D" w:rsidRDefault="00365BDF">
            <w:pPr>
              <w:jc w:val="both"/>
              <w:rPr>
                <w:sz w:val="28"/>
                <w:szCs w:val="28"/>
              </w:rPr>
            </w:pPr>
            <w:proofErr w:type="gramStart"/>
            <w:r>
              <w:rPr>
                <w:sz w:val="28"/>
                <w:szCs w:val="28"/>
              </w:rPr>
              <w:t>(</w:t>
            </w:r>
            <w:r>
              <w:rPr>
                <w:b/>
                <w:bCs/>
                <w:sz w:val="28"/>
                <w:szCs w:val="28"/>
              </w:rPr>
              <w:t xml:space="preserve"> x</w:t>
            </w:r>
            <w:proofErr w:type="gramEnd"/>
            <w:r>
              <w:rPr>
                <w:b/>
                <w:bCs/>
                <w:sz w:val="28"/>
                <w:szCs w:val="28"/>
              </w:rPr>
              <w:t xml:space="preserve">  ) Foram suprimidos </w:t>
            </w:r>
            <w:r>
              <w:rPr>
                <w:sz w:val="28"/>
                <w:szCs w:val="28"/>
              </w:rPr>
              <w:t xml:space="preserve">os trechos indicados pela expressão </w:t>
            </w:r>
            <w:r>
              <w:rPr>
                <w:b/>
                <w:sz w:val="28"/>
                <w:szCs w:val="28"/>
              </w:rPr>
              <w:t>(SUPRESSÃO)</w:t>
            </w:r>
            <w:r>
              <w:rPr>
                <w:sz w:val="28"/>
                <w:szCs w:val="28"/>
              </w:rPr>
              <w:t xml:space="preserve"> na minuta de:</w:t>
            </w:r>
          </w:p>
          <w:p w:rsidR="00E0463D" w:rsidRDefault="00365BDF">
            <w:pPr>
              <w:spacing w:line="360" w:lineRule="auto"/>
              <w:jc w:val="both"/>
              <w:rPr>
                <w:sz w:val="26"/>
                <w:szCs w:val="26"/>
              </w:rPr>
            </w:pPr>
            <w:proofErr w:type="gramStart"/>
            <w:r>
              <w:rPr>
                <w:sz w:val="28"/>
                <w:szCs w:val="28"/>
              </w:rPr>
              <w:t>(</w:t>
            </w:r>
            <w:r>
              <w:rPr>
                <w:b/>
                <w:bCs/>
                <w:sz w:val="28"/>
                <w:szCs w:val="28"/>
              </w:rPr>
              <w:t xml:space="preserve"> x</w:t>
            </w:r>
            <w:proofErr w:type="gramEnd"/>
            <w:r>
              <w:rPr>
                <w:b/>
                <w:bCs/>
                <w:sz w:val="28"/>
                <w:szCs w:val="28"/>
              </w:rPr>
              <w:t>)</w:t>
            </w:r>
            <w:r>
              <w:rPr>
                <w:b/>
                <w:bCs/>
                <w:i/>
                <w:sz w:val="28"/>
                <w:szCs w:val="28"/>
              </w:rPr>
              <w:t xml:space="preserve">  Edital </w:t>
            </w:r>
            <w:r>
              <w:rPr>
                <w:b/>
                <w:bCs/>
                <w:i/>
                <w:sz w:val="26"/>
                <w:szCs w:val="26"/>
              </w:rPr>
              <w:t xml:space="preserve">  </w:t>
            </w:r>
            <w:r>
              <w:rPr>
                <w:i/>
                <w:sz w:val="26"/>
                <w:szCs w:val="26"/>
              </w:rPr>
              <w:t xml:space="preserve">  </w:t>
            </w:r>
            <w:r>
              <w:rPr>
                <w:sz w:val="26"/>
                <w:szCs w:val="26"/>
              </w:rPr>
              <w:t>(   )</w:t>
            </w:r>
            <w:r>
              <w:rPr>
                <w:i/>
                <w:sz w:val="26"/>
                <w:szCs w:val="26"/>
              </w:rPr>
              <w:t xml:space="preserve">  Contrato   </w:t>
            </w:r>
            <w:r>
              <w:rPr>
                <w:sz w:val="26"/>
                <w:szCs w:val="26"/>
              </w:rPr>
              <w:t xml:space="preserve">(   )  </w:t>
            </w:r>
            <w:r>
              <w:rPr>
                <w:i/>
                <w:sz w:val="26"/>
                <w:szCs w:val="26"/>
              </w:rPr>
              <w:t>Termo de Referência</w:t>
            </w:r>
          </w:p>
          <w:p w:rsidR="00E0463D" w:rsidRDefault="00365BDF">
            <w:pPr>
              <w:spacing w:line="360" w:lineRule="auto"/>
              <w:jc w:val="both"/>
              <w:rPr>
                <w:sz w:val="26"/>
                <w:szCs w:val="26"/>
              </w:rPr>
            </w:pPr>
            <w:proofErr w:type="gramStart"/>
            <w:r>
              <w:rPr>
                <w:sz w:val="26"/>
                <w:szCs w:val="26"/>
              </w:rPr>
              <w:t xml:space="preserve">(  </w:t>
            </w:r>
            <w:proofErr w:type="gramEnd"/>
            <w:r>
              <w:rPr>
                <w:sz w:val="26"/>
                <w:szCs w:val="26"/>
              </w:rPr>
              <w:t xml:space="preserve"> )</w:t>
            </w:r>
            <w:r>
              <w:rPr>
                <w:i/>
                <w:sz w:val="26"/>
                <w:szCs w:val="26"/>
              </w:rPr>
              <w:t xml:space="preserve">  Outros: </w:t>
            </w:r>
            <w:r>
              <w:rPr>
                <w:sz w:val="26"/>
                <w:szCs w:val="26"/>
              </w:rPr>
              <w:t>_______________________________________________________</w:t>
            </w:r>
          </w:p>
          <w:p w:rsidR="00E0463D" w:rsidRDefault="00365BDF">
            <w:pPr>
              <w:spacing w:line="360" w:lineRule="auto"/>
              <w:jc w:val="both"/>
              <w:rPr>
                <w:sz w:val="24"/>
                <w:szCs w:val="24"/>
              </w:rPr>
            </w:pPr>
            <w:r>
              <w:rPr>
                <w:b/>
                <w:bCs/>
                <w:i/>
                <w:sz w:val="24"/>
                <w:szCs w:val="24"/>
              </w:rPr>
              <w:t>Pelos motivos a seguir expostos (especificar item suprimido):</w:t>
            </w:r>
          </w:p>
          <w:p w:rsidR="00E0463D" w:rsidRDefault="00E0463D">
            <w:pPr>
              <w:spacing w:line="360" w:lineRule="auto"/>
              <w:jc w:val="both"/>
              <w:rPr>
                <w:b/>
                <w:bCs/>
                <w:i/>
              </w:rPr>
            </w:pPr>
          </w:p>
          <w:p w:rsidR="00E0463D" w:rsidRDefault="00365BDF">
            <w:pPr>
              <w:spacing w:line="360" w:lineRule="auto"/>
              <w:jc w:val="both"/>
              <w:rPr>
                <w:rFonts w:ascii="Garamond" w:hAnsi="Garamond"/>
                <w:sz w:val="24"/>
                <w:szCs w:val="24"/>
              </w:rPr>
            </w:pPr>
            <w:r>
              <w:rPr>
                <w:rFonts w:ascii="Garamond" w:hAnsi="Garamond"/>
                <w:sz w:val="24"/>
                <w:szCs w:val="24"/>
              </w:rPr>
              <w:t xml:space="preserve"> </w:t>
            </w:r>
            <w:r>
              <w:rPr>
                <w:b/>
                <w:bCs/>
                <w:sz w:val="28"/>
                <w:szCs w:val="28"/>
              </w:rPr>
              <w:t>Supressão n° 1:</w:t>
            </w:r>
          </w:p>
          <w:p w:rsidR="00E0463D" w:rsidRDefault="00365BDF">
            <w:pPr>
              <w:pStyle w:val="Nivel01"/>
              <w:numPr>
                <w:ilvl w:val="0"/>
                <w:numId w:val="7"/>
              </w:numPr>
              <w:tabs>
                <w:tab w:val="left" w:pos="0"/>
              </w:tabs>
              <w:spacing w:line="276" w:lineRule="auto"/>
              <w:ind w:left="567" w:firstLine="0"/>
              <w:rPr>
                <w:rFonts w:ascii="Times New Roman" w:hAnsi="Times New Roman"/>
                <w:b w:val="0"/>
                <w:bCs w:val="0"/>
                <w:i/>
                <w:iCs/>
                <w:color w:val="080808"/>
                <w:sz w:val="22"/>
                <w:szCs w:val="22"/>
              </w:rPr>
            </w:pPr>
            <w:r>
              <w:rPr>
                <w:rFonts w:ascii="Times New Roman" w:hAnsi="Times New Roman"/>
                <w:b w:val="0"/>
                <w:bCs w:val="0"/>
                <w:i/>
                <w:iCs/>
                <w:color w:val="080808"/>
                <w:sz w:val="22"/>
                <w:szCs w:val="22"/>
              </w:rPr>
              <w:t>2</w:t>
            </w:r>
            <w:r>
              <w:rPr>
                <w:rFonts w:ascii="Times New Roman" w:hAnsi="Times New Roman"/>
                <w:i/>
                <w:iCs/>
                <w:color w:val="080808"/>
                <w:sz w:val="22"/>
                <w:szCs w:val="22"/>
              </w:rPr>
              <w:t>.</w:t>
            </w:r>
            <w:r>
              <w:rPr>
                <w:rFonts w:ascii="Times New Roman" w:hAnsi="Times New Roman"/>
                <w:i/>
                <w:iCs/>
                <w:color w:val="080808"/>
                <w:sz w:val="22"/>
                <w:szCs w:val="22"/>
              </w:rPr>
              <w:tab/>
            </w:r>
            <w:r>
              <w:rPr>
                <w:rFonts w:ascii="Times New Roman" w:hAnsi="Times New Roman"/>
                <w:b w:val="0"/>
                <w:bCs w:val="0"/>
                <w:i/>
                <w:iCs/>
                <w:color w:val="080808"/>
                <w:sz w:val="22"/>
                <w:szCs w:val="22"/>
              </w:rPr>
              <w:t>DOS RECURSOS ORÇAMENTÁRIOS:</w:t>
            </w:r>
          </w:p>
          <w:p w:rsidR="00412857" w:rsidRPr="00412857" w:rsidRDefault="00412857" w:rsidP="00412857"/>
          <w:p w:rsidR="00E0463D" w:rsidRDefault="00365BDF">
            <w:pPr>
              <w:tabs>
                <w:tab w:val="left" w:pos="0"/>
              </w:tabs>
              <w:jc w:val="both"/>
              <w:rPr>
                <w:rFonts w:ascii="Garamond" w:hAnsi="Garamond"/>
                <w:sz w:val="24"/>
                <w:szCs w:val="24"/>
              </w:rPr>
            </w:pPr>
            <w:r>
              <w:rPr>
                <w:b/>
                <w:bCs/>
                <w:color w:val="080808"/>
                <w:sz w:val="22"/>
                <w:szCs w:val="22"/>
                <w:lang w:eastAsia="en-US"/>
              </w:rPr>
              <w:t>JUSTIFICATIVA: Na licitação para registro de preços não é necessário indicar a dotação orçamentária, que somente será exigida para a formalização do contrato ou outro instrumento hábil. (Art. 7</w:t>
            </w:r>
            <w:r w:rsidR="00412857">
              <w:rPr>
                <w:b/>
                <w:bCs/>
                <w:color w:val="080808"/>
                <w:sz w:val="22"/>
                <w:szCs w:val="22"/>
                <w:lang w:eastAsia="en-US"/>
              </w:rPr>
              <w:t>°, §</w:t>
            </w:r>
            <w:r>
              <w:rPr>
                <w:b/>
                <w:bCs/>
                <w:color w:val="080808"/>
                <w:sz w:val="22"/>
                <w:szCs w:val="22"/>
                <w:lang w:eastAsia="en-US"/>
              </w:rPr>
              <w:t>2° do Decreto Federal n° 7.892/2013 e suas alterações).</w:t>
            </w:r>
          </w:p>
          <w:p w:rsidR="00E0463D" w:rsidRDefault="00E0463D">
            <w:pPr>
              <w:tabs>
                <w:tab w:val="left" w:pos="0"/>
              </w:tabs>
              <w:jc w:val="both"/>
              <w:rPr>
                <w:sz w:val="22"/>
                <w:szCs w:val="22"/>
                <w:lang w:eastAsia="en-US"/>
              </w:rPr>
            </w:pPr>
          </w:p>
          <w:p w:rsidR="00E0463D" w:rsidRDefault="00365BDF">
            <w:pPr>
              <w:spacing w:line="360" w:lineRule="auto"/>
              <w:jc w:val="both"/>
              <w:rPr>
                <w:rFonts w:ascii="Garamond" w:hAnsi="Garamond"/>
                <w:color w:val="080808"/>
                <w:sz w:val="24"/>
                <w:szCs w:val="24"/>
              </w:rPr>
            </w:pPr>
            <w:r>
              <w:rPr>
                <w:b/>
                <w:bCs/>
                <w:color w:val="080808"/>
                <w:sz w:val="28"/>
                <w:szCs w:val="28"/>
              </w:rPr>
              <w:t>Supressão n° 2:</w:t>
            </w:r>
          </w:p>
          <w:p w:rsidR="00E0463D" w:rsidRPr="00412857" w:rsidRDefault="00365BDF">
            <w:pPr>
              <w:numPr>
                <w:ilvl w:val="0"/>
                <w:numId w:val="7"/>
              </w:numPr>
              <w:tabs>
                <w:tab w:val="left" w:pos="0"/>
              </w:tabs>
              <w:spacing w:line="276" w:lineRule="auto"/>
              <w:ind w:left="567" w:firstLine="0"/>
              <w:jc w:val="both"/>
              <w:rPr>
                <w:b/>
                <w:bCs/>
                <w:i/>
                <w:iCs/>
                <w:color w:val="080808"/>
                <w:sz w:val="24"/>
                <w:szCs w:val="24"/>
                <w:lang w:eastAsia="en-US"/>
              </w:rPr>
            </w:pPr>
            <w:r>
              <w:rPr>
                <w:i/>
                <w:iCs/>
                <w:color w:val="080808"/>
                <w:sz w:val="24"/>
                <w:szCs w:val="24"/>
                <w:lang w:eastAsia="en-US"/>
              </w:rPr>
              <w:t>4.</w:t>
            </w:r>
            <w:r>
              <w:rPr>
                <w:b/>
                <w:bCs/>
                <w:i/>
                <w:iCs/>
                <w:color w:val="080808"/>
                <w:sz w:val="24"/>
                <w:szCs w:val="24"/>
                <w:lang w:eastAsia="en-US"/>
              </w:rPr>
              <w:tab/>
            </w:r>
            <w:r>
              <w:rPr>
                <w:i/>
                <w:iCs/>
                <w:color w:val="080808"/>
                <w:sz w:val="24"/>
                <w:szCs w:val="24"/>
                <w:lang w:eastAsia="en-US"/>
              </w:rPr>
              <w:t>DA PARTICIPAÇÃO NO PREGÃO.</w:t>
            </w:r>
          </w:p>
          <w:p w:rsidR="00E0463D" w:rsidRDefault="00365BDF">
            <w:pPr>
              <w:tabs>
                <w:tab w:val="left" w:pos="0"/>
              </w:tabs>
              <w:spacing w:line="276" w:lineRule="auto"/>
              <w:ind w:left="624"/>
              <w:jc w:val="both"/>
              <w:rPr>
                <w:i/>
                <w:iCs/>
                <w:color w:val="080808"/>
                <w:sz w:val="24"/>
                <w:szCs w:val="24"/>
                <w:lang w:eastAsia="en-US"/>
              </w:rPr>
            </w:pPr>
            <w:r>
              <w:rPr>
                <w:i/>
                <w:iCs/>
                <w:color w:val="080808"/>
                <w:sz w:val="24"/>
                <w:szCs w:val="24"/>
                <w:lang w:eastAsia="en-US"/>
              </w:rPr>
              <w:t>Subitem: 1.13.9;</w:t>
            </w:r>
          </w:p>
          <w:p w:rsidR="00E0463D" w:rsidRDefault="00E0463D">
            <w:pPr>
              <w:tabs>
                <w:tab w:val="left" w:pos="0"/>
              </w:tabs>
              <w:spacing w:line="276" w:lineRule="auto"/>
              <w:ind w:left="1287"/>
              <w:jc w:val="both"/>
              <w:rPr>
                <w:color w:val="080808"/>
                <w:sz w:val="24"/>
                <w:szCs w:val="24"/>
              </w:rPr>
            </w:pPr>
          </w:p>
          <w:p w:rsidR="00E0463D" w:rsidRDefault="00365BDF">
            <w:pPr>
              <w:tabs>
                <w:tab w:val="left" w:pos="0"/>
              </w:tabs>
              <w:snapToGrid w:val="0"/>
              <w:spacing w:line="276" w:lineRule="auto"/>
              <w:jc w:val="both"/>
              <w:rPr>
                <w:color w:val="080808"/>
                <w:sz w:val="24"/>
                <w:szCs w:val="24"/>
                <w:lang w:eastAsia="en-US"/>
              </w:rPr>
            </w:pPr>
            <w:r>
              <w:rPr>
                <w:b/>
                <w:bCs/>
                <w:color w:val="080808"/>
                <w:sz w:val="24"/>
                <w:szCs w:val="24"/>
                <w:lang w:eastAsia="en-US"/>
              </w:rPr>
              <w:t>JUSTIFICATIVA: O subitem acima não se aplica devido ao produto licitado não ser bens e serviços de informática.</w:t>
            </w:r>
          </w:p>
          <w:p w:rsidR="00E0463D" w:rsidRDefault="00E0463D">
            <w:pPr>
              <w:tabs>
                <w:tab w:val="left" w:pos="0"/>
              </w:tabs>
              <w:snapToGrid w:val="0"/>
              <w:spacing w:line="276" w:lineRule="auto"/>
              <w:jc w:val="both"/>
              <w:rPr>
                <w:b/>
                <w:bCs/>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b/>
                <w:bCs/>
                <w:i/>
                <w:iCs/>
                <w:color w:val="080808"/>
                <w:sz w:val="28"/>
                <w:szCs w:val="28"/>
                <w:lang w:eastAsia="en-US"/>
              </w:rPr>
              <w:t>Supressão n° 3:</w:t>
            </w:r>
          </w:p>
          <w:p w:rsidR="00E0463D" w:rsidRPr="00412857" w:rsidRDefault="00365BDF">
            <w:pPr>
              <w:numPr>
                <w:ilvl w:val="0"/>
                <w:numId w:val="7"/>
              </w:numPr>
              <w:tabs>
                <w:tab w:val="left" w:pos="0"/>
              </w:tabs>
              <w:snapToGrid w:val="0"/>
              <w:spacing w:line="276" w:lineRule="auto"/>
              <w:ind w:left="567" w:firstLine="0"/>
              <w:jc w:val="both"/>
              <w:rPr>
                <w:b/>
                <w:bCs/>
                <w:i/>
                <w:iCs/>
                <w:color w:val="080808"/>
                <w:sz w:val="24"/>
                <w:szCs w:val="24"/>
                <w:lang w:eastAsia="en-US"/>
              </w:rPr>
            </w:pPr>
            <w:r>
              <w:rPr>
                <w:i/>
                <w:iCs/>
                <w:color w:val="080808"/>
                <w:sz w:val="24"/>
                <w:szCs w:val="24"/>
                <w:lang w:eastAsia="en-US"/>
              </w:rPr>
              <w:t>7.</w:t>
            </w:r>
            <w:r>
              <w:rPr>
                <w:b/>
                <w:bCs/>
                <w:i/>
                <w:iCs/>
                <w:color w:val="080808"/>
                <w:sz w:val="24"/>
                <w:szCs w:val="24"/>
                <w:lang w:eastAsia="en-US"/>
              </w:rPr>
              <w:tab/>
            </w:r>
            <w:r>
              <w:rPr>
                <w:i/>
                <w:iCs/>
                <w:color w:val="080808"/>
                <w:sz w:val="24"/>
                <w:szCs w:val="24"/>
                <w:lang w:eastAsia="en-US"/>
              </w:rPr>
              <w:t>DA ABERTURA DA SESSÃO, CLASSIFICAÇÃO DAS PROPOSTAS E FORMULAÇÃO DE LANCES</w:t>
            </w:r>
          </w:p>
          <w:p w:rsidR="00E0463D" w:rsidRDefault="00365BDF">
            <w:pPr>
              <w:tabs>
                <w:tab w:val="left" w:pos="0"/>
              </w:tabs>
              <w:snapToGrid w:val="0"/>
              <w:spacing w:line="276" w:lineRule="auto"/>
              <w:ind w:left="567"/>
              <w:jc w:val="both"/>
              <w:rPr>
                <w:i/>
                <w:iCs/>
                <w:color w:val="080808"/>
                <w:sz w:val="22"/>
                <w:szCs w:val="22"/>
                <w:lang w:eastAsia="en-US"/>
              </w:rPr>
            </w:pPr>
            <w:r>
              <w:rPr>
                <w:i/>
                <w:iCs/>
                <w:color w:val="080808"/>
                <w:sz w:val="22"/>
                <w:szCs w:val="22"/>
                <w:lang w:eastAsia="en-US"/>
              </w:rPr>
              <w:t>Subitens: 7.9; 7.10; 7.11; 7.12; 7.12.1; 7.13.</w:t>
            </w:r>
          </w:p>
          <w:p w:rsidR="00E0463D" w:rsidRDefault="00E0463D">
            <w:pPr>
              <w:tabs>
                <w:tab w:val="left" w:pos="0"/>
              </w:tabs>
              <w:snapToGrid w:val="0"/>
              <w:spacing w:line="276" w:lineRule="auto"/>
              <w:ind w:left="1287"/>
              <w:jc w:val="both"/>
              <w:rPr>
                <w:color w:val="080808"/>
                <w:sz w:val="22"/>
                <w:szCs w:val="22"/>
                <w:lang w:eastAsia="en-US"/>
              </w:rPr>
            </w:pPr>
          </w:p>
          <w:p w:rsidR="00E0463D" w:rsidRDefault="00365BDF">
            <w:pPr>
              <w:tabs>
                <w:tab w:val="left" w:pos="0"/>
              </w:tabs>
              <w:snapToGrid w:val="0"/>
              <w:spacing w:line="276" w:lineRule="auto"/>
              <w:jc w:val="both"/>
              <w:rPr>
                <w:b/>
                <w:bCs/>
                <w:color w:val="080808"/>
                <w:sz w:val="22"/>
                <w:szCs w:val="22"/>
                <w:lang w:eastAsia="en-US"/>
              </w:rPr>
            </w:pPr>
            <w:r>
              <w:rPr>
                <w:b/>
                <w:bCs/>
                <w:color w:val="080808"/>
                <w:sz w:val="22"/>
                <w:szCs w:val="22"/>
                <w:lang w:eastAsia="en-US"/>
              </w:rPr>
              <w:t>JUSTIFICATIVA: Os subitens acima não se aplicam devido o modo de disputa escolhida para licitação pela Administração do IF Sertão ser o modo “ABERTO e FECHADO”.</w:t>
            </w:r>
          </w:p>
          <w:p w:rsidR="00E0463D" w:rsidRDefault="00E0463D">
            <w:pPr>
              <w:spacing w:line="360" w:lineRule="auto"/>
              <w:jc w:val="both"/>
              <w:rPr>
                <w:b/>
                <w:bCs/>
                <w:sz w:val="28"/>
                <w:szCs w:val="28"/>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b/>
                <w:bCs/>
                <w:i/>
                <w:iCs/>
                <w:color w:val="080808"/>
                <w:sz w:val="28"/>
                <w:szCs w:val="28"/>
                <w:lang w:eastAsia="en-US"/>
              </w:rPr>
              <w:t>Supressão n° 4:</w:t>
            </w:r>
          </w:p>
          <w:p w:rsidR="00E0463D" w:rsidRDefault="00365BDF" w:rsidP="0098228A">
            <w:pPr>
              <w:pStyle w:val="PargrafodaLista"/>
              <w:spacing w:before="120" w:after="120" w:line="276" w:lineRule="auto"/>
              <w:ind w:left="635"/>
              <w:jc w:val="both"/>
              <w:rPr>
                <w:i/>
                <w:iCs/>
                <w:color w:val="080808"/>
                <w:sz w:val="24"/>
                <w:szCs w:val="24"/>
              </w:rPr>
            </w:pPr>
            <w:r>
              <w:rPr>
                <w:rFonts w:eastAsia="Zurich BT" w:cs="Arial"/>
                <w:i/>
                <w:iCs/>
                <w:color w:val="080808"/>
                <w:sz w:val="24"/>
                <w:szCs w:val="24"/>
              </w:rPr>
              <w:t>7.24. Para a aquisição de bens comuns de informática e automação, definidos no art. 16-A da Lei n° 8.248, de 1991, será assegurado o direito de preferência previsto no seu artigo 3º, conforme procedimento estabelecido nos artigos 5° e 8° do Decreto n° 7.174, de 2010.</w:t>
            </w:r>
          </w:p>
          <w:p w:rsidR="00E0463D" w:rsidRDefault="00365BDF" w:rsidP="0098228A">
            <w:pPr>
              <w:pStyle w:val="PargrafodaLista"/>
              <w:spacing w:before="120" w:after="120" w:line="276" w:lineRule="auto"/>
              <w:ind w:left="1060"/>
              <w:jc w:val="both"/>
              <w:rPr>
                <w:i/>
                <w:iCs/>
                <w:color w:val="080808"/>
                <w:sz w:val="24"/>
                <w:szCs w:val="24"/>
              </w:rPr>
            </w:pPr>
            <w:r>
              <w:rPr>
                <w:rFonts w:cs="Arial"/>
                <w:i/>
                <w:iCs/>
                <w:color w:val="080808"/>
                <w:sz w:val="24"/>
                <w:szCs w:val="24"/>
                <w:lang w:eastAsia="en-US"/>
              </w:rPr>
              <w:t>7.24.1. 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rsidR="00E0463D" w:rsidRDefault="00365BDF" w:rsidP="0098228A">
            <w:pPr>
              <w:tabs>
                <w:tab w:val="left" w:pos="0"/>
              </w:tabs>
              <w:snapToGrid w:val="0"/>
              <w:spacing w:line="276" w:lineRule="auto"/>
              <w:ind w:left="-74"/>
              <w:jc w:val="both"/>
              <w:rPr>
                <w:rFonts w:cs="Arial"/>
                <w:b/>
                <w:bCs/>
                <w:i/>
                <w:iCs/>
                <w:color w:val="080808"/>
                <w:sz w:val="24"/>
                <w:szCs w:val="24"/>
                <w:lang w:eastAsia="en-US"/>
              </w:rPr>
            </w:pPr>
            <w:r>
              <w:rPr>
                <w:rFonts w:cs="Arial"/>
                <w:b/>
                <w:bCs/>
                <w:i/>
                <w:iCs/>
                <w:color w:val="080808"/>
                <w:sz w:val="24"/>
                <w:szCs w:val="24"/>
                <w:lang w:eastAsia="en-US"/>
              </w:rPr>
              <w:t xml:space="preserve">JUSTIFICATIVA: </w:t>
            </w:r>
            <w:r w:rsidR="0098228A">
              <w:rPr>
                <w:rFonts w:cs="Arial"/>
                <w:b/>
                <w:bCs/>
                <w:i/>
                <w:iCs/>
                <w:color w:val="080808"/>
                <w:sz w:val="24"/>
                <w:szCs w:val="24"/>
                <w:lang w:eastAsia="en-US"/>
              </w:rPr>
              <w:t>OS subitens acima não se aplicam</w:t>
            </w:r>
            <w:r>
              <w:rPr>
                <w:rFonts w:cs="Arial"/>
                <w:b/>
                <w:bCs/>
                <w:i/>
                <w:iCs/>
                <w:color w:val="080808"/>
                <w:sz w:val="24"/>
                <w:szCs w:val="24"/>
                <w:lang w:eastAsia="en-US"/>
              </w:rPr>
              <w:t xml:space="preserve"> devido ao produto licitado não ser bens e serviços de informática.</w:t>
            </w:r>
          </w:p>
          <w:p w:rsidR="0098228A" w:rsidRDefault="0098228A">
            <w:pPr>
              <w:tabs>
                <w:tab w:val="left" w:pos="0"/>
              </w:tabs>
              <w:snapToGrid w:val="0"/>
              <w:spacing w:line="276" w:lineRule="auto"/>
              <w:ind w:left="1638"/>
              <w:jc w:val="both"/>
              <w:rPr>
                <w:i/>
                <w:iCs/>
                <w:color w:val="080808"/>
                <w:sz w:val="24"/>
                <w:szCs w:val="24"/>
                <w:lang w:eastAsia="en-US"/>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5:</w:t>
            </w:r>
          </w:p>
          <w:p w:rsidR="00E0463D" w:rsidRDefault="00365BDF">
            <w:pPr>
              <w:numPr>
                <w:ilvl w:val="0"/>
                <w:numId w:val="7"/>
              </w:numPr>
              <w:tabs>
                <w:tab w:val="left" w:pos="0"/>
              </w:tabs>
              <w:spacing w:line="276" w:lineRule="auto"/>
              <w:ind w:left="510" w:firstLine="0"/>
              <w:jc w:val="both"/>
              <w:rPr>
                <w:i/>
                <w:iCs/>
                <w:color w:val="080808"/>
                <w:sz w:val="24"/>
                <w:szCs w:val="24"/>
              </w:rPr>
            </w:pPr>
            <w:r>
              <w:rPr>
                <w:i/>
                <w:iCs/>
                <w:color w:val="080808"/>
                <w:sz w:val="24"/>
                <w:szCs w:val="24"/>
                <w:lang w:eastAsia="en-US"/>
              </w:rPr>
              <w:t xml:space="preserve"> 8.</w:t>
            </w:r>
            <w:r>
              <w:rPr>
                <w:i/>
                <w:iCs/>
                <w:color w:val="080808"/>
                <w:sz w:val="24"/>
                <w:szCs w:val="24"/>
                <w:lang w:eastAsia="en-US"/>
              </w:rPr>
              <w:tab/>
              <w:t>DA ACEITABILIDADE DA PROPOSTA VENCEDORA</w:t>
            </w:r>
          </w:p>
          <w:p w:rsidR="00E0463D" w:rsidRDefault="00365BDF">
            <w:pPr>
              <w:tabs>
                <w:tab w:val="left" w:pos="0"/>
              </w:tabs>
              <w:spacing w:line="276" w:lineRule="auto"/>
              <w:ind w:left="567"/>
              <w:jc w:val="both"/>
              <w:rPr>
                <w:i/>
                <w:iCs/>
                <w:color w:val="080808"/>
                <w:sz w:val="24"/>
                <w:szCs w:val="24"/>
                <w:lang w:eastAsia="en-US"/>
              </w:rPr>
            </w:pPr>
            <w:r>
              <w:rPr>
                <w:i/>
                <w:iCs/>
                <w:color w:val="080808"/>
                <w:sz w:val="24"/>
                <w:szCs w:val="24"/>
                <w:lang w:eastAsia="en-US"/>
              </w:rPr>
              <w:t xml:space="preserve">Subitens: 8.6.3; 8.6.3.1; 8.6.3.2; 8.6.3.3; 8.6.3.3.1; 8.6.3.3.2; 8.6.3.4; 8.6.3.5; 8.6.3.6; 8.6.3.7; 8.6.3.8; </w:t>
            </w:r>
          </w:p>
          <w:p w:rsidR="00E0463D" w:rsidRDefault="00E0463D">
            <w:pPr>
              <w:tabs>
                <w:tab w:val="left" w:pos="0"/>
              </w:tabs>
              <w:ind w:left="1287"/>
              <w:jc w:val="both"/>
              <w:rPr>
                <w:color w:val="341CED"/>
                <w:sz w:val="24"/>
                <w:szCs w:val="24"/>
              </w:rPr>
            </w:pPr>
          </w:p>
          <w:p w:rsidR="00E0463D" w:rsidRDefault="00365BDF">
            <w:pPr>
              <w:tabs>
                <w:tab w:val="left" w:pos="0"/>
              </w:tabs>
              <w:snapToGrid w:val="0"/>
              <w:spacing w:line="276" w:lineRule="auto"/>
              <w:jc w:val="both"/>
              <w:rPr>
                <w:b/>
                <w:bCs/>
                <w:color w:val="080808"/>
                <w:sz w:val="24"/>
                <w:szCs w:val="24"/>
                <w:lang w:eastAsia="en-US"/>
              </w:rPr>
            </w:pPr>
            <w:r>
              <w:rPr>
                <w:rFonts w:cs="Arial"/>
                <w:b/>
                <w:bCs/>
                <w:color w:val="080808"/>
                <w:sz w:val="24"/>
                <w:szCs w:val="24"/>
                <w:lang w:eastAsia="en-US"/>
              </w:rPr>
              <w:t xml:space="preserve">JUSTIFICATIVA: Os subitens acima foram suprimidos em razão de não haver necessidade de envio de amostras para este tipo de aquisição, conforme não solicitado no Termo de Referência pelo requisitante. </w:t>
            </w:r>
          </w:p>
          <w:p w:rsidR="00E0463D" w:rsidRDefault="00E0463D">
            <w:pPr>
              <w:tabs>
                <w:tab w:val="left" w:pos="0"/>
              </w:tabs>
              <w:snapToGrid w:val="0"/>
              <w:spacing w:line="276" w:lineRule="auto"/>
              <w:jc w:val="both"/>
              <w:rPr>
                <w:rFonts w:cs="Arial"/>
              </w:rPr>
            </w:pPr>
          </w:p>
          <w:p w:rsidR="00E0463D" w:rsidRDefault="00551DC2">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6</w:t>
            </w:r>
            <w:r w:rsidR="00365BDF">
              <w:rPr>
                <w:rFonts w:cs="Arial"/>
                <w:b/>
                <w:bCs/>
                <w:i/>
                <w:iCs/>
                <w:color w:val="080808"/>
                <w:sz w:val="28"/>
                <w:szCs w:val="28"/>
                <w:lang w:eastAsia="en-US"/>
              </w:rPr>
              <w:t>:</w:t>
            </w:r>
          </w:p>
          <w:p w:rsidR="00E0463D" w:rsidRDefault="00365BDF" w:rsidP="0098228A">
            <w:pPr>
              <w:pStyle w:val="PargrafodaLista"/>
              <w:tabs>
                <w:tab w:val="left" w:pos="0"/>
              </w:tabs>
              <w:snapToGrid w:val="0"/>
              <w:spacing w:before="120" w:after="120" w:line="276" w:lineRule="auto"/>
              <w:ind w:left="635"/>
              <w:jc w:val="both"/>
              <w:rPr>
                <w:i/>
                <w:iCs/>
                <w:color w:val="080808"/>
                <w:sz w:val="24"/>
                <w:szCs w:val="24"/>
                <w:lang w:eastAsia="en-US"/>
              </w:rPr>
            </w:pPr>
            <w:r>
              <w:rPr>
                <w:rFonts w:cs="Arial"/>
                <w:i/>
                <w:iCs/>
                <w:color w:val="080808"/>
                <w:sz w:val="24"/>
                <w:szCs w:val="24"/>
                <w:lang w:eastAsia="en-US"/>
              </w:rPr>
              <w:t>9.9. Tratando-se de licitantes reunidos em consórcio, serão observadas as seguintes exigências:</w:t>
            </w:r>
          </w:p>
          <w:p w:rsidR="00E0463D" w:rsidRDefault="00365BDF" w:rsidP="0098228A">
            <w:pPr>
              <w:tabs>
                <w:tab w:val="left" w:pos="0"/>
              </w:tabs>
              <w:snapToGrid w:val="0"/>
              <w:spacing w:line="276" w:lineRule="auto"/>
              <w:ind w:left="635"/>
              <w:jc w:val="both"/>
              <w:rPr>
                <w:i/>
                <w:iCs/>
                <w:color w:val="080808"/>
                <w:sz w:val="24"/>
                <w:szCs w:val="24"/>
                <w:lang w:eastAsia="en-US"/>
              </w:rPr>
            </w:pPr>
            <w:r>
              <w:rPr>
                <w:rFonts w:cs="Arial"/>
                <w:i/>
                <w:iCs/>
                <w:color w:val="080808"/>
                <w:sz w:val="24"/>
                <w:szCs w:val="24"/>
                <w:lang w:eastAsia="en-US"/>
              </w:rPr>
              <w:t>Subitens: 9.9.1; 9.9.2; 9.9.3; 9.9.4; 9.9.4.1; 9.9.5; 9.9.6; 9.9.7;</w:t>
            </w:r>
            <w:r w:rsidR="00416FD5">
              <w:rPr>
                <w:rFonts w:cs="Arial"/>
                <w:i/>
                <w:iCs/>
                <w:color w:val="080808"/>
                <w:sz w:val="24"/>
                <w:szCs w:val="24"/>
                <w:lang w:eastAsia="en-US"/>
              </w:rPr>
              <w:t xml:space="preserve"> </w:t>
            </w:r>
            <w:r>
              <w:rPr>
                <w:rFonts w:cs="Arial"/>
                <w:i/>
                <w:iCs/>
                <w:color w:val="080808"/>
                <w:sz w:val="24"/>
                <w:szCs w:val="24"/>
                <w:lang w:eastAsia="en-US"/>
              </w:rPr>
              <w:t>9.9.8.</w:t>
            </w:r>
          </w:p>
          <w:p w:rsidR="00E0463D" w:rsidRDefault="00E0463D">
            <w:pPr>
              <w:tabs>
                <w:tab w:val="left" w:pos="0"/>
              </w:tabs>
              <w:snapToGrid w:val="0"/>
              <w:spacing w:line="276" w:lineRule="auto"/>
              <w:ind w:left="567"/>
              <w:jc w:val="both"/>
              <w:rPr>
                <w:rFonts w:cs="Arial"/>
              </w:rPr>
            </w:pPr>
          </w:p>
          <w:p w:rsidR="00E0463D" w:rsidRDefault="00365BDF" w:rsidP="00412857">
            <w:pPr>
              <w:tabs>
                <w:tab w:val="left" w:pos="0"/>
              </w:tabs>
              <w:snapToGrid w:val="0"/>
              <w:spacing w:line="276" w:lineRule="auto"/>
              <w:jc w:val="both"/>
              <w:rPr>
                <w:rFonts w:ascii="Garamond" w:hAnsi="Garamond"/>
                <w:sz w:val="24"/>
                <w:szCs w:val="24"/>
              </w:rPr>
            </w:pPr>
            <w:r>
              <w:rPr>
                <w:rFonts w:cs="Arial"/>
                <w:b/>
                <w:bCs/>
                <w:color w:val="080808"/>
                <w:sz w:val="24"/>
                <w:szCs w:val="24"/>
                <w:lang w:eastAsia="en-US"/>
              </w:rPr>
              <w:t>JUSTIFICATIVA: Os subitens acima não se aplicam devido não ser permitido a participação de empresas licitantes reunidas em consórcio, tendo vista que a aquisição não se trata de valor de grande vulto que uma única empresa não seja capaz de atender.</w:t>
            </w:r>
          </w:p>
        </w:tc>
      </w:tr>
      <w:tr w:rsidR="00E0463D" w:rsidTr="00416FD5">
        <w:trPr>
          <w:trHeight w:val="1671"/>
        </w:trPr>
        <w:tc>
          <w:tcPr>
            <w:tcW w:w="8954" w:type="dxa"/>
            <w:tcBorders>
              <w:left w:val="single" w:sz="4" w:space="0" w:color="000001"/>
              <w:bottom w:val="single" w:sz="4" w:space="0" w:color="000001"/>
              <w:right w:val="single" w:sz="4" w:space="0" w:color="000001"/>
            </w:tcBorders>
            <w:shd w:val="clear" w:color="auto" w:fill="FFFFFF"/>
            <w:tcMar>
              <w:left w:w="103" w:type="dxa"/>
            </w:tcMar>
          </w:tcPr>
          <w:p w:rsidR="00E0463D" w:rsidRDefault="00365BDF">
            <w:pPr>
              <w:jc w:val="both"/>
              <w:rPr>
                <w:sz w:val="26"/>
                <w:szCs w:val="26"/>
              </w:rPr>
            </w:pPr>
            <w:r>
              <w:t xml:space="preserve"> </w:t>
            </w:r>
            <w:proofErr w:type="gramStart"/>
            <w:r>
              <w:rPr>
                <w:sz w:val="26"/>
                <w:szCs w:val="26"/>
              </w:rPr>
              <w:t>(</w:t>
            </w:r>
            <w:r>
              <w:rPr>
                <w:b/>
                <w:bCs/>
                <w:sz w:val="26"/>
                <w:szCs w:val="26"/>
              </w:rPr>
              <w:t xml:space="preserve"> x</w:t>
            </w:r>
            <w:proofErr w:type="gramEnd"/>
            <w:r>
              <w:rPr>
                <w:b/>
                <w:bCs/>
                <w:sz w:val="26"/>
                <w:szCs w:val="26"/>
              </w:rPr>
              <w:t xml:space="preserve"> ) </w:t>
            </w:r>
            <w:r w:rsidR="00D00AF0">
              <w:rPr>
                <w:b/>
                <w:bCs/>
                <w:sz w:val="26"/>
                <w:szCs w:val="26"/>
              </w:rPr>
              <w:t xml:space="preserve">NÃO HOUVE </w:t>
            </w:r>
            <w:r w:rsidR="00416FD5">
              <w:rPr>
                <w:b/>
                <w:bCs/>
                <w:sz w:val="26"/>
                <w:szCs w:val="26"/>
              </w:rPr>
              <w:t xml:space="preserve">(Alteração, Supressão e Inclusão) </w:t>
            </w:r>
            <w:r>
              <w:rPr>
                <w:sz w:val="26"/>
                <w:szCs w:val="26"/>
              </w:rPr>
              <w:t>na</w:t>
            </w:r>
            <w:r w:rsidR="00D00AF0">
              <w:rPr>
                <w:sz w:val="26"/>
                <w:szCs w:val="26"/>
              </w:rPr>
              <w:t>s</w:t>
            </w:r>
            <w:r>
              <w:rPr>
                <w:sz w:val="26"/>
                <w:szCs w:val="26"/>
              </w:rPr>
              <w:t xml:space="preserve"> minuta</w:t>
            </w:r>
            <w:r w:rsidR="00D00AF0">
              <w:rPr>
                <w:sz w:val="26"/>
                <w:szCs w:val="26"/>
              </w:rPr>
              <w:t>s</w:t>
            </w:r>
            <w:r>
              <w:rPr>
                <w:sz w:val="26"/>
                <w:szCs w:val="26"/>
              </w:rPr>
              <w:t xml:space="preserve"> de:</w:t>
            </w:r>
          </w:p>
          <w:p w:rsidR="00416FD5" w:rsidRDefault="00416FD5">
            <w:pPr>
              <w:jc w:val="both"/>
            </w:pPr>
          </w:p>
          <w:p w:rsidR="00E0463D" w:rsidRPr="00416FD5" w:rsidRDefault="00365BDF">
            <w:pPr>
              <w:spacing w:line="360" w:lineRule="auto"/>
              <w:jc w:val="both"/>
              <w:rPr>
                <w:sz w:val="24"/>
                <w:szCs w:val="24"/>
              </w:rPr>
            </w:pPr>
            <w:proofErr w:type="gramStart"/>
            <w:r w:rsidRPr="00416FD5">
              <w:rPr>
                <w:sz w:val="24"/>
                <w:szCs w:val="24"/>
              </w:rPr>
              <w:t xml:space="preserve">(  </w:t>
            </w:r>
            <w:proofErr w:type="gramEnd"/>
            <w:r w:rsidRPr="00416FD5">
              <w:rPr>
                <w:sz w:val="24"/>
                <w:szCs w:val="24"/>
              </w:rPr>
              <w:t xml:space="preserve">  )</w:t>
            </w:r>
            <w:r w:rsidRPr="00416FD5">
              <w:rPr>
                <w:i/>
                <w:sz w:val="24"/>
                <w:szCs w:val="24"/>
              </w:rPr>
              <w:t xml:space="preserve">  Edital </w:t>
            </w:r>
            <w:r w:rsidRPr="00416FD5">
              <w:rPr>
                <w:b/>
                <w:bCs/>
                <w:i/>
                <w:sz w:val="24"/>
                <w:szCs w:val="24"/>
              </w:rPr>
              <w:t xml:space="preserve">  </w:t>
            </w:r>
            <w:r w:rsidRPr="00416FD5">
              <w:rPr>
                <w:i/>
                <w:sz w:val="24"/>
                <w:szCs w:val="24"/>
              </w:rPr>
              <w:t xml:space="preserve">  </w:t>
            </w:r>
            <w:r w:rsidR="00416FD5" w:rsidRPr="00416FD5">
              <w:rPr>
                <w:b/>
                <w:sz w:val="24"/>
                <w:szCs w:val="24"/>
              </w:rPr>
              <w:t>( X  )</w:t>
            </w:r>
            <w:r w:rsidR="00416FD5" w:rsidRPr="00416FD5">
              <w:rPr>
                <w:b/>
                <w:i/>
                <w:sz w:val="24"/>
                <w:szCs w:val="24"/>
              </w:rPr>
              <w:t xml:space="preserve">  CONTRATO</w:t>
            </w:r>
            <w:r w:rsidR="00416FD5" w:rsidRPr="00416FD5">
              <w:rPr>
                <w:i/>
                <w:sz w:val="24"/>
                <w:szCs w:val="24"/>
              </w:rPr>
              <w:t xml:space="preserve">   </w:t>
            </w:r>
            <w:r w:rsidRPr="00416FD5">
              <w:rPr>
                <w:sz w:val="24"/>
                <w:szCs w:val="24"/>
              </w:rPr>
              <w:t xml:space="preserve">(   )  </w:t>
            </w:r>
            <w:r w:rsidRPr="00416FD5">
              <w:rPr>
                <w:i/>
                <w:sz w:val="24"/>
                <w:szCs w:val="24"/>
              </w:rPr>
              <w:t>Termo de Referência</w:t>
            </w:r>
          </w:p>
          <w:p w:rsidR="00E0463D" w:rsidRPr="00416FD5" w:rsidRDefault="00365BDF">
            <w:pPr>
              <w:spacing w:line="360" w:lineRule="auto"/>
              <w:jc w:val="both"/>
              <w:rPr>
                <w:b/>
                <w:bCs/>
                <w:sz w:val="24"/>
                <w:szCs w:val="24"/>
              </w:rPr>
            </w:pPr>
            <w:proofErr w:type="gramStart"/>
            <w:r w:rsidRPr="00416FD5">
              <w:rPr>
                <w:b/>
                <w:bCs/>
                <w:sz w:val="24"/>
                <w:szCs w:val="24"/>
              </w:rPr>
              <w:t>(  x</w:t>
            </w:r>
            <w:proofErr w:type="gramEnd"/>
            <w:r w:rsidRPr="00416FD5">
              <w:rPr>
                <w:b/>
                <w:bCs/>
                <w:sz w:val="24"/>
                <w:szCs w:val="24"/>
              </w:rPr>
              <w:t xml:space="preserve"> )</w:t>
            </w:r>
            <w:r w:rsidRPr="00416FD5">
              <w:rPr>
                <w:b/>
                <w:bCs/>
                <w:i/>
                <w:sz w:val="24"/>
                <w:szCs w:val="24"/>
              </w:rPr>
              <w:t xml:space="preserve">  Outros: ATA DE REGISTRO DE PREÇOS</w:t>
            </w:r>
          </w:p>
          <w:p w:rsidR="00E0463D" w:rsidRDefault="00365BDF">
            <w:pPr>
              <w:tabs>
                <w:tab w:val="left" w:pos="0"/>
              </w:tabs>
              <w:snapToGrid w:val="0"/>
              <w:spacing w:line="276" w:lineRule="auto"/>
              <w:jc w:val="both"/>
              <w:rPr>
                <w:b/>
                <w:bCs/>
                <w:color w:val="080808"/>
                <w:sz w:val="24"/>
                <w:szCs w:val="24"/>
                <w:lang w:eastAsia="en-US"/>
              </w:rPr>
            </w:pPr>
            <w:r>
              <w:rPr>
                <w:rFonts w:cs="Arial"/>
                <w:b/>
                <w:bCs/>
                <w:color w:val="080808"/>
                <w:sz w:val="24"/>
                <w:szCs w:val="24"/>
                <w:lang w:eastAsia="en-US"/>
              </w:rPr>
              <w:t xml:space="preserve"> </w:t>
            </w:r>
          </w:p>
        </w:tc>
      </w:tr>
    </w:tbl>
    <w:p w:rsidR="00412857" w:rsidRDefault="00412857">
      <w:pPr>
        <w:jc w:val="center"/>
        <w:rPr>
          <w:b/>
          <w:bCs/>
          <w:sz w:val="24"/>
          <w:szCs w:val="24"/>
        </w:rPr>
      </w:pPr>
    </w:p>
    <w:p w:rsidR="00E0463D" w:rsidRDefault="00365BDF">
      <w:pPr>
        <w:jc w:val="center"/>
        <w:rPr>
          <w:b/>
          <w:bCs/>
          <w:sz w:val="24"/>
          <w:szCs w:val="24"/>
        </w:rPr>
      </w:pPr>
      <w:r>
        <w:rPr>
          <w:b/>
          <w:bCs/>
          <w:sz w:val="24"/>
          <w:szCs w:val="24"/>
        </w:rPr>
        <w:t>DECLARO, ao final, possuir competência para firmar a presente certificação.</w:t>
      </w:r>
    </w:p>
    <w:p w:rsidR="00416FD5" w:rsidRDefault="00416FD5">
      <w:pPr>
        <w:jc w:val="center"/>
        <w:rPr>
          <w:rFonts w:ascii="Garamond" w:hAnsi="Garamond"/>
          <w:sz w:val="24"/>
          <w:szCs w:val="24"/>
        </w:rPr>
      </w:pPr>
    </w:p>
    <w:p w:rsidR="00416FD5" w:rsidRDefault="00416FD5">
      <w:pPr>
        <w:spacing w:before="240"/>
        <w:jc w:val="right"/>
        <w:rPr>
          <w:b/>
          <w:bCs/>
          <w:sz w:val="24"/>
          <w:szCs w:val="24"/>
        </w:rPr>
      </w:pPr>
    </w:p>
    <w:p w:rsidR="00E0463D" w:rsidRDefault="00365BDF">
      <w:pPr>
        <w:spacing w:before="240"/>
        <w:jc w:val="right"/>
        <w:rPr>
          <w:b/>
          <w:bCs/>
          <w:sz w:val="24"/>
          <w:szCs w:val="24"/>
        </w:rPr>
      </w:pPr>
      <w:r>
        <w:rPr>
          <w:b/>
          <w:bCs/>
          <w:sz w:val="24"/>
          <w:szCs w:val="24"/>
        </w:rPr>
        <w:t xml:space="preserve">Petrolina/PE, </w:t>
      </w:r>
      <w:r w:rsidR="00416FD5">
        <w:rPr>
          <w:b/>
          <w:bCs/>
          <w:sz w:val="24"/>
          <w:szCs w:val="24"/>
        </w:rPr>
        <w:t>2</w:t>
      </w:r>
      <w:r w:rsidR="004E605C">
        <w:rPr>
          <w:b/>
          <w:bCs/>
          <w:sz w:val="24"/>
          <w:szCs w:val="24"/>
        </w:rPr>
        <w:t>7</w:t>
      </w:r>
      <w:bookmarkStart w:id="0" w:name="_GoBack"/>
      <w:bookmarkEnd w:id="0"/>
      <w:r w:rsidR="00412857">
        <w:rPr>
          <w:b/>
          <w:bCs/>
          <w:sz w:val="24"/>
          <w:szCs w:val="24"/>
        </w:rPr>
        <w:t xml:space="preserve"> de </w:t>
      </w:r>
      <w:r w:rsidR="00416FD5">
        <w:rPr>
          <w:b/>
          <w:bCs/>
          <w:sz w:val="24"/>
          <w:szCs w:val="24"/>
        </w:rPr>
        <w:t>agosto</w:t>
      </w:r>
      <w:r>
        <w:rPr>
          <w:b/>
          <w:bCs/>
          <w:sz w:val="24"/>
          <w:szCs w:val="24"/>
        </w:rPr>
        <w:t xml:space="preserve"> de 2021</w:t>
      </w:r>
      <w:r w:rsidR="00412857">
        <w:rPr>
          <w:b/>
          <w:bCs/>
          <w:sz w:val="24"/>
          <w:szCs w:val="24"/>
        </w:rPr>
        <w:t>.</w:t>
      </w:r>
    </w:p>
    <w:p w:rsidR="00412857" w:rsidRDefault="00412857">
      <w:pPr>
        <w:spacing w:before="240"/>
        <w:jc w:val="right"/>
      </w:pPr>
    </w:p>
    <w:p w:rsidR="00412857" w:rsidRDefault="00412857">
      <w:pPr>
        <w:spacing w:before="240"/>
        <w:jc w:val="center"/>
        <w:rPr>
          <w:sz w:val="24"/>
          <w:szCs w:val="24"/>
        </w:rPr>
      </w:pPr>
    </w:p>
    <w:p w:rsidR="00416FD5" w:rsidRDefault="00416FD5">
      <w:pPr>
        <w:spacing w:before="240"/>
        <w:jc w:val="center"/>
        <w:rPr>
          <w:sz w:val="24"/>
          <w:szCs w:val="24"/>
        </w:rPr>
      </w:pPr>
    </w:p>
    <w:p w:rsidR="00E0463D" w:rsidRDefault="00365BDF">
      <w:pPr>
        <w:spacing w:before="240"/>
        <w:jc w:val="center"/>
        <w:rPr>
          <w:rFonts w:ascii="Garamond" w:hAnsi="Garamond"/>
          <w:sz w:val="24"/>
          <w:szCs w:val="24"/>
        </w:rPr>
      </w:pPr>
      <w:r>
        <w:rPr>
          <w:sz w:val="24"/>
          <w:szCs w:val="24"/>
        </w:rPr>
        <w:t>_____________________________________</w:t>
      </w:r>
    </w:p>
    <w:p w:rsidR="00E0463D" w:rsidRDefault="00365BDF">
      <w:pPr>
        <w:spacing w:line="276" w:lineRule="auto"/>
        <w:jc w:val="center"/>
        <w:rPr>
          <w:b/>
          <w:bCs/>
          <w:sz w:val="24"/>
          <w:szCs w:val="24"/>
        </w:rPr>
      </w:pPr>
      <w:r>
        <w:rPr>
          <w:b/>
          <w:bCs/>
          <w:color w:val="030303"/>
          <w:sz w:val="24"/>
          <w:szCs w:val="24"/>
        </w:rPr>
        <w:t>Franklin Torres Brandão</w:t>
      </w:r>
    </w:p>
    <w:p w:rsidR="00E0463D" w:rsidRDefault="00365BDF">
      <w:pPr>
        <w:spacing w:line="276" w:lineRule="auto"/>
        <w:jc w:val="center"/>
        <w:rPr>
          <w:b/>
          <w:bCs/>
          <w:color w:val="030303"/>
          <w:sz w:val="24"/>
          <w:szCs w:val="24"/>
        </w:rPr>
      </w:pPr>
      <w:r>
        <w:rPr>
          <w:b/>
          <w:bCs/>
          <w:color w:val="030303"/>
          <w:sz w:val="24"/>
          <w:szCs w:val="24"/>
        </w:rPr>
        <w:t>Administrador / PROAD  /  DLIC/ CDEC</w:t>
      </w:r>
    </w:p>
    <w:p w:rsidR="00E0463D" w:rsidRDefault="00365BDF">
      <w:pPr>
        <w:spacing w:line="276" w:lineRule="auto"/>
        <w:jc w:val="center"/>
        <w:rPr>
          <w:b/>
          <w:bCs/>
          <w:color w:val="030303"/>
          <w:sz w:val="24"/>
          <w:szCs w:val="24"/>
        </w:rPr>
      </w:pPr>
      <w:r>
        <w:rPr>
          <w:b/>
          <w:bCs/>
          <w:color w:val="030303"/>
          <w:sz w:val="24"/>
          <w:szCs w:val="24"/>
        </w:rPr>
        <w:t xml:space="preserve">Equipe de Apoio ao Pregoeiro </w:t>
      </w:r>
    </w:p>
    <w:p w:rsidR="00E0463D" w:rsidRDefault="00365BDF">
      <w:pPr>
        <w:spacing w:line="276" w:lineRule="auto"/>
        <w:jc w:val="center"/>
        <w:rPr>
          <w:b/>
          <w:bCs/>
          <w:color w:val="030303"/>
          <w:sz w:val="24"/>
          <w:szCs w:val="24"/>
        </w:rPr>
      </w:pPr>
      <w:r>
        <w:rPr>
          <w:b/>
          <w:bCs/>
          <w:color w:val="030303"/>
          <w:sz w:val="24"/>
          <w:szCs w:val="24"/>
        </w:rPr>
        <w:t xml:space="preserve">Reitoria do IF Sertão – PE </w:t>
      </w:r>
    </w:p>
    <w:p w:rsidR="00E0463D" w:rsidRDefault="00365BDF">
      <w:pPr>
        <w:jc w:val="center"/>
      </w:pPr>
      <w:r>
        <w:rPr>
          <w:b/>
          <w:bCs/>
          <w:sz w:val="24"/>
          <w:szCs w:val="24"/>
        </w:rPr>
        <w:t>SIAPE N° 1786972</w:t>
      </w:r>
    </w:p>
    <w:sectPr w:rsidR="00E0463D">
      <w:headerReference w:type="default" r:id="rId13"/>
      <w:footerReference w:type="default" r:id="rId14"/>
      <w:headerReference w:type="first" r:id="rId15"/>
      <w:pgSz w:w="11906" w:h="16838"/>
      <w:pgMar w:top="1701" w:right="1134" w:bottom="1134" w:left="1701" w:header="426" w:footer="696"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43" w:rsidRDefault="00423843">
      <w:r>
        <w:separator/>
      </w:r>
    </w:p>
  </w:endnote>
  <w:endnote w:type="continuationSeparator" w:id="0">
    <w:p w:rsidR="00423843" w:rsidRDefault="0042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Ecofont_Spranq_eco_Sans">
    <w:altName w:val="Times New Roman"/>
    <w:charset w:val="00"/>
    <w:family w:val="roman"/>
    <w:pitch w:val="variable"/>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E0463D">
    <w:pPr>
      <w:pStyle w:val="Rodap"/>
      <w:ind w:right="360"/>
      <w:rPr>
        <w:b/>
      </w:rPr>
    </w:pPr>
  </w:p>
  <w:p w:rsidR="00E0463D" w:rsidRDefault="00365BDF">
    <w:pPr>
      <w:pStyle w:val="Rodap"/>
      <w:ind w:right="424"/>
      <w:jc w:val="both"/>
      <w:rPr>
        <w:rFonts w:ascii="Arial" w:hAnsi="Arial"/>
        <w:sz w:val="16"/>
        <w:szCs w:val="16"/>
      </w:rPr>
    </w:pPr>
    <w:r>
      <w:rPr>
        <w:rFonts w:ascii="Arial" w:hAnsi="Arial"/>
        <w:noProof/>
        <w:sz w:val="16"/>
        <w:szCs w:val="16"/>
      </w:rPr>
      <mc:AlternateContent>
        <mc:Choice Requires="wps">
          <w:drawing>
            <wp:anchor distT="0" distB="0" distL="0" distR="0" simplePos="0" relativeHeight="7" behindDoc="1" locked="0" layoutInCell="1" allowOverlap="1">
              <wp:simplePos x="0" y="0"/>
              <wp:positionH relativeFrom="page">
                <wp:posOffset>6492875</wp:posOffset>
              </wp:positionH>
              <wp:positionV relativeFrom="paragraph">
                <wp:posOffset>43180</wp:posOffset>
              </wp:positionV>
              <wp:extent cx="15240" cy="145415"/>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4760" cy="144720"/>
                      </a:xfrm>
                      <a:prstGeom prst="rect">
                        <a:avLst/>
                      </a:prstGeom>
                      <a:noFill/>
                      <a:ln>
                        <a:noFill/>
                      </a:ln>
                    </wps:spPr>
                    <wps:style>
                      <a:lnRef idx="0">
                        <a:scrgbClr r="0" g="0" b="0"/>
                      </a:lnRef>
                      <a:fillRef idx="0">
                        <a:scrgbClr r="0" g="0" b="0"/>
                      </a:fillRef>
                      <a:effectRef idx="0">
                        <a:scrgbClr r="0" g="0" b="0"/>
                      </a:effectRef>
                      <a:fontRef idx="minor"/>
                    </wps:style>
                    <wps:txbx>
                      <w:txbxContent>
                        <w:p w:rsidR="00E0463D" w:rsidRDefault="00E0463D">
                          <w:pPr>
                            <w:pStyle w:val="Rodap"/>
                            <w:rPr>
                              <w:rStyle w:val="Nmerodepgina"/>
                              <w:color w:val="auto"/>
                            </w:rPr>
                          </w:pPr>
                        </w:p>
                      </w:txbxContent>
                    </wps:txbx>
                    <wps:bodyPr lIns="0" tIns="0" rIns="0" bIns="0">
                      <a:spAutoFit/>
                    </wps:bodyPr>
                  </wps:wsp>
                </a:graphicData>
              </a:graphic>
            </wp:anchor>
          </w:drawing>
        </mc:Choice>
        <mc:Fallback>
          <w:pict>
            <v:rect id="Quadro1" o:spid="_x0000_s1026" style="position:absolute;left:0;text-align:left;margin-left:511.25pt;margin-top:3.4pt;width:1.2pt;height:11.45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S1QEAAAsEAAAOAAAAZHJzL2Uyb0RvYy54bWysU9tu2zAMfR+wfxD0vjgOgnYI4hTDig4D&#10;hq1btw+QZSkWIIkCpcTO34+SHXeXpw57kSmKh+Q5pPd3o7PsrDAa8A2vV2vOlJfQGX9s+I/vD2/e&#10;chaT8J2w4FXDLyryu8PrV/sh7NQGerCdQkZJfNwNoeF9SmFXVVH2yom4gqA8PWpAJxJd8Vh1KAbK&#10;7my1Wa9vqgGwCwhSxUje++mRH0p+rZVMX7SOKjHbcOotlRPL2eazOuzF7ogi9EbObYh/6MIJ46no&#10;kupeJMFOaP5K5YxEiKDTSoKrQGsjVeFAbOr1H2yeehFU4ULixLDIFP9fWvn5/IjMdDQ7zrxwNKKv&#10;J9Eh1FmaIcQdRTyFR5xvkczMc9To8pcYsLHIeVnkVGNikpz19vaGNJf0Um+3t5uidvWMDRjTBwWO&#10;ZaPhSMMqGorzp5ioHoVeQ3IpDw/G2jIw639zUGD2VLndqcFipYtVOc76b0oTx9JndkSJx/a9RTYt&#10;Am0qtXldh5KMADlQU8EXYmdIRquyfy/EL6BSH3xa8M54wDyViefELhNNYzvO42mhu9A87UdPO5L3&#10;/Wrg1Whno+gQ3p0SqVrEzpkm+FyBNq7MYP478kr/ei9Rz//w4ScAAAD//wMAUEsDBBQABgAIAAAA&#10;IQButrAc3wAAAAoBAAAPAAAAZHJzL2Rvd25yZXYueG1sTI/BTsMwEETvSPyDtUhcEHWwoDQhToWQ&#10;ekNCDRzg5sZLHIjXUew2ga9neyrH0T7NvinXs+/FAcfYBdJws8hAIDXBdtRqeHvdXK9AxGTImj4Q&#10;avjBCOvq/Kw0hQ0TbfFQp1ZwCcXCaHApDYWUsXHoTVyEAYlvn2H0JnEcW2lHM3G576XKsqX0piP+&#10;4MyATw6b73rvNWxe3jukX7m9yldT+GrUR+2eB60vL+bHBxAJ53SC4ajP6lCx0y7syUbRc86UumNW&#10;w5InHIFM3eYgdhpUfg+yKuX/CdUfAAAA//8DAFBLAQItABQABgAIAAAAIQC2gziS/gAAAOEBAAAT&#10;AAAAAAAAAAAAAAAAAAAAAABbQ29udGVudF9UeXBlc10ueG1sUEsBAi0AFAAGAAgAAAAhADj9If/W&#10;AAAAlAEAAAsAAAAAAAAAAAAAAAAALwEAAF9yZWxzLy5yZWxzUEsBAi0AFAAGAAgAAAAhAAymkpLV&#10;AQAACwQAAA4AAAAAAAAAAAAAAAAALgIAAGRycy9lMm9Eb2MueG1sUEsBAi0AFAAGAAgAAAAhAG62&#10;sBzfAAAACgEAAA8AAAAAAAAAAAAAAAAALwQAAGRycy9kb3ducmV2LnhtbFBLBQYAAAAABAAEAPMA&#10;AAA7BQAAAAA=&#10;" filled="f" stroked="f">
              <v:textbox style="mso-fit-shape-to-text:t" inset="0,0,0,0">
                <w:txbxContent>
                  <w:p w:rsidR="00E0463D" w:rsidRDefault="00E0463D">
                    <w:pPr>
                      <w:pStyle w:val="Rodap"/>
                      <w:rPr>
                        <w:rStyle w:val="Nmerodepgina"/>
                        <w:color w:val="auto"/>
                      </w:rPr>
                    </w:pP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43" w:rsidRDefault="00423843">
      <w:r>
        <w:separator/>
      </w:r>
    </w:p>
  </w:footnote>
  <w:footnote w:type="continuationSeparator" w:id="0">
    <w:p w:rsidR="00423843" w:rsidRDefault="00423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365BDF">
    <w:pPr>
      <w:pStyle w:val="Cabealho"/>
      <w:tabs>
        <w:tab w:val="left" w:pos="1530"/>
        <w:tab w:val="center" w:pos="4536"/>
      </w:tabs>
      <w:rPr>
        <w:rFonts w:ascii="Ecofont_Spranq_eco_Sans" w:hAnsi="Ecofont_Spranq_eco_Sans"/>
        <w:sz w:val="16"/>
        <w:szCs w:val="16"/>
      </w:rPr>
    </w:pPr>
    <w:r>
      <w:rPr>
        <w:rFonts w:ascii="Ecofont_Spranq_eco_Sans" w:hAnsi="Ecofont_Spranq_eco_Sans"/>
      </w:rPr>
      <w:tab/>
    </w:r>
    <w:r>
      <w:rPr>
        <w:rFonts w:ascii="Ecofont_Spranq_eco_Sans" w:hAnsi="Ecofont_Spranq_eco_Sans"/>
      </w:rPr>
      <w:tab/>
    </w:r>
    <w:r>
      <w:rPr>
        <w:rFonts w:ascii="Ecofont_Spranq_eco_Sans" w:hAnsi="Ecofont_Spranq_eco_Sans"/>
      </w:rPr>
      <w:object w:dxaOrig="876" w:dyaOrig="969">
        <v:shape id="ole_rId1" o:spid="_x0000_i1025" style="width:77.25pt;height:85.5pt" coordsize="" o:spt="100" adj="0,,0" path="" stroked="f">
          <v:stroke joinstyle="miter"/>
          <v:imagedata r:id="rId1" o:title=""/>
          <v:formulas/>
          <v:path o:connecttype="segments"/>
        </v:shape>
        <o:OLEObject Type="Embed" ProgID="Word.Picture.8" ShapeID="ole_rId1" DrawAspect="Content" ObjectID="_1691578892" r:id="rId2"/>
      </w:object>
    </w:r>
  </w:p>
  <w:p w:rsidR="00E0463D" w:rsidRDefault="00365BDF">
    <w:pPr>
      <w:pStyle w:val="Cabealho"/>
      <w:jc w:val="center"/>
      <w:rPr>
        <w:b/>
        <w:sz w:val="24"/>
        <w:szCs w:val="24"/>
      </w:rPr>
    </w:pPr>
    <w:r>
      <w:rPr>
        <w:b/>
        <w:sz w:val="24"/>
        <w:szCs w:val="24"/>
      </w:rPr>
      <w:t>ADVOCACIA-GERAL DA UNIÃO</w:t>
    </w:r>
  </w:p>
  <w:p w:rsidR="00E0463D" w:rsidRDefault="00365BDF">
    <w:pPr>
      <w:jc w:val="center"/>
      <w:rPr>
        <w:b/>
        <w:sz w:val="24"/>
        <w:szCs w:val="24"/>
      </w:rPr>
    </w:pPr>
    <w:r>
      <w:rPr>
        <w:b/>
        <w:sz w:val="24"/>
        <w:szCs w:val="24"/>
      </w:rPr>
      <w:t>PROCURADORIA-GERAL FEDERAL</w:t>
    </w:r>
  </w:p>
  <w:p w:rsidR="00E0463D" w:rsidRDefault="00365BDF">
    <w:pPr>
      <w:pStyle w:val="Cabealho"/>
      <w:jc w:val="center"/>
      <w:rPr>
        <w:rFonts w:eastAsia="Arial Unicode MS"/>
        <w:b/>
        <w:sz w:val="24"/>
        <w:szCs w:val="24"/>
      </w:rPr>
    </w:pPr>
    <w:r>
      <w:rPr>
        <w:rFonts w:eastAsia="Arial Unicode MS"/>
        <w:b/>
        <w:sz w:val="24"/>
        <w:szCs w:val="24"/>
      </w:rPr>
      <w:t>DEPARTAMENTO DE CONSULTORIA - DEPCONSU</w:t>
    </w:r>
  </w:p>
  <w:p w:rsidR="00E0463D" w:rsidRDefault="00365BDF">
    <w:pPr>
      <w:pStyle w:val="Cabealho"/>
      <w:jc w:val="center"/>
      <w:rPr>
        <w:b/>
        <w:sz w:val="24"/>
        <w:szCs w:val="24"/>
      </w:rPr>
    </w:pPr>
    <w:r>
      <w:rPr>
        <w:rFonts w:eastAsia="Arial Unicode MS"/>
        <w:b/>
        <w:sz w:val="24"/>
        <w:szCs w:val="24"/>
      </w:rPr>
      <w:t>EQUIPE DE TRABALHO REMOTO DE LICITAÇÕES E CONTRATOS - ETRLIC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423843">
    <w:pPr>
      <w:pStyle w:val="Cabealho"/>
      <w:jc w:val="center"/>
      <w:rPr>
        <w:rFonts w:ascii="Ecofont_Spranq_eco_Sans" w:hAnsi="Ecofont_Spranq_eco_Sans"/>
        <w:sz w:val="16"/>
        <w:szCs w:val="16"/>
      </w:rPr>
    </w:pPr>
    <w:r>
      <w:pict>
        <v:shape id="_x0000_i1026" style="width:77.25pt;height:85.5pt" coordsize="" o:spt="100" adj="0,,0" path="" stroked="f">
          <v:stroke joinstyle="miter"/>
          <v:imagedata r:id="rId1" o:title=""/>
          <v:formulas/>
          <v:path o:connecttype="segments"/>
        </v:shape>
      </w:pict>
    </w:r>
  </w:p>
  <w:p w:rsidR="00E0463D" w:rsidRDefault="00365BDF">
    <w:pPr>
      <w:pStyle w:val="Cabealho"/>
      <w:jc w:val="center"/>
      <w:rPr>
        <w:b/>
        <w:sz w:val="24"/>
        <w:szCs w:val="24"/>
      </w:rPr>
    </w:pPr>
    <w:r>
      <w:rPr>
        <w:b/>
        <w:sz w:val="24"/>
        <w:szCs w:val="24"/>
      </w:rPr>
      <w:t>ADVOCACIA-GERAL DA UNIÃO</w:t>
    </w:r>
  </w:p>
  <w:p w:rsidR="00E0463D" w:rsidRDefault="00365BDF">
    <w:pPr>
      <w:jc w:val="center"/>
      <w:rPr>
        <w:b/>
        <w:sz w:val="24"/>
        <w:szCs w:val="24"/>
      </w:rPr>
    </w:pPr>
    <w:r>
      <w:rPr>
        <w:b/>
        <w:sz w:val="24"/>
        <w:szCs w:val="24"/>
      </w:rPr>
      <w:t>PROCURADORIA-GERAL FEDERAL</w:t>
    </w:r>
  </w:p>
  <w:p w:rsidR="00E0463D" w:rsidRDefault="00365BDF">
    <w:pPr>
      <w:pStyle w:val="Cabealho"/>
      <w:jc w:val="center"/>
      <w:rPr>
        <w:rFonts w:eastAsia="Arial Unicode MS"/>
        <w:b/>
        <w:sz w:val="24"/>
        <w:szCs w:val="24"/>
      </w:rPr>
    </w:pPr>
    <w:r>
      <w:rPr>
        <w:rFonts w:eastAsia="Arial Unicode MS"/>
        <w:b/>
        <w:sz w:val="24"/>
        <w:szCs w:val="24"/>
      </w:rPr>
      <w:t>DEPARTAMENTO DE CONSULTORIA - DEPCONSU</w:t>
    </w:r>
  </w:p>
  <w:p w:rsidR="00E0463D" w:rsidRDefault="00365BDF">
    <w:pPr>
      <w:pStyle w:val="Cabealho"/>
      <w:jc w:val="center"/>
      <w:rPr>
        <w:b/>
        <w:sz w:val="24"/>
        <w:szCs w:val="24"/>
      </w:rPr>
    </w:pPr>
    <w:r>
      <w:rPr>
        <w:rFonts w:eastAsia="Arial Unicode MS"/>
        <w:b/>
        <w:sz w:val="24"/>
        <w:szCs w:val="24"/>
      </w:rPr>
      <w:t>EQUIPE DE TRABALHO REMOTO DE LICITAÇÕES E CONTRATOS - ETRLIC</w:t>
    </w:r>
  </w:p>
  <w:p w:rsidR="00E0463D" w:rsidRDefault="00E0463D">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108A"/>
    <w:multiLevelType w:val="hybridMultilevel"/>
    <w:tmpl w:val="559A8F6C"/>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1" w15:restartNumberingAfterBreak="0">
    <w:nsid w:val="1D5C100D"/>
    <w:multiLevelType w:val="multilevel"/>
    <w:tmpl w:val="B5E6ED4A"/>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344DFF"/>
    <w:multiLevelType w:val="hybridMultilevel"/>
    <w:tmpl w:val="0F98A87E"/>
    <w:lvl w:ilvl="0" w:tplc="04160001">
      <w:start w:val="1"/>
      <w:numFmt w:val="bullet"/>
      <w:lvlText w:val=""/>
      <w:lvlJc w:val="left"/>
      <w:pPr>
        <w:ind w:left="1213" w:hanging="360"/>
      </w:pPr>
      <w:rPr>
        <w:rFonts w:ascii="Symbol" w:hAnsi="Symbol" w:hint="default"/>
      </w:rPr>
    </w:lvl>
    <w:lvl w:ilvl="1" w:tplc="04160003" w:tentative="1">
      <w:start w:val="1"/>
      <w:numFmt w:val="bullet"/>
      <w:lvlText w:val="o"/>
      <w:lvlJc w:val="left"/>
      <w:pPr>
        <w:ind w:left="1933" w:hanging="360"/>
      </w:pPr>
      <w:rPr>
        <w:rFonts w:ascii="Courier New" w:hAnsi="Courier New" w:cs="Courier New" w:hint="default"/>
      </w:rPr>
    </w:lvl>
    <w:lvl w:ilvl="2" w:tplc="04160005" w:tentative="1">
      <w:start w:val="1"/>
      <w:numFmt w:val="bullet"/>
      <w:lvlText w:val=""/>
      <w:lvlJc w:val="left"/>
      <w:pPr>
        <w:ind w:left="2653" w:hanging="360"/>
      </w:pPr>
      <w:rPr>
        <w:rFonts w:ascii="Wingdings" w:hAnsi="Wingdings" w:hint="default"/>
      </w:rPr>
    </w:lvl>
    <w:lvl w:ilvl="3" w:tplc="04160001" w:tentative="1">
      <w:start w:val="1"/>
      <w:numFmt w:val="bullet"/>
      <w:lvlText w:val=""/>
      <w:lvlJc w:val="left"/>
      <w:pPr>
        <w:ind w:left="3373" w:hanging="360"/>
      </w:pPr>
      <w:rPr>
        <w:rFonts w:ascii="Symbol" w:hAnsi="Symbol" w:hint="default"/>
      </w:rPr>
    </w:lvl>
    <w:lvl w:ilvl="4" w:tplc="04160003" w:tentative="1">
      <w:start w:val="1"/>
      <w:numFmt w:val="bullet"/>
      <w:lvlText w:val="o"/>
      <w:lvlJc w:val="left"/>
      <w:pPr>
        <w:ind w:left="4093" w:hanging="360"/>
      </w:pPr>
      <w:rPr>
        <w:rFonts w:ascii="Courier New" w:hAnsi="Courier New" w:cs="Courier New" w:hint="default"/>
      </w:rPr>
    </w:lvl>
    <w:lvl w:ilvl="5" w:tplc="04160005" w:tentative="1">
      <w:start w:val="1"/>
      <w:numFmt w:val="bullet"/>
      <w:lvlText w:val=""/>
      <w:lvlJc w:val="left"/>
      <w:pPr>
        <w:ind w:left="4813" w:hanging="360"/>
      </w:pPr>
      <w:rPr>
        <w:rFonts w:ascii="Wingdings" w:hAnsi="Wingdings" w:hint="default"/>
      </w:rPr>
    </w:lvl>
    <w:lvl w:ilvl="6" w:tplc="04160001" w:tentative="1">
      <w:start w:val="1"/>
      <w:numFmt w:val="bullet"/>
      <w:lvlText w:val=""/>
      <w:lvlJc w:val="left"/>
      <w:pPr>
        <w:ind w:left="5533" w:hanging="360"/>
      </w:pPr>
      <w:rPr>
        <w:rFonts w:ascii="Symbol" w:hAnsi="Symbol" w:hint="default"/>
      </w:rPr>
    </w:lvl>
    <w:lvl w:ilvl="7" w:tplc="04160003" w:tentative="1">
      <w:start w:val="1"/>
      <w:numFmt w:val="bullet"/>
      <w:lvlText w:val="o"/>
      <w:lvlJc w:val="left"/>
      <w:pPr>
        <w:ind w:left="6253" w:hanging="360"/>
      </w:pPr>
      <w:rPr>
        <w:rFonts w:ascii="Courier New" w:hAnsi="Courier New" w:cs="Courier New" w:hint="default"/>
      </w:rPr>
    </w:lvl>
    <w:lvl w:ilvl="8" w:tplc="04160005" w:tentative="1">
      <w:start w:val="1"/>
      <w:numFmt w:val="bullet"/>
      <w:lvlText w:val=""/>
      <w:lvlJc w:val="left"/>
      <w:pPr>
        <w:ind w:left="6973" w:hanging="360"/>
      </w:pPr>
      <w:rPr>
        <w:rFonts w:ascii="Wingdings" w:hAnsi="Wingdings" w:hint="default"/>
      </w:rPr>
    </w:lvl>
  </w:abstractNum>
  <w:abstractNum w:abstractNumId="3" w15:restartNumberingAfterBreak="0">
    <w:nsid w:val="26ED79C2"/>
    <w:multiLevelType w:val="multilevel"/>
    <w:tmpl w:val="F36292FE"/>
    <w:lvl w:ilvl="0">
      <w:start w:val="8"/>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3"/>
      <w:numFmt w:val="decimal"/>
      <w:lvlText w:val="%1.%2.%3."/>
      <w:lvlJc w:val="left"/>
      <w:pPr>
        <w:ind w:left="1570" w:hanging="720"/>
      </w:pPr>
      <w:rPr>
        <w:rFonts w:hint="default"/>
        <w: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65800C2"/>
    <w:multiLevelType w:val="multilevel"/>
    <w:tmpl w:val="5E3823A4"/>
    <w:lvl w:ilvl="0">
      <w:start w:val="1"/>
      <w:numFmt w:val="bullet"/>
      <w:lvlText w:val=""/>
      <w:lvlJc w:val="left"/>
      <w:pPr>
        <w:tabs>
          <w:tab w:val="num" w:pos="720"/>
        </w:tabs>
        <w:ind w:left="720" w:hanging="360"/>
      </w:pPr>
      <w:rPr>
        <w:rFonts w:ascii="Symbol" w:hAnsi="Symbol" w:cs="OpenSymbol;Arial Unicode MS" w:hint="default"/>
        <w:color w:val="080808"/>
        <w:sz w:val="22"/>
        <w:szCs w:val="22"/>
        <w:lang w:eastAsia="en-US"/>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80808"/>
        <w:sz w:val="22"/>
        <w:szCs w:val="22"/>
        <w:lang w:eastAsia="en-US"/>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80808"/>
        <w:sz w:val="22"/>
        <w:szCs w:val="22"/>
        <w:lang w:eastAsia="en-US"/>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15:restartNumberingAfterBreak="0">
    <w:nsid w:val="3FEC099F"/>
    <w:multiLevelType w:val="multilevel"/>
    <w:tmpl w:val="7370ED86"/>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7ED1C36"/>
    <w:multiLevelType w:val="multilevel"/>
    <w:tmpl w:val="FB36C8A8"/>
    <w:lvl w:ilvl="0">
      <w:start w:val="9"/>
      <w:numFmt w:val="decimal"/>
      <w:lvlText w:val="%1."/>
      <w:lvlJc w:val="left"/>
      <w:pPr>
        <w:ind w:left="600" w:hanging="600"/>
      </w:pPr>
    </w:lvl>
    <w:lvl w:ilvl="1">
      <w:start w:val="1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rPr>
        <w:rFonts w:ascii="Arial" w:hAnsi="Arial"/>
        <w:b w:val="0"/>
        <w:bCs w:val="0"/>
        <w:color w:val="080808"/>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E2C7933"/>
    <w:multiLevelType w:val="hybridMultilevel"/>
    <w:tmpl w:val="E084B7FA"/>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8" w15:restartNumberingAfterBreak="0">
    <w:nsid w:val="66F47B9C"/>
    <w:multiLevelType w:val="hybridMultilevel"/>
    <w:tmpl w:val="A28C7AC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15:restartNumberingAfterBreak="0">
    <w:nsid w:val="6AA876D1"/>
    <w:multiLevelType w:val="multilevel"/>
    <w:tmpl w:val="18C820F8"/>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00000A"/>
        <w:sz w:val="20"/>
        <w:szCs w:val="20"/>
        <w:u w:val="none"/>
      </w:rPr>
    </w:lvl>
    <w:lvl w:ilvl="2">
      <w:start w:val="1"/>
      <w:numFmt w:val="decimal"/>
      <w:lvlText w:val="%1.%2.%3."/>
      <w:lvlJc w:val="left"/>
      <w:pPr>
        <w:ind w:left="1638" w:hanging="504"/>
      </w:pPr>
      <w:rPr>
        <w:rFonts w:ascii="Arial" w:hAnsi="Arial" w:cs="Arial"/>
        <w:b/>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C20892"/>
    <w:multiLevelType w:val="multilevel"/>
    <w:tmpl w:val="0BE4A0F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16638BD"/>
    <w:multiLevelType w:val="multilevel"/>
    <w:tmpl w:val="C64E3CD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15:restartNumberingAfterBreak="0">
    <w:nsid w:val="7A990865"/>
    <w:multiLevelType w:val="multilevel"/>
    <w:tmpl w:val="6F78B608"/>
    <w:lvl w:ilvl="0">
      <w:start w:val="1"/>
      <w:numFmt w:val="bullet"/>
      <w:lvlText w:val=""/>
      <w:lvlJc w:val="left"/>
      <w:pPr>
        <w:tabs>
          <w:tab w:val="num" w:pos="720"/>
        </w:tabs>
        <w:ind w:left="720" w:hanging="360"/>
      </w:pPr>
      <w:rPr>
        <w:rFonts w:ascii="Symbol" w:hAnsi="Symbol" w:cs="OpenSymbol;Arial Unicode MS" w:hint="default"/>
        <w:caps w:val="0"/>
        <w:smallCaps w:val="0"/>
        <w:color w:val="080808"/>
        <w:spacing w:val="0"/>
        <w:sz w:val="22"/>
        <w:szCs w:val="22"/>
        <w:lang w:eastAsia="en-US"/>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aps w:val="0"/>
        <w:smallCaps w:val="0"/>
        <w:color w:val="080808"/>
        <w:spacing w:val="0"/>
        <w:sz w:val="22"/>
        <w:szCs w:val="22"/>
        <w:lang w:eastAsia="en-US"/>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aps w:val="0"/>
        <w:smallCaps w:val="0"/>
        <w:color w:val="080808"/>
        <w:spacing w:val="0"/>
        <w:sz w:val="22"/>
        <w:szCs w:val="22"/>
        <w:lang w:eastAsia="en-US"/>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15:restartNumberingAfterBreak="0">
    <w:nsid w:val="7FAA7F90"/>
    <w:multiLevelType w:val="multilevel"/>
    <w:tmpl w:val="F7A0501A"/>
    <w:lvl w:ilvl="0">
      <w:start w:val="7"/>
      <w:numFmt w:val="decimal"/>
      <w:lvlText w:val="%1."/>
      <w:lvlJc w:val="left"/>
      <w:pPr>
        <w:ind w:left="480" w:hanging="480"/>
      </w:pPr>
      <w:rPr>
        <w:rFonts w:cs="Times New Roman"/>
        <w:color w:val="00000A"/>
        <w:sz w:val="22"/>
      </w:rPr>
    </w:lvl>
    <w:lvl w:ilvl="1">
      <w:start w:val="15"/>
      <w:numFmt w:val="decimal"/>
      <w:lvlText w:val="%1.%2."/>
      <w:lvlJc w:val="left"/>
      <w:pPr>
        <w:ind w:left="764" w:hanging="480"/>
      </w:pPr>
      <w:rPr>
        <w:rFonts w:ascii="Arial" w:hAnsi="Arial" w:cs="Times New Roman"/>
        <w:b w:val="0"/>
        <w:bCs w:val="0"/>
        <w:color w:val="00000A"/>
        <w:sz w:val="20"/>
      </w:rPr>
    </w:lvl>
    <w:lvl w:ilvl="2">
      <w:start w:val="1"/>
      <w:numFmt w:val="decimal"/>
      <w:lvlText w:val="%1.%2.%3."/>
      <w:lvlJc w:val="left"/>
      <w:pPr>
        <w:ind w:left="1288" w:hanging="720"/>
      </w:pPr>
      <w:rPr>
        <w:rFonts w:cs="Times New Roman"/>
        <w:b w:val="0"/>
        <w:bCs w:val="0"/>
        <w:color w:val="00000A"/>
        <w:sz w:val="22"/>
      </w:rPr>
    </w:lvl>
    <w:lvl w:ilvl="3">
      <w:start w:val="1"/>
      <w:numFmt w:val="decimal"/>
      <w:lvlText w:val="%1.%2.%3.%4."/>
      <w:lvlJc w:val="left"/>
      <w:pPr>
        <w:ind w:left="1572" w:hanging="720"/>
      </w:pPr>
      <w:rPr>
        <w:rFonts w:cs="Times New Roman"/>
        <w:color w:val="00000A"/>
        <w:sz w:val="22"/>
      </w:rPr>
    </w:lvl>
    <w:lvl w:ilvl="4">
      <w:start w:val="1"/>
      <w:numFmt w:val="decimal"/>
      <w:lvlText w:val="%1.%2.%3.%4.%5."/>
      <w:lvlJc w:val="left"/>
      <w:pPr>
        <w:ind w:left="2216" w:hanging="1080"/>
      </w:pPr>
      <w:rPr>
        <w:rFonts w:cs="Times New Roman"/>
        <w:color w:val="00000A"/>
        <w:sz w:val="22"/>
      </w:rPr>
    </w:lvl>
    <w:lvl w:ilvl="5">
      <w:start w:val="1"/>
      <w:numFmt w:val="decimal"/>
      <w:lvlText w:val="%1.%2.%3.%4.%5.%6."/>
      <w:lvlJc w:val="left"/>
      <w:pPr>
        <w:ind w:left="2500" w:hanging="1080"/>
      </w:pPr>
      <w:rPr>
        <w:rFonts w:cs="Times New Roman"/>
        <w:color w:val="00000A"/>
        <w:sz w:val="22"/>
      </w:rPr>
    </w:lvl>
    <w:lvl w:ilvl="6">
      <w:start w:val="1"/>
      <w:numFmt w:val="decimal"/>
      <w:lvlText w:val="%1.%2.%3.%4.%5.%6.%7."/>
      <w:lvlJc w:val="left"/>
      <w:pPr>
        <w:ind w:left="3144" w:hanging="1440"/>
      </w:pPr>
      <w:rPr>
        <w:rFonts w:cs="Times New Roman"/>
        <w:color w:val="00000A"/>
        <w:sz w:val="22"/>
      </w:rPr>
    </w:lvl>
    <w:lvl w:ilvl="7">
      <w:start w:val="1"/>
      <w:numFmt w:val="decimal"/>
      <w:lvlText w:val="%1.%2.%3.%4.%5.%6.%7.%8."/>
      <w:lvlJc w:val="left"/>
      <w:pPr>
        <w:ind w:left="3428" w:hanging="1440"/>
      </w:pPr>
      <w:rPr>
        <w:rFonts w:cs="Times New Roman"/>
        <w:color w:val="00000A"/>
        <w:sz w:val="22"/>
      </w:rPr>
    </w:lvl>
    <w:lvl w:ilvl="8">
      <w:start w:val="1"/>
      <w:numFmt w:val="decimal"/>
      <w:lvlText w:val="%1.%2.%3.%4.%5.%6.%7.%8.%9."/>
      <w:lvlJc w:val="left"/>
      <w:pPr>
        <w:ind w:left="4072" w:hanging="1800"/>
      </w:pPr>
      <w:rPr>
        <w:rFonts w:cs="Times New Roman"/>
        <w:color w:val="00000A"/>
        <w:sz w:val="22"/>
      </w:rPr>
    </w:lvl>
  </w:abstractNum>
  <w:num w:numId="1">
    <w:abstractNumId w:val="5"/>
  </w:num>
  <w:num w:numId="2">
    <w:abstractNumId w:val="10"/>
  </w:num>
  <w:num w:numId="3">
    <w:abstractNumId w:val="11"/>
  </w:num>
  <w:num w:numId="4">
    <w:abstractNumId w:val="12"/>
  </w:num>
  <w:num w:numId="5">
    <w:abstractNumId w:val="13"/>
  </w:num>
  <w:num w:numId="6">
    <w:abstractNumId w:val="6"/>
  </w:num>
  <w:num w:numId="7">
    <w:abstractNumId w:val="4"/>
  </w:num>
  <w:num w:numId="8">
    <w:abstractNumId w:val="9"/>
  </w:num>
  <w:num w:numId="9">
    <w:abstractNumId w:val="1"/>
  </w:num>
  <w:num w:numId="10">
    <w:abstractNumId w:val="3"/>
  </w:num>
  <w:num w:numId="11">
    <w:abstractNumId w:val="7"/>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3D"/>
    <w:rsid w:val="00365BDF"/>
    <w:rsid w:val="00412857"/>
    <w:rsid w:val="00416FD5"/>
    <w:rsid w:val="00423843"/>
    <w:rsid w:val="004B41F9"/>
    <w:rsid w:val="004E605C"/>
    <w:rsid w:val="00551DC2"/>
    <w:rsid w:val="005A20E7"/>
    <w:rsid w:val="00760D5F"/>
    <w:rsid w:val="0098228A"/>
    <w:rsid w:val="00B85D9D"/>
    <w:rsid w:val="00BB109A"/>
    <w:rsid w:val="00BC46B1"/>
    <w:rsid w:val="00C06367"/>
    <w:rsid w:val="00D00AF0"/>
    <w:rsid w:val="00E0463D"/>
    <w:rsid w:val="00E50A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82FEF-05DC-499A-A90F-B6F632C1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E0"/>
    <w:pPr>
      <w:suppressAutoHyphens/>
    </w:pPr>
    <w:rPr>
      <w:rFonts w:ascii="Times New Roman" w:eastAsia="Times New Roman" w:hAnsi="Times New Roman" w:cs="Times New Roman"/>
      <w:color w:val="00000A"/>
      <w:szCs w:val="20"/>
      <w:lang w:eastAsia="pt-BR"/>
    </w:rPr>
  </w:style>
  <w:style w:type="paragraph" w:styleId="Ttulo1">
    <w:name w:val="heading 1"/>
    <w:basedOn w:val="Normal"/>
    <w:next w:val="Normal"/>
    <w:qFormat/>
    <w:pPr>
      <w:keepNext/>
      <w:keepLines/>
      <w:numPr>
        <w:numId w:val="1"/>
      </w:numPr>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qFormat/>
    <w:rsid w:val="00FF3FE0"/>
    <w:rPr>
      <w:rFonts w:ascii="Times New Roman" w:eastAsia="Times New Roman" w:hAnsi="Times New Roman" w:cs="Times New Roman"/>
      <w:sz w:val="20"/>
      <w:szCs w:val="20"/>
      <w:lang w:eastAsia="pt-BR"/>
    </w:rPr>
  </w:style>
  <w:style w:type="character" w:styleId="Nmerodepgina">
    <w:name w:val="page number"/>
    <w:basedOn w:val="Fontepargpadro"/>
    <w:qFormat/>
    <w:rsid w:val="00FF3FE0"/>
  </w:style>
  <w:style w:type="character" w:customStyle="1" w:styleId="CabealhoChar">
    <w:name w:val="Cabeçalho Char"/>
    <w:basedOn w:val="Fontepargpadro"/>
    <w:link w:val="Cabealho"/>
    <w:qFormat/>
    <w:rsid w:val="00FF3FE0"/>
    <w:rPr>
      <w:rFonts w:ascii="Times New Roman" w:eastAsia="Times New Roman" w:hAnsi="Times New Roman" w:cs="Times New Roman"/>
      <w:sz w:val="20"/>
      <w:szCs w:val="20"/>
      <w:lang w:eastAsia="pt-BR"/>
    </w:rPr>
  </w:style>
  <w:style w:type="character" w:customStyle="1" w:styleId="LinkdaInternet">
    <w:name w:val="Link da Internet"/>
    <w:rsid w:val="00FF3FE0"/>
    <w:rPr>
      <w:color w:val="0000FF"/>
      <w:u w:val="single"/>
    </w:rPr>
  </w:style>
  <w:style w:type="character" w:customStyle="1" w:styleId="RecuodecorpodetextoChar">
    <w:name w:val="Recuo de corpo de texto Char"/>
    <w:basedOn w:val="Fontepargpadro"/>
    <w:link w:val="Recuodecorpodetexto"/>
    <w:uiPriority w:val="99"/>
    <w:semiHidden/>
    <w:qFormat/>
    <w:rsid w:val="00FF3FE0"/>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4D1219"/>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4D1219"/>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
    <w:name w:val="ListLabel 1"/>
    <w:qFormat/>
    <w:rPr>
      <w:rFonts w:ascii="Garamond" w:hAnsi="Garamond" w:cs="Wingdings"/>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caps w:val="0"/>
      <w:smallCaps w:val="0"/>
      <w:color w:val="080808"/>
      <w:spacing w:val="0"/>
      <w:sz w:val="22"/>
      <w:szCs w:val="22"/>
      <w:lang w:eastAsia="en-US"/>
    </w:rPr>
  </w:style>
  <w:style w:type="character" w:customStyle="1" w:styleId="WW8Num3z1">
    <w:name w:val="WW8Num3z1"/>
    <w:qFormat/>
    <w:rPr>
      <w:rFonts w:ascii="OpenSymbol;Arial Unicode MS" w:hAnsi="OpenSymbol;Arial Unicode MS" w:cs="OpenSymbol;Arial Unicode MS"/>
    </w:rPr>
  </w:style>
  <w:style w:type="character" w:customStyle="1" w:styleId="ListLabel16">
    <w:name w:val="ListLabel 16"/>
    <w:qFormat/>
    <w:rPr>
      <w:rFonts w:cs="Times New Roman"/>
      <w:color w:val="00000A"/>
      <w:sz w:val="22"/>
    </w:rPr>
  </w:style>
  <w:style w:type="character" w:customStyle="1" w:styleId="ListLabel17">
    <w:name w:val="ListLabel 17"/>
    <w:qFormat/>
    <w:rPr>
      <w:rFonts w:ascii="Arial" w:hAnsi="Arial" w:cs="Times New Roman"/>
      <w:b w:val="0"/>
      <w:bCs w:val="0"/>
      <w:color w:val="00000A"/>
      <w:sz w:val="20"/>
    </w:rPr>
  </w:style>
  <w:style w:type="character" w:customStyle="1" w:styleId="ListLabel18">
    <w:name w:val="ListLabel 18"/>
    <w:qFormat/>
    <w:rPr>
      <w:rFonts w:cs="Times New Roman"/>
      <w:b w:val="0"/>
      <w:bCs w:val="0"/>
      <w:color w:val="00000A"/>
      <w:sz w:val="22"/>
    </w:rPr>
  </w:style>
  <w:style w:type="character" w:customStyle="1" w:styleId="ListLabel19">
    <w:name w:val="ListLabel 19"/>
    <w:qFormat/>
    <w:rPr>
      <w:rFonts w:cs="Times New Roman"/>
      <w:color w:val="00000A"/>
      <w:sz w:val="22"/>
    </w:rPr>
  </w:style>
  <w:style w:type="character" w:customStyle="1" w:styleId="ListLabel20">
    <w:name w:val="ListLabel 20"/>
    <w:qFormat/>
    <w:rPr>
      <w:rFonts w:cs="Times New Roman"/>
      <w:color w:val="00000A"/>
      <w:sz w:val="22"/>
    </w:rPr>
  </w:style>
  <w:style w:type="character" w:customStyle="1" w:styleId="ListLabel21">
    <w:name w:val="ListLabel 21"/>
    <w:qFormat/>
    <w:rPr>
      <w:rFonts w:cs="Times New Roman"/>
      <w:color w:val="00000A"/>
      <w:sz w:val="22"/>
    </w:rPr>
  </w:style>
  <w:style w:type="character" w:customStyle="1" w:styleId="ListLabel22">
    <w:name w:val="ListLabel 22"/>
    <w:qFormat/>
    <w:rPr>
      <w:rFonts w:cs="Times New Roman"/>
      <w:color w:val="00000A"/>
      <w:sz w:val="22"/>
    </w:rPr>
  </w:style>
  <w:style w:type="character" w:customStyle="1" w:styleId="ListLabel23">
    <w:name w:val="ListLabel 23"/>
    <w:qFormat/>
    <w:rPr>
      <w:rFonts w:cs="Times New Roman"/>
      <w:color w:val="00000A"/>
      <w:sz w:val="22"/>
    </w:rPr>
  </w:style>
  <w:style w:type="character" w:customStyle="1" w:styleId="ListLabel24">
    <w:name w:val="ListLabel 24"/>
    <w:qFormat/>
    <w:rPr>
      <w:rFonts w:cs="Times New Roman"/>
      <w:color w:val="00000A"/>
      <w:sz w:val="22"/>
    </w:rPr>
  </w:style>
  <w:style w:type="character" w:customStyle="1" w:styleId="ListLabel73">
    <w:name w:val="ListLabel 73"/>
    <w:qFormat/>
    <w:rPr>
      <w:rFonts w:ascii="Arial" w:hAnsi="Arial"/>
      <w:b w:val="0"/>
      <w:bCs w:val="0"/>
      <w:color w:val="080808"/>
    </w:rPr>
  </w:style>
  <w:style w:type="character" w:customStyle="1" w:styleId="Marcas">
    <w:name w:val="Marcas"/>
    <w:qFormat/>
    <w:rPr>
      <w:rFonts w:ascii="OpenSymbol" w:eastAsia="OpenSymbol" w:hAnsi="OpenSymbol" w:cs="OpenSymbol"/>
    </w:rPr>
  </w:style>
  <w:style w:type="character" w:customStyle="1" w:styleId="WW8Num4z0">
    <w:name w:val="WW8Num4z0"/>
    <w:qFormat/>
    <w:rPr>
      <w:rFonts w:ascii="Symbol" w:hAnsi="Symbol" w:cs="OpenSymbol;Arial Unicode MS"/>
      <w:color w:val="080808"/>
      <w:sz w:val="22"/>
      <w:szCs w:val="22"/>
      <w:lang w:eastAsia="en-US"/>
    </w:rPr>
  </w:style>
  <w:style w:type="character" w:customStyle="1" w:styleId="WW8Num4z1">
    <w:name w:val="WW8Num4z1"/>
    <w:qFormat/>
    <w:rPr>
      <w:rFonts w:ascii="OpenSymbol;Arial Unicode MS" w:hAnsi="OpenSymbol;Arial Unicode MS" w:cs="OpenSymbol;Arial Unicode MS"/>
    </w:rPr>
  </w:style>
  <w:style w:type="character" w:customStyle="1" w:styleId="ListLabel11">
    <w:name w:val="ListLabel 11"/>
    <w:qFormat/>
    <w:rPr>
      <w:b/>
    </w:rPr>
  </w:style>
  <w:style w:type="character" w:customStyle="1" w:styleId="ListLabel12">
    <w:name w:val="ListLabel 12"/>
    <w:qFormat/>
    <w:rPr>
      <w:rFonts w:ascii="Arial" w:hAnsi="Arial" w:cs="Arial"/>
      <w:b/>
      <w:i w:val="0"/>
      <w:strike w:val="0"/>
      <w:dstrike w:val="0"/>
      <w:color w:val="00000A"/>
      <w:sz w:val="20"/>
      <w:szCs w:val="20"/>
      <w:u w:val="none"/>
    </w:rPr>
  </w:style>
  <w:style w:type="character" w:customStyle="1" w:styleId="ListLabel13">
    <w:name w:val="ListLabel 13"/>
    <w:qFormat/>
    <w:rPr>
      <w:rFonts w:ascii="Arial" w:hAnsi="Arial" w:cs="Arial"/>
      <w:b/>
      <w:i w:val="0"/>
      <w:strike w:val="0"/>
      <w:dstrike w:val="0"/>
      <w:color w:val="00000A"/>
      <w:sz w:val="20"/>
      <w:szCs w:val="20"/>
    </w:rPr>
  </w:style>
  <w:style w:type="character" w:customStyle="1" w:styleId="WW8Num5z0">
    <w:name w:val="WW8Num5z0"/>
    <w:qFormat/>
    <w:rPr>
      <w:rFonts w:ascii="Symbol" w:hAnsi="Symbol" w:cs="OpenSymbol;Arial Unicode MS"/>
      <w:color w:val="341CED"/>
      <w:sz w:val="22"/>
      <w:szCs w:val="22"/>
      <w:lang w:eastAsia="en-US"/>
    </w:rPr>
  </w:style>
  <w:style w:type="character" w:customStyle="1" w:styleId="WW8Num5z1">
    <w:name w:val="WW8Num5z1"/>
    <w:qFormat/>
    <w:rPr>
      <w:rFonts w:ascii="OpenSymbol;Arial Unicode MS" w:hAnsi="OpenSymbol;Arial Unicode MS" w:cs="OpenSymbol;Arial Unicode M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Rodap">
    <w:name w:val="footer"/>
    <w:basedOn w:val="Normal"/>
    <w:link w:val="RodapChar"/>
    <w:rsid w:val="00FF3FE0"/>
    <w:pPr>
      <w:tabs>
        <w:tab w:val="center" w:pos="4419"/>
        <w:tab w:val="right" w:pos="8838"/>
      </w:tabs>
    </w:pPr>
  </w:style>
  <w:style w:type="paragraph" w:styleId="Cabealho">
    <w:name w:val="header"/>
    <w:basedOn w:val="Normal"/>
    <w:link w:val="CabealhoChar"/>
    <w:rsid w:val="00FF3FE0"/>
    <w:pPr>
      <w:tabs>
        <w:tab w:val="center" w:pos="4419"/>
        <w:tab w:val="right" w:pos="8838"/>
      </w:tabs>
    </w:pPr>
  </w:style>
  <w:style w:type="paragraph" w:styleId="Recuodecorpodetexto">
    <w:name w:val="Body Text Indent"/>
    <w:basedOn w:val="Normal"/>
    <w:link w:val="RecuodecorpodetextoChar"/>
    <w:uiPriority w:val="99"/>
    <w:semiHidden/>
    <w:unhideWhenUsed/>
    <w:rsid w:val="00FF3FE0"/>
    <w:pPr>
      <w:spacing w:after="120"/>
      <w:ind w:left="283"/>
    </w:pPr>
  </w:style>
  <w:style w:type="paragraph" w:styleId="PargrafodaLista">
    <w:name w:val="List Paragraph"/>
    <w:basedOn w:val="Normal"/>
    <w:uiPriority w:val="34"/>
    <w:qFormat/>
    <w:rsid w:val="000F2C6E"/>
    <w:pPr>
      <w:ind w:left="720"/>
      <w:contextualSpacing/>
    </w:pPr>
  </w:style>
  <w:style w:type="paragraph" w:styleId="Textodenotaderodap">
    <w:name w:val="footnote text"/>
    <w:basedOn w:val="Normal"/>
    <w:link w:val="TextodenotaderodapChar"/>
    <w:uiPriority w:val="99"/>
    <w:semiHidden/>
    <w:unhideWhenUsed/>
    <w:rsid w:val="004D1219"/>
  </w:style>
  <w:style w:type="paragraph" w:customStyle="1" w:styleId="Contedodoquadro">
    <w:name w:val="Conteúdo do quadro"/>
    <w:basedOn w:val="Normal"/>
    <w:qFormat/>
  </w:style>
  <w:style w:type="paragraph" w:customStyle="1" w:styleId="Nivel01">
    <w:name w:val="Nivel 01"/>
    <w:basedOn w:val="Ttulo1"/>
    <w:next w:val="Normal"/>
    <w:qFormat/>
    <w:pPr>
      <w:numPr>
        <w:numId w:val="0"/>
      </w:numPr>
      <w:tabs>
        <w:tab w:val="left" w:pos="567"/>
      </w:tabs>
      <w:spacing w:before="240"/>
      <w:jc w:val="both"/>
    </w:pPr>
    <w:rPr>
      <w:rFonts w:ascii="Ecofont_Spranq_eco_Sans" w:hAnsi="Ecofont_Spranq_eco_Sans"/>
      <w:color w:val="000000"/>
      <w:sz w:val="20"/>
      <w:szCs w:val="20"/>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fontstyle01">
    <w:name w:val="fontstyle01"/>
    <w:basedOn w:val="Fontepargpadro"/>
    <w:qFormat/>
    <w:rsid w:val="00760D5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igo.agu.gov.br/page/download/index/id/389449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tigo.agu.gov.br/page/download/index/id/3866014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ntigo.agu.gov.br/page/download/index/id/389449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0CD812E29B004F9A2BBD762AA51FB8" ma:contentTypeVersion="4" ma:contentTypeDescription="Crie um novo documento." ma:contentTypeScope="" ma:versionID="6e41858989df8577e4c7393f305598b3">
  <xsd:schema xmlns:xsd="http://www.w3.org/2001/XMLSchema" xmlns:xs="http://www.w3.org/2001/XMLSchema" xmlns:p="http://schemas.microsoft.com/office/2006/metadata/properties" xmlns:ns2="035d38e0-543b-4892-abc3-1df59ad8230b" targetNamespace="http://schemas.microsoft.com/office/2006/metadata/properties" ma:root="true" ma:fieldsID="67c31a9ecf152439a7a9070ff47bf0dc" ns2:_="">
    <xsd:import namespace="035d38e0-543b-4892-abc3-1df59ad8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38e0-543b-4892-abc3-1df59ad82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BFEA1-F97B-4498-883E-D6E260D7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38e0-543b-4892-abc3-1df59ad8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1CA6A-CFA5-428E-B394-846B54A90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A87D3-1D1C-487F-972C-D2012BE5F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1273</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Benedito Nitão Loureiro</dc:creator>
  <dc:description/>
  <cp:lastModifiedBy>franklinbrandao brandao</cp:lastModifiedBy>
  <cp:revision>6</cp:revision>
  <dcterms:created xsi:type="dcterms:W3CDTF">2021-08-26T16:08:00Z</dcterms:created>
  <dcterms:modified xsi:type="dcterms:W3CDTF">2021-08-27T17:15:00Z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0x010100100CD812E29B004F9A2BBD762AA51FB8</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