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04" w:rsidRDefault="00197204">
      <w:pPr>
        <w:pBdr>
          <w:top w:val="nil"/>
          <w:left w:val="nil"/>
          <w:bottom w:val="nil"/>
          <w:right w:val="nil"/>
          <w:between w:val="nil"/>
        </w:pBdr>
        <w:spacing w:after="120" w:line="276" w:lineRule="auto"/>
        <w:ind w:right="-15"/>
        <w:jc w:val="center"/>
        <w:rPr>
          <w:rFonts w:cs="Arial"/>
          <w:b/>
          <w:color w:val="000000"/>
          <w:szCs w:val="20"/>
        </w:rPr>
      </w:pPr>
      <w:bookmarkStart w:id="0" w:name="_GoBack"/>
      <w:bookmarkEnd w:id="0"/>
    </w:p>
    <w:p w:rsidR="00197204" w:rsidRDefault="008B3B4E">
      <w:pPr>
        <w:pBdr>
          <w:top w:val="nil"/>
          <w:left w:val="nil"/>
          <w:bottom w:val="nil"/>
          <w:right w:val="nil"/>
          <w:between w:val="nil"/>
        </w:pBdr>
        <w:spacing w:before="200" w:after="120" w:line="276" w:lineRule="auto"/>
        <w:ind w:right="-15"/>
        <w:jc w:val="center"/>
        <w:rPr>
          <w:rFonts w:cs="Arial"/>
          <w:b/>
          <w:color w:val="000000"/>
          <w:szCs w:val="20"/>
        </w:rPr>
      </w:pPr>
      <w:r>
        <w:rPr>
          <w:rFonts w:cs="Arial"/>
          <w:b/>
          <w:color w:val="000000"/>
          <w:szCs w:val="20"/>
        </w:rPr>
        <w:t>TERMO DE REFERÊNCIA</w:t>
      </w:r>
    </w:p>
    <w:p w:rsidR="00197204" w:rsidRDefault="008B3B4E">
      <w:pPr>
        <w:pBdr>
          <w:top w:val="nil"/>
          <w:left w:val="nil"/>
          <w:bottom w:val="nil"/>
          <w:right w:val="nil"/>
          <w:between w:val="nil"/>
        </w:pBdr>
        <w:spacing w:before="200"/>
        <w:jc w:val="center"/>
        <w:rPr>
          <w:rFonts w:cs="Arial"/>
          <w:color w:val="000000"/>
          <w:szCs w:val="20"/>
        </w:rPr>
      </w:pPr>
      <w:r>
        <w:rPr>
          <w:rFonts w:cs="Arial"/>
          <w:color w:val="000000"/>
          <w:szCs w:val="20"/>
          <w:highlight w:val="white"/>
        </w:rPr>
        <w:t>PREGÃO Nº _</w:t>
      </w:r>
      <w:r>
        <w:rPr>
          <w:rFonts w:cs="Arial"/>
          <w:color w:val="000000"/>
          <w:szCs w:val="20"/>
        </w:rPr>
        <w:t>___/2022</w:t>
      </w:r>
    </w:p>
    <w:p w:rsidR="00197204" w:rsidRDefault="008B3B4E">
      <w:pPr>
        <w:pBdr>
          <w:top w:val="nil"/>
          <w:left w:val="nil"/>
          <w:bottom w:val="nil"/>
          <w:right w:val="nil"/>
          <w:between w:val="nil"/>
        </w:pBdr>
        <w:spacing w:before="200"/>
        <w:jc w:val="center"/>
        <w:rPr>
          <w:rFonts w:cs="Arial"/>
          <w:b/>
          <w:color w:val="000000"/>
          <w:szCs w:val="20"/>
        </w:rPr>
      </w:pPr>
      <w:r>
        <w:rPr>
          <w:rFonts w:cs="Arial"/>
          <w:color w:val="000000"/>
          <w:szCs w:val="20"/>
        </w:rPr>
        <w:t>(Processo Administrativo n° 23417.000100.2022-63)</w:t>
      </w:r>
    </w:p>
    <w:p w:rsidR="00197204" w:rsidRDefault="008B3B4E">
      <w:pPr>
        <w:keepNext/>
        <w:keepLines/>
        <w:numPr>
          <w:ilvl w:val="0"/>
          <w:numId w:val="1"/>
        </w:numPr>
        <w:pBdr>
          <w:top w:val="nil"/>
          <w:left w:val="nil"/>
          <w:bottom w:val="nil"/>
          <w:right w:val="nil"/>
          <w:between w:val="nil"/>
        </w:pBdr>
        <w:spacing w:before="480" w:line="276" w:lineRule="auto"/>
        <w:ind w:hanging="360"/>
        <w:jc w:val="both"/>
        <w:rPr>
          <w:rFonts w:cs="Arial"/>
          <w:b/>
          <w:color w:val="000000"/>
          <w:szCs w:val="20"/>
        </w:rPr>
      </w:pPr>
      <w:r>
        <w:rPr>
          <w:rFonts w:cs="Arial"/>
          <w:b/>
          <w:color w:val="000000"/>
          <w:szCs w:val="20"/>
        </w:rPr>
        <w:t>DO OBJETO</w:t>
      </w:r>
    </w:p>
    <w:p w:rsidR="00197204" w:rsidRDefault="008B3B4E">
      <w:pPr>
        <w:numPr>
          <w:ilvl w:val="1"/>
          <w:numId w:val="8"/>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Concessão Onerosa de Uso de bem público imóvel, referente ao espaço cantina/restaurante, do Instituto Federal do Sertão Pernambucano – Campus Petrolina, conforme condições, quantidades e exigências estabelecidas neste instrumento e seus anexos:</w:t>
      </w:r>
    </w:p>
    <w:tbl>
      <w:tblPr>
        <w:tblStyle w:val="a5"/>
        <w:tblW w:w="8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2058"/>
        <w:gridCol w:w="1020"/>
        <w:gridCol w:w="1305"/>
        <w:gridCol w:w="1605"/>
        <w:gridCol w:w="1785"/>
      </w:tblGrid>
      <w:tr w:rsidR="00197204">
        <w:trPr>
          <w:trHeight w:val="68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widowControl w:val="0"/>
              <w:pBdr>
                <w:top w:val="nil"/>
                <w:left w:val="nil"/>
                <w:bottom w:val="nil"/>
                <w:right w:val="nil"/>
                <w:between w:val="nil"/>
              </w:pBdr>
              <w:jc w:val="center"/>
              <w:rPr>
                <w:rFonts w:cs="Arial"/>
                <w:color w:val="000000"/>
                <w:szCs w:val="20"/>
                <w:highlight w:val="white"/>
              </w:rPr>
            </w:pPr>
            <w:r>
              <w:rPr>
                <w:rFonts w:cs="Arial"/>
                <w:color w:val="000000"/>
                <w:szCs w:val="20"/>
                <w:highlight w:val="white"/>
              </w:rPr>
              <w:t>ITEM</w:t>
            </w:r>
          </w:p>
          <w:p w:rsidR="00197204" w:rsidRDefault="00197204">
            <w:pPr>
              <w:widowControl w:val="0"/>
              <w:pBdr>
                <w:top w:val="nil"/>
                <w:left w:val="nil"/>
                <w:bottom w:val="nil"/>
                <w:right w:val="nil"/>
                <w:between w:val="nil"/>
              </w:pBdr>
              <w:jc w:val="center"/>
              <w:rPr>
                <w:rFonts w:cs="Arial"/>
                <w:color w:val="000000"/>
                <w:szCs w:val="20"/>
                <w:highlight w:val="white"/>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pBdr>
                <w:top w:val="nil"/>
                <w:left w:val="nil"/>
                <w:bottom w:val="nil"/>
                <w:right w:val="nil"/>
                <w:between w:val="nil"/>
              </w:pBdr>
              <w:jc w:val="center"/>
              <w:rPr>
                <w:rFonts w:cs="Arial"/>
                <w:color w:val="000000"/>
                <w:szCs w:val="20"/>
                <w:highlight w:val="white"/>
              </w:rPr>
            </w:pPr>
            <w:r>
              <w:rPr>
                <w:rFonts w:cs="Arial"/>
                <w:color w:val="000000"/>
                <w:szCs w:val="20"/>
                <w:highlight w:val="white"/>
              </w:rPr>
              <w:t>DESCRIÇÃO/</w:t>
            </w:r>
          </w:p>
          <w:p w:rsidR="00197204" w:rsidRDefault="008B3B4E">
            <w:pPr>
              <w:widowControl w:val="0"/>
              <w:pBdr>
                <w:top w:val="nil"/>
                <w:left w:val="nil"/>
                <w:bottom w:val="nil"/>
                <w:right w:val="nil"/>
                <w:between w:val="nil"/>
              </w:pBdr>
              <w:jc w:val="center"/>
              <w:rPr>
                <w:rFonts w:cs="Arial"/>
                <w:color w:val="000000"/>
                <w:szCs w:val="20"/>
                <w:highlight w:val="white"/>
              </w:rPr>
            </w:pPr>
            <w:r>
              <w:rPr>
                <w:rFonts w:cs="Arial"/>
                <w:color w:val="000000"/>
                <w:szCs w:val="20"/>
                <w:highlight w:val="white"/>
              </w:rPr>
              <w:t>ESPECIFICAÇÃO</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widowControl w:val="0"/>
              <w:pBdr>
                <w:top w:val="nil"/>
                <w:left w:val="nil"/>
                <w:bottom w:val="nil"/>
                <w:right w:val="nil"/>
                <w:between w:val="nil"/>
              </w:pBdr>
              <w:jc w:val="center"/>
              <w:rPr>
                <w:rFonts w:cs="Arial"/>
                <w:color w:val="000000"/>
                <w:szCs w:val="20"/>
                <w:highlight w:val="white"/>
              </w:rPr>
            </w:pPr>
            <w:r>
              <w:rPr>
                <w:rFonts w:cs="Arial"/>
                <w:color w:val="000000"/>
                <w:szCs w:val="20"/>
                <w:highlight w:val="white"/>
              </w:rPr>
              <w:t>Unidade de Medida</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widowControl w:val="0"/>
              <w:pBdr>
                <w:top w:val="nil"/>
                <w:left w:val="nil"/>
                <w:bottom w:val="nil"/>
                <w:right w:val="nil"/>
                <w:between w:val="nil"/>
              </w:pBdr>
              <w:jc w:val="center"/>
              <w:rPr>
                <w:rFonts w:cs="Arial"/>
                <w:color w:val="000000"/>
                <w:szCs w:val="20"/>
                <w:highlight w:val="white"/>
              </w:rPr>
            </w:pPr>
            <w:r>
              <w:rPr>
                <w:rFonts w:cs="Arial"/>
                <w:color w:val="000000"/>
                <w:szCs w:val="20"/>
                <w:highlight w:val="white"/>
              </w:rPr>
              <w:t>Quantidade</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widowControl w:val="0"/>
              <w:pBdr>
                <w:top w:val="nil"/>
                <w:left w:val="nil"/>
                <w:bottom w:val="nil"/>
                <w:right w:val="nil"/>
                <w:between w:val="nil"/>
              </w:pBdr>
              <w:jc w:val="center"/>
              <w:rPr>
                <w:rFonts w:cs="Arial"/>
                <w:color w:val="000000"/>
                <w:szCs w:val="20"/>
                <w:highlight w:val="white"/>
              </w:rPr>
            </w:pPr>
            <w:r>
              <w:rPr>
                <w:rFonts w:cs="Arial"/>
                <w:color w:val="000000"/>
                <w:szCs w:val="20"/>
                <w:highlight w:val="white"/>
              </w:rPr>
              <w:t>Valor de Referência mensal</w:t>
            </w:r>
          </w:p>
        </w:tc>
        <w:tc>
          <w:tcPr>
            <w:tcW w:w="1785" w:type="dxa"/>
            <w:tcBorders>
              <w:top w:val="single" w:sz="4" w:space="0" w:color="000000"/>
              <w:left w:val="single" w:sz="4" w:space="0" w:color="000000"/>
              <w:bottom w:val="single" w:sz="4" w:space="0" w:color="000000"/>
              <w:right w:val="single" w:sz="4" w:space="0" w:color="000000"/>
            </w:tcBorders>
          </w:tcPr>
          <w:p w:rsidR="00197204" w:rsidRDefault="008B3B4E">
            <w:pPr>
              <w:widowControl w:val="0"/>
              <w:pBdr>
                <w:top w:val="nil"/>
                <w:left w:val="nil"/>
                <w:bottom w:val="nil"/>
                <w:right w:val="nil"/>
                <w:between w:val="nil"/>
              </w:pBdr>
              <w:jc w:val="center"/>
              <w:rPr>
                <w:rFonts w:cs="Arial"/>
                <w:color w:val="000000"/>
                <w:szCs w:val="20"/>
                <w:highlight w:val="white"/>
              </w:rPr>
            </w:pPr>
            <w:r>
              <w:rPr>
                <w:rFonts w:cs="Arial"/>
                <w:color w:val="000000"/>
                <w:szCs w:val="20"/>
                <w:highlight w:val="white"/>
              </w:rPr>
              <w:t>Valor de Referência Anual</w:t>
            </w:r>
          </w:p>
        </w:tc>
      </w:tr>
      <w:tr w:rsidR="00197204">
        <w:trPr>
          <w:trHeight w:val="247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widowControl w:val="0"/>
              <w:pBdr>
                <w:top w:val="nil"/>
                <w:left w:val="nil"/>
                <w:bottom w:val="nil"/>
                <w:right w:val="nil"/>
                <w:between w:val="nil"/>
              </w:pBdr>
              <w:spacing w:after="120" w:line="276" w:lineRule="auto"/>
              <w:jc w:val="center"/>
              <w:rPr>
                <w:rFonts w:cs="Arial"/>
                <w:color w:val="000000"/>
                <w:szCs w:val="20"/>
                <w:highlight w:val="white"/>
              </w:rPr>
            </w:pPr>
            <w:proofErr w:type="gramStart"/>
            <w:r>
              <w:rPr>
                <w:rFonts w:cs="Arial"/>
                <w:color w:val="000000"/>
                <w:szCs w:val="20"/>
                <w:highlight w:val="white"/>
              </w:rPr>
              <w:t>1</w:t>
            </w:r>
            <w:proofErr w:type="gramEnd"/>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widowControl w:val="0"/>
              <w:pBdr>
                <w:top w:val="nil"/>
                <w:left w:val="nil"/>
                <w:bottom w:val="nil"/>
                <w:right w:val="nil"/>
                <w:between w:val="nil"/>
              </w:pBdr>
              <w:spacing w:after="120" w:line="276" w:lineRule="auto"/>
              <w:jc w:val="center"/>
              <w:rPr>
                <w:rFonts w:cs="Arial"/>
                <w:color w:val="000000"/>
                <w:szCs w:val="20"/>
                <w:highlight w:val="white"/>
              </w:rPr>
            </w:pPr>
            <w:r>
              <w:rPr>
                <w:rFonts w:cs="Arial"/>
                <w:color w:val="000000"/>
                <w:szCs w:val="20"/>
                <w:highlight w:val="white"/>
              </w:rPr>
              <w:t>Concessão Onerosa de Uso de bem público imóvel, referente ao espaço cantina/restaurante, Área total: 63,82m² (sessenta e três metros e oitenta e dois centímetros quadrados</w:t>
            </w:r>
            <w:proofErr w:type="gramStart"/>
            <w:r>
              <w:rPr>
                <w:rFonts w:cs="Arial"/>
                <w:color w:val="000000"/>
                <w:szCs w:val="20"/>
                <w:highlight w:val="white"/>
              </w:rPr>
              <w:t>)</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widowControl w:val="0"/>
              <w:pBdr>
                <w:top w:val="nil"/>
                <w:left w:val="nil"/>
                <w:bottom w:val="nil"/>
                <w:right w:val="nil"/>
                <w:between w:val="nil"/>
              </w:pBdr>
              <w:spacing w:after="120" w:line="276" w:lineRule="auto"/>
              <w:jc w:val="center"/>
              <w:rPr>
                <w:rFonts w:cs="Arial"/>
                <w:color w:val="000000"/>
                <w:szCs w:val="20"/>
                <w:highlight w:val="white"/>
              </w:rPr>
            </w:pPr>
            <w:r>
              <w:rPr>
                <w:rFonts w:cs="Arial"/>
                <w:color w:val="000000"/>
                <w:szCs w:val="20"/>
                <w:highlight w:val="white"/>
              </w:rPr>
              <w:t>Mês</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widowControl w:val="0"/>
              <w:pBdr>
                <w:top w:val="nil"/>
                <w:left w:val="nil"/>
                <w:bottom w:val="nil"/>
                <w:right w:val="nil"/>
                <w:between w:val="nil"/>
              </w:pBdr>
              <w:spacing w:after="120" w:line="276" w:lineRule="auto"/>
              <w:jc w:val="center"/>
              <w:rPr>
                <w:rFonts w:cs="Arial"/>
                <w:color w:val="000000"/>
                <w:szCs w:val="20"/>
                <w:highlight w:val="white"/>
              </w:rPr>
            </w:pPr>
            <w:r>
              <w:rPr>
                <w:rFonts w:cs="Arial"/>
                <w:color w:val="000000"/>
                <w:szCs w:val="20"/>
                <w:highlight w:val="white"/>
              </w:rPr>
              <w:t>12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04" w:rsidRDefault="008B3B4E">
            <w:pPr>
              <w:widowControl w:val="0"/>
              <w:pBdr>
                <w:top w:val="nil"/>
                <w:left w:val="nil"/>
                <w:bottom w:val="nil"/>
                <w:right w:val="nil"/>
                <w:between w:val="nil"/>
              </w:pBdr>
              <w:spacing w:after="120" w:line="276" w:lineRule="auto"/>
              <w:jc w:val="center"/>
              <w:rPr>
                <w:rFonts w:cs="Arial"/>
                <w:color w:val="000000"/>
                <w:szCs w:val="20"/>
                <w:highlight w:val="white"/>
              </w:rPr>
            </w:pPr>
            <w:r>
              <w:rPr>
                <w:rFonts w:cs="Arial"/>
                <w:b/>
                <w:color w:val="000000"/>
                <w:szCs w:val="20"/>
                <w:highlight w:val="white"/>
              </w:rPr>
              <w:t>R$ 4.276,33</w:t>
            </w:r>
          </w:p>
        </w:tc>
        <w:tc>
          <w:tcPr>
            <w:tcW w:w="1785" w:type="dxa"/>
            <w:tcBorders>
              <w:top w:val="single" w:sz="4" w:space="0" w:color="000000"/>
              <w:left w:val="single" w:sz="4" w:space="0" w:color="000000"/>
              <w:bottom w:val="single" w:sz="4" w:space="0" w:color="000000"/>
              <w:right w:val="single" w:sz="4" w:space="0" w:color="000000"/>
            </w:tcBorders>
          </w:tcPr>
          <w:p w:rsidR="00197204" w:rsidRDefault="00197204">
            <w:pPr>
              <w:widowControl w:val="0"/>
              <w:pBdr>
                <w:top w:val="nil"/>
                <w:left w:val="nil"/>
                <w:bottom w:val="nil"/>
                <w:right w:val="nil"/>
                <w:between w:val="nil"/>
              </w:pBdr>
              <w:spacing w:after="120" w:line="276" w:lineRule="auto"/>
              <w:jc w:val="center"/>
              <w:rPr>
                <w:b/>
                <w:highlight w:val="white"/>
              </w:rPr>
            </w:pPr>
          </w:p>
          <w:p w:rsidR="00197204" w:rsidRDefault="00197204">
            <w:pPr>
              <w:widowControl w:val="0"/>
              <w:pBdr>
                <w:top w:val="nil"/>
                <w:left w:val="nil"/>
                <w:bottom w:val="nil"/>
                <w:right w:val="nil"/>
                <w:between w:val="nil"/>
              </w:pBdr>
              <w:spacing w:after="120" w:line="276" w:lineRule="auto"/>
              <w:jc w:val="center"/>
              <w:rPr>
                <w:b/>
                <w:highlight w:val="white"/>
              </w:rPr>
            </w:pPr>
          </w:p>
          <w:p w:rsidR="00197204" w:rsidRDefault="00197204">
            <w:pPr>
              <w:widowControl w:val="0"/>
              <w:pBdr>
                <w:top w:val="nil"/>
                <w:left w:val="nil"/>
                <w:bottom w:val="nil"/>
                <w:right w:val="nil"/>
                <w:between w:val="nil"/>
              </w:pBdr>
              <w:spacing w:after="120" w:line="276" w:lineRule="auto"/>
              <w:jc w:val="center"/>
              <w:rPr>
                <w:b/>
                <w:highlight w:val="white"/>
              </w:rPr>
            </w:pPr>
          </w:p>
          <w:p w:rsidR="00197204" w:rsidRDefault="008B3B4E">
            <w:pPr>
              <w:widowControl w:val="0"/>
              <w:pBdr>
                <w:top w:val="nil"/>
                <w:left w:val="nil"/>
                <w:bottom w:val="nil"/>
                <w:right w:val="nil"/>
                <w:between w:val="nil"/>
              </w:pBdr>
              <w:spacing w:after="120" w:line="276" w:lineRule="auto"/>
              <w:jc w:val="center"/>
              <w:rPr>
                <w:rFonts w:cs="Arial"/>
                <w:b/>
                <w:color w:val="000000"/>
                <w:szCs w:val="20"/>
                <w:highlight w:val="white"/>
              </w:rPr>
            </w:pPr>
            <w:r>
              <w:rPr>
                <w:rFonts w:cs="Arial"/>
                <w:b/>
                <w:color w:val="000000"/>
                <w:szCs w:val="20"/>
                <w:highlight w:val="white"/>
              </w:rPr>
              <w:t>R$ 51.315,96</w:t>
            </w:r>
          </w:p>
        </w:tc>
      </w:tr>
    </w:tbl>
    <w:p w:rsidR="00197204" w:rsidRDefault="00197204">
      <w:pPr>
        <w:pBdr>
          <w:top w:val="nil"/>
          <w:left w:val="nil"/>
          <w:bottom w:val="nil"/>
          <w:right w:val="nil"/>
          <w:between w:val="nil"/>
        </w:pBdr>
        <w:spacing w:after="120" w:line="276" w:lineRule="auto"/>
        <w:jc w:val="both"/>
        <w:rPr>
          <w:rFonts w:cs="Arial"/>
          <w:color w:val="000000"/>
          <w:szCs w:val="20"/>
          <w:highlight w:val="white"/>
        </w:rPr>
      </w:pPr>
    </w:p>
    <w:p w:rsidR="00197204" w:rsidRDefault="00197204">
      <w:pPr>
        <w:pBdr>
          <w:top w:val="nil"/>
          <w:left w:val="nil"/>
          <w:bottom w:val="nil"/>
          <w:right w:val="nil"/>
          <w:between w:val="nil"/>
        </w:pBdr>
        <w:spacing w:after="120" w:line="276" w:lineRule="auto"/>
        <w:jc w:val="both"/>
        <w:rPr>
          <w:rFonts w:cs="Arial"/>
          <w:color w:val="000000"/>
          <w:szCs w:val="20"/>
          <w:highlight w:val="white"/>
        </w:rPr>
      </w:pPr>
    </w:p>
    <w:p w:rsidR="00197204" w:rsidRDefault="008B3B4E">
      <w:pPr>
        <w:numPr>
          <w:ilvl w:val="1"/>
          <w:numId w:val="8"/>
        </w:numPr>
        <w:pBdr>
          <w:top w:val="nil"/>
          <w:left w:val="nil"/>
          <w:bottom w:val="nil"/>
          <w:right w:val="nil"/>
          <w:between w:val="nil"/>
        </w:pBdr>
        <w:spacing w:before="120" w:after="120" w:line="276" w:lineRule="auto"/>
        <w:jc w:val="both"/>
        <w:rPr>
          <w:rFonts w:cs="Arial"/>
          <w:i/>
          <w:color w:val="000000"/>
          <w:szCs w:val="20"/>
          <w:highlight w:val="white"/>
        </w:rPr>
      </w:pPr>
      <w:r>
        <w:rPr>
          <w:rFonts w:cs="Arial"/>
          <w:color w:val="000000"/>
          <w:szCs w:val="20"/>
          <w:highlight w:val="white"/>
        </w:rPr>
        <w:t>O objeto da licitação tem a natureza de serviço comum</w:t>
      </w:r>
      <w:r>
        <w:rPr>
          <w:rFonts w:cs="Arial"/>
          <w:color w:val="FF0000"/>
          <w:szCs w:val="20"/>
          <w:highlight w:val="white"/>
        </w:rPr>
        <w:t>.</w:t>
      </w:r>
    </w:p>
    <w:p w:rsidR="00197204" w:rsidRDefault="008B3B4E">
      <w:pPr>
        <w:numPr>
          <w:ilvl w:val="1"/>
          <w:numId w:val="8"/>
        </w:numPr>
        <w:pBdr>
          <w:top w:val="nil"/>
          <w:left w:val="nil"/>
          <w:bottom w:val="nil"/>
          <w:right w:val="nil"/>
          <w:between w:val="nil"/>
        </w:pBdr>
        <w:spacing w:before="120" w:after="120" w:line="276" w:lineRule="auto"/>
        <w:jc w:val="both"/>
        <w:rPr>
          <w:rFonts w:cs="Arial"/>
          <w:i/>
          <w:color w:val="000000"/>
          <w:szCs w:val="20"/>
        </w:rPr>
      </w:pPr>
      <w:r>
        <w:rPr>
          <w:rFonts w:cs="Arial"/>
          <w:color w:val="000000"/>
          <w:szCs w:val="20"/>
        </w:rPr>
        <w:t>Os quantitativos e respectivos códigos dos itens são os discriminados na tabela acima.</w:t>
      </w:r>
    </w:p>
    <w:p w:rsidR="00197204" w:rsidRDefault="008B3B4E">
      <w:pPr>
        <w:numPr>
          <w:ilvl w:val="1"/>
          <w:numId w:val="8"/>
        </w:numPr>
        <w:pBdr>
          <w:top w:val="nil"/>
          <w:left w:val="nil"/>
          <w:bottom w:val="nil"/>
          <w:right w:val="nil"/>
          <w:between w:val="nil"/>
        </w:pBdr>
        <w:spacing w:before="120" w:after="120" w:line="276" w:lineRule="auto"/>
        <w:jc w:val="both"/>
        <w:rPr>
          <w:rFonts w:cs="Arial"/>
          <w:b/>
          <w:color w:val="000000"/>
          <w:szCs w:val="20"/>
        </w:rPr>
      </w:pPr>
      <w:r>
        <w:rPr>
          <w:rFonts w:cs="Arial"/>
          <w:color w:val="000000"/>
          <w:szCs w:val="20"/>
        </w:rPr>
        <w:t xml:space="preserve">A presente contratação adotará como regime de execução </w:t>
      </w:r>
      <w:r>
        <w:rPr>
          <w:rFonts w:cs="Arial"/>
          <w:color w:val="FF0000"/>
          <w:szCs w:val="20"/>
        </w:rPr>
        <w:t>a empreitada por Preço Global.</w:t>
      </w:r>
    </w:p>
    <w:p w:rsidR="00197204" w:rsidRDefault="008B3B4E">
      <w:pPr>
        <w:numPr>
          <w:ilvl w:val="1"/>
          <w:numId w:val="8"/>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 contrato terá vigência pelo período de</w:t>
      </w:r>
      <w:r>
        <w:rPr>
          <w:rFonts w:cs="Arial"/>
          <w:color w:val="FF0000"/>
          <w:szCs w:val="20"/>
        </w:rPr>
        <w:t xml:space="preserve"> </w:t>
      </w:r>
      <w:r>
        <w:rPr>
          <w:rFonts w:cs="Arial"/>
          <w:b/>
          <w:color w:val="000000"/>
          <w:szCs w:val="20"/>
        </w:rPr>
        <w:t>12 (doze) meses</w:t>
      </w:r>
      <w:r>
        <w:rPr>
          <w:rFonts w:cs="Arial"/>
          <w:color w:val="000000"/>
          <w:szCs w:val="20"/>
        </w:rPr>
        <w:t>, podendo ser prorrogado por iguais períodos ou inferior (menores), a critério das partes, através de correspondente Termo Aditivo ao respectivo contrato.</w:t>
      </w:r>
    </w:p>
    <w:p w:rsidR="00197204" w:rsidRDefault="008B3B4E">
      <w:pPr>
        <w:keepNext/>
        <w:keepLines/>
        <w:numPr>
          <w:ilvl w:val="0"/>
          <w:numId w:val="1"/>
        </w:numPr>
        <w:pBdr>
          <w:top w:val="nil"/>
          <w:left w:val="nil"/>
          <w:bottom w:val="nil"/>
          <w:right w:val="nil"/>
          <w:between w:val="nil"/>
        </w:pBdr>
        <w:spacing w:before="480" w:line="276" w:lineRule="auto"/>
        <w:ind w:hanging="360"/>
        <w:jc w:val="both"/>
        <w:rPr>
          <w:rFonts w:cs="Arial"/>
          <w:b/>
          <w:color w:val="000000"/>
          <w:szCs w:val="20"/>
        </w:rPr>
      </w:pPr>
      <w:r>
        <w:rPr>
          <w:rFonts w:cs="Arial"/>
          <w:b/>
          <w:color w:val="000000"/>
          <w:szCs w:val="20"/>
        </w:rPr>
        <w:t>JUSTIFICATIVA E OBJETIVO DA CONTRATAÇÃO</w:t>
      </w:r>
    </w:p>
    <w:p w:rsidR="00197204" w:rsidRDefault="008B3B4E">
      <w:pPr>
        <w:numPr>
          <w:ilvl w:val="1"/>
          <w:numId w:val="8"/>
        </w:numPr>
        <w:pBdr>
          <w:top w:val="nil"/>
          <w:left w:val="nil"/>
          <w:bottom w:val="nil"/>
          <w:right w:val="nil"/>
          <w:between w:val="nil"/>
        </w:pBdr>
        <w:spacing w:before="120" w:after="120" w:line="276" w:lineRule="auto"/>
        <w:ind w:left="432"/>
        <w:jc w:val="both"/>
        <w:rPr>
          <w:rFonts w:cs="Arial"/>
          <w:color w:val="000000"/>
          <w:szCs w:val="20"/>
        </w:rPr>
      </w:pPr>
      <w:r>
        <w:rPr>
          <w:rFonts w:cs="Arial"/>
          <w:color w:val="000000"/>
          <w:szCs w:val="20"/>
        </w:rPr>
        <w:t>A Justificativa e objetivo da contratação encontram-se pormenorizados em Tópico específico dos Estudos Técnicos Preliminares, apêndice deste Termo de Referência.</w:t>
      </w:r>
    </w:p>
    <w:p w:rsidR="00197204" w:rsidRDefault="008B3B4E">
      <w:pPr>
        <w:keepNext/>
        <w:keepLines/>
        <w:numPr>
          <w:ilvl w:val="0"/>
          <w:numId w:val="1"/>
        </w:numPr>
        <w:pBdr>
          <w:top w:val="nil"/>
          <w:left w:val="nil"/>
          <w:bottom w:val="nil"/>
          <w:right w:val="nil"/>
          <w:between w:val="nil"/>
        </w:pBdr>
        <w:spacing w:before="480" w:line="276" w:lineRule="auto"/>
        <w:ind w:hanging="360"/>
        <w:jc w:val="both"/>
        <w:rPr>
          <w:rFonts w:cs="Arial"/>
          <w:b/>
          <w:color w:val="000000"/>
          <w:szCs w:val="20"/>
        </w:rPr>
      </w:pPr>
      <w:r>
        <w:rPr>
          <w:rFonts w:cs="Arial"/>
          <w:b/>
          <w:color w:val="000000"/>
          <w:szCs w:val="20"/>
        </w:rPr>
        <w:t>DESCRIÇÃO DA SOLUÇÃO:</w:t>
      </w:r>
    </w:p>
    <w:p w:rsidR="00197204" w:rsidRDefault="008B3B4E">
      <w:pPr>
        <w:numPr>
          <w:ilvl w:val="1"/>
          <w:numId w:val="2"/>
        </w:numPr>
        <w:pBdr>
          <w:top w:val="nil"/>
          <w:left w:val="nil"/>
          <w:bottom w:val="nil"/>
          <w:right w:val="nil"/>
          <w:between w:val="nil"/>
        </w:pBdr>
        <w:spacing w:before="120" w:after="120" w:line="276" w:lineRule="auto"/>
        <w:ind w:left="425" w:firstLine="0"/>
        <w:jc w:val="both"/>
        <w:rPr>
          <w:rFonts w:cs="Arial"/>
          <w:color w:val="000000"/>
          <w:szCs w:val="20"/>
        </w:rPr>
      </w:pPr>
      <w:r>
        <w:rPr>
          <w:rFonts w:cs="Arial"/>
          <w:color w:val="000000"/>
          <w:szCs w:val="20"/>
        </w:rPr>
        <w:t xml:space="preserve">A descrição da solução como um todo </w:t>
      </w:r>
      <w:proofErr w:type="gramStart"/>
      <w:r>
        <w:rPr>
          <w:rFonts w:cs="Arial"/>
          <w:color w:val="000000"/>
          <w:szCs w:val="20"/>
        </w:rPr>
        <w:t>encontra-se</w:t>
      </w:r>
      <w:proofErr w:type="gramEnd"/>
      <w:r>
        <w:rPr>
          <w:rFonts w:cs="Arial"/>
          <w:color w:val="000000"/>
          <w:szCs w:val="20"/>
        </w:rPr>
        <w:t xml:space="preserve"> pormenorizada em Tópico específico dos Estudos Técnicos Preliminares, apêndice deste Termo de Referência.</w:t>
      </w:r>
    </w:p>
    <w:p w:rsidR="00197204" w:rsidRDefault="008B3B4E">
      <w:pPr>
        <w:keepNext/>
        <w:keepLines/>
        <w:numPr>
          <w:ilvl w:val="0"/>
          <w:numId w:val="2"/>
        </w:numPr>
        <w:pBdr>
          <w:top w:val="nil"/>
          <w:left w:val="nil"/>
          <w:bottom w:val="nil"/>
          <w:right w:val="nil"/>
          <w:between w:val="nil"/>
        </w:pBdr>
        <w:spacing w:before="480" w:line="276" w:lineRule="auto"/>
        <w:ind w:hanging="360"/>
        <w:jc w:val="both"/>
        <w:rPr>
          <w:rFonts w:cs="Arial"/>
          <w:b/>
          <w:color w:val="000000"/>
          <w:szCs w:val="20"/>
        </w:rPr>
      </w:pPr>
      <w:r>
        <w:rPr>
          <w:rFonts w:cs="Arial"/>
          <w:b/>
          <w:color w:val="000000"/>
          <w:szCs w:val="20"/>
        </w:rPr>
        <w:lastRenderedPageBreak/>
        <w:t>DA CLASSIFICAÇÃO DOS SERVIÇOS E FORMA DE SELEÇÃO DO FORNECEDOR</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Trata-se de serviço comum, de caráter continuado e sem fornecimento de mão de obra em regime de dedicação exclusiva, a ser contratado mediante licitação, na modali</w:t>
      </w:r>
      <w:r>
        <w:rPr>
          <w:rFonts w:cs="Arial"/>
          <w:color w:val="000000"/>
          <w:szCs w:val="20"/>
          <w:highlight w:val="white"/>
        </w:rPr>
        <w:t xml:space="preserve">dade pregão, em sua forma </w:t>
      </w:r>
      <w:r>
        <w:rPr>
          <w:rFonts w:cs="Arial"/>
          <w:b/>
          <w:color w:val="000000"/>
          <w:szCs w:val="20"/>
          <w:highlight w:val="white"/>
          <w:u w:val="single"/>
        </w:rPr>
        <w:t>presencial</w:t>
      </w:r>
      <w:r>
        <w:rPr>
          <w:rFonts w:cs="Arial"/>
          <w:color w:val="000000"/>
          <w:szCs w:val="20"/>
          <w:highlight w:val="white"/>
        </w:rPr>
        <w:t xml:space="preserve">. </w:t>
      </w:r>
      <w:r>
        <w:rPr>
          <w:rFonts w:cs="Arial"/>
          <w:b/>
          <w:color w:val="000000"/>
          <w:szCs w:val="20"/>
          <w:highlight w:val="white"/>
          <w:u w:val="single"/>
        </w:rPr>
        <w:t>(alterado)</w:t>
      </w:r>
    </w:p>
    <w:p w:rsidR="00197204" w:rsidRDefault="008B3B4E">
      <w:pPr>
        <w:numPr>
          <w:ilvl w:val="1"/>
          <w:numId w:val="2"/>
        </w:numPr>
        <w:pBdr>
          <w:top w:val="nil"/>
          <w:left w:val="nil"/>
          <w:bottom w:val="nil"/>
          <w:right w:val="nil"/>
          <w:between w:val="nil"/>
        </w:pBdr>
        <w:spacing w:before="120" w:after="120" w:line="276" w:lineRule="auto"/>
        <w:ind w:left="425" w:firstLine="0"/>
        <w:jc w:val="both"/>
        <w:rPr>
          <w:color w:val="000000"/>
          <w:szCs w:val="20"/>
        </w:rPr>
      </w:pPr>
      <w:r>
        <w:rPr>
          <w:b/>
          <w:u w:val="single"/>
        </w:rPr>
        <w:t>(Suprimido)</w:t>
      </w:r>
    </w:p>
    <w:p w:rsidR="00197204" w:rsidRDefault="008B3B4E">
      <w:pPr>
        <w:numPr>
          <w:ilvl w:val="1"/>
          <w:numId w:val="2"/>
        </w:numPr>
        <w:pBdr>
          <w:top w:val="nil"/>
          <w:left w:val="nil"/>
          <w:bottom w:val="nil"/>
          <w:right w:val="nil"/>
          <w:between w:val="nil"/>
        </w:pBdr>
        <w:spacing w:before="120" w:after="120" w:line="276" w:lineRule="auto"/>
        <w:ind w:left="425" w:firstLine="0"/>
        <w:jc w:val="both"/>
        <w:rPr>
          <w:rFonts w:cs="Arial"/>
          <w:color w:val="000000"/>
          <w:szCs w:val="20"/>
        </w:rPr>
      </w:pPr>
      <w:r>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rsidR="00197204" w:rsidRDefault="008B3B4E">
      <w:pPr>
        <w:keepNext/>
        <w:keepLines/>
        <w:numPr>
          <w:ilvl w:val="0"/>
          <w:numId w:val="2"/>
        </w:numPr>
        <w:pBdr>
          <w:top w:val="nil"/>
          <w:left w:val="nil"/>
          <w:bottom w:val="nil"/>
          <w:right w:val="nil"/>
          <w:between w:val="nil"/>
        </w:pBdr>
        <w:spacing w:before="480" w:line="276" w:lineRule="auto"/>
        <w:ind w:hanging="360"/>
        <w:jc w:val="both"/>
        <w:rPr>
          <w:rFonts w:cs="Arial"/>
          <w:b/>
          <w:color w:val="000000"/>
          <w:szCs w:val="20"/>
        </w:rPr>
      </w:pPr>
      <w:r>
        <w:rPr>
          <w:rFonts w:cs="Arial"/>
          <w:b/>
          <w:color w:val="000000"/>
          <w:szCs w:val="20"/>
        </w:rPr>
        <w:t>REQUISITOS DA CONTRATAÇÃO</w:t>
      </w:r>
    </w:p>
    <w:p w:rsidR="00197204" w:rsidRDefault="00197204">
      <w:pPr>
        <w:pBdr>
          <w:top w:val="nil"/>
          <w:left w:val="nil"/>
          <w:bottom w:val="nil"/>
          <w:right w:val="nil"/>
          <w:between w:val="nil"/>
        </w:pBdr>
        <w:spacing w:after="120"/>
        <w:ind w:left="716"/>
        <w:jc w:val="both"/>
        <w:rPr>
          <w:rFonts w:cs="Arial"/>
          <w:color w:val="000000"/>
          <w:szCs w:val="20"/>
        </w:rPr>
      </w:pPr>
    </w:p>
    <w:p w:rsidR="00197204" w:rsidRDefault="008B3B4E">
      <w:pPr>
        <w:numPr>
          <w:ilvl w:val="1"/>
          <w:numId w:val="2"/>
        </w:numPr>
        <w:pBdr>
          <w:top w:val="nil"/>
          <w:left w:val="nil"/>
          <w:bottom w:val="nil"/>
          <w:right w:val="nil"/>
          <w:between w:val="nil"/>
        </w:pBdr>
        <w:spacing w:after="120"/>
        <w:jc w:val="both"/>
        <w:rPr>
          <w:rFonts w:cs="Arial"/>
          <w:color w:val="000000"/>
          <w:szCs w:val="20"/>
        </w:rPr>
      </w:pPr>
      <w:r>
        <w:rPr>
          <w:rFonts w:cs="Arial"/>
          <w:color w:val="000000"/>
          <w:szCs w:val="20"/>
        </w:rPr>
        <w:t>Conforme Estudos Preliminares, os requisitos da contratação abrangem o seguinte:</w:t>
      </w:r>
    </w:p>
    <w:p w:rsidR="00197204" w:rsidRDefault="008B3B4E">
      <w:pPr>
        <w:numPr>
          <w:ilvl w:val="2"/>
          <w:numId w:val="2"/>
        </w:numPr>
        <w:pBdr>
          <w:top w:val="nil"/>
          <w:left w:val="nil"/>
          <w:bottom w:val="nil"/>
          <w:right w:val="nil"/>
          <w:between w:val="nil"/>
        </w:pBdr>
        <w:spacing w:after="120"/>
        <w:jc w:val="both"/>
        <w:rPr>
          <w:rFonts w:cs="Arial"/>
          <w:i/>
          <w:color w:val="000000"/>
          <w:szCs w:val="20"/>
        </w:rPr>
      </w:pPr>
      <w:r>
        <w:rPr>
          <w:b/>
          <w:u w:val="single"/>
        </w:rPr>
        <w:t>(Suprimido)</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Requisitos de qualificação: Em razão da demanda, da especialidade da supracitada atividade comercial e, sobretudo, da necessidade de contratação de mão de obra, em que a Concessionária deverá observar o cumprimento dos encargos de natureza trabalhista, previdenciária e tributária, faz-se necessário que a licitante apresente atestado de capacidade técnica, a fim de comprovar um mínimo de especialidade no ramo.</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Requisito temporal: O prazo de vigência da Concessão de Uso será de 12 (doze) meses, podendo ser prorrogado por interesse das partes até o limite de 120 (cento e vinte meses) meses.</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 xml:space="preserve">Requisito da disponibilidade de horário: Tendo em vista que as atividades do campus Petrolina ocorrem nos períodos matutino, vespertino e noturno, o horário de funcionamento da lanchonete/cantina será de 07h </w:t>
      </w:r>
      <w:proofErr w:type="gramStart"/>
      <w:r>
        <w:rPr>
          <w:rFonts w:cs="Arial"/>
          <w:color w:val="000000"/>
          <w:szCs w:val="20"/>
        </w:rPr>
        <w:t>às</w:t>
      </w:r>
      <w:proofErr w:type="gramEnd"/>
      <w:r>
        <w:rPr>
          <w:rFonts w:cs="Arial"/>
          <w:color w:val="000000"/>
          <w:szCs w:val="20"/>
        </w:rPr>
        <w:t xml:space="preserve"> 21h.</w:t>
      </w:r>
    </w:p>
    <w:p w:rsidR="00197204" w:rsidRDefault="008B3B4E">
      <w:pPr>
        <w:numPr>
          <w:ilvl w:val="1"/>
          <w:numId w:val="2"/>
        </w:numPr>
        <w:pBdr>
          <w:top w:val="nil"/>
          <w:left w:val="nil"/>
          <w:bottom w:val="nil"/>
          <w:right w:val="nil"/>
          <w:between w:val="nil"/>
        </w:pBdr>
        <w:jc w:val="both"/>
        <w:rPr>
          <w:rFonts w:cs="Arial"/>
          <w:color w:val="000000"/>
          <w:szCs w:val="20"/>
        </w:rPr>
      </w:pPr>
      <w:r>
        <w:rPr>
          <w:rFonts w:cs="Arial"/>
          <w:color w:val="000000"/>
          <w:szCs w:val="20"/>
        </w:rPr>
        <w:t>Além dos pontos acima, o adjudicatário deverá apresentar declaração de que tem pleno conhecimento das condições necessárias para a prestação do serviço como requisito para celebração do contrato.</w:t>
      </w:r>
    </w:p>
    <w:p w:rsidR="00197204" w:rsidRDefault="00197204">
      <w:pPr>
        <w:pBdr>
          <w:top w:val="nil"/>
          <w:left w:val="nil"/>
          <w:bottom w:val="nil"/>
          <w:right w:val="nil"/>
          <w:between w:val="nil"/>
        </w:pBdr>
        <w:spacing w:after="120"/>
        <w:ind w:left="1000"/>
        <w:jc w:val="both"/>
        <w:rPr>
          <w:rFonts w:cs="Arial"/>
          <w:i/>
          <w:color w:val="FF0000"/>
          <w:szCs w:val="20"/>
        </w:rPr>
      </w:pPr>
    </w:p>
    <w:p w:rsidR="00197204" w:rsidRDefault="008B3B4E">
      <w:pPr>
        <w:keepNext/>
        <w:keepLines/>
        <w:numPr>
          <w:ilvl w:val="0"/>
          <w:numId w:val="2"/>
        </w:numPr>
        <w:pBdr>
          <w:top w:val="nil"/>
          <w:left w:val="nil"/>
          <w:bottom w:val="nil"/>
          <w:right w:val="nil"/>
          <w:between w:val="nil"/>
        </w:pBdr>
        <w:spacing w:before="480" w:after="120" w:line="276" w:lineRule="auto"/>
        <w:ind w:left="360" w:hanging="360"/>
        <w:jc w:val="both"/>
        <w:rPr>
          <w:rFonts w:cs="Arial"/>
          <w:b/>
          <w:color w:val="000000"/>
          <w:szCs w:val="20"/>
        </w:rPr>
      </w:pPr>
      <w:r>
        <w:rPr>
          <w:rFonts w:cs="Arial"/>
          <w:b/>
          <w:color w:val="000000"/>
          <w:szCs w:val="20"/>
        </w:rPr>
        <w:t>CRITÉRIOS DE SUSTENTABILIDADE</w:t>
      </w:r>
    </w:p>
    <w:p w:rsidR="00197204" w:rsidRDefault="008B3B4E">
      <w:pPr>
        <w:numPr>
          <w:ilvl w:val="1"/>
          <w:numId w:val="2"/>
        </w:numPr>
        <w:pBdr>
          <w:top w:val="nil"/>
          <w:left w:val="nil"/>
          <w:bottom w:val="nil"/>
          <w:right w:val="nil"/>
          <w:between w:val="nil"/>
        </w:pBdr>
        <w:spacing w:after="120"/>
        <w:jc w:val="both"/>
        <w:rPr>
          <w:rFonts w:cs="Arial"/>
          <w:b/>
          <w:i/>
          <w:color w:val="FF0000"/>
          <w:szCs w:val="20"/>
        </w:rPr>
      </w:pPr>
      <w:r>
        <w:rPr>
          <w:rFonts w:cs="Arial"/>
          <w:color w:val="000000"/>
          <w:szCs w:val="20"/>
        </w:rPr>
        <w:t>Os critérios de sustentabilidade</w:t>
      </w:r>
      <w:r>
        <w:rPr>
          <w:rFonts w:cs="Arial"/>
          <w:i/>
          <w:color w:val="000000"/>
          <w:szCs w:val="20"/>
        </w:rPr>
        <w:t xml:space="preserve"> </w:t>
      </w:r>
      <w:r>
        <w:rPr>
          <w:rFonts w:cs="Arial"/>
          <w:color w:val="000000"/>
          <w:szCs w:val="20"/>
        </w:rPr>
        <w:t>encontram-se pormenorizados em Tópico específico dos Estudos Técnicos Preliminares, apêndice deste Termo de Referência.</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i/>
          <w:color w:val="000000"/>
          <w:szCs w:val="20"/>
        </w:rPr>
      </w:pPr>
      <w:r>
        <w:rPr>
          <w:rFonts w:cs="Arial"/>
          <w:b/>
          <w:color w:val="000000"/>
          <w:szCs w:val="20"/>
        </w:rPr>
        <w:t>VISTORIA PARA A LICITAÇÃO</w:t>
      </w:r>
    </w:p>
    <w:p w:rsidR="00197204" w:rsidRDefault="00197204">
      <w:pPr>
        <w:pBdr>
          <w:top w:val="nil"/>
          <w:left w:val="nil"/>
          <w:bottom w:val="nil"/>
          <w:right w:val="nil"/>
          <w:between w:val="nil"/>
        </w:pBdr>
        <w:spacing w:after="120"/>
        <w:jc w:val="both"/>
        <w:rPr>
          <w:rFonts w:cs="Arial"/>
          <w:b/>
          <w:color w:val="000000"/>
          <w:szCs w:val="20"/>
        </w:rPr>
      </w:pPr>
    </w:p>
    <w:p w:rsidR="00197204" w:rsidRDefault="008B3B4E">
      <w:pPr>
        <w:numPr>
          <w:ilvl w:val="1"/>
          <w:numId w:val="2"/>
        </w:numPr>
        <w:pBdr>
          <w:top w:val="nil"/>
          <w:left w:val="nil"/>
          <w:bottom w:val="nil"/>
          <w:right w:val="nil"/>
          <w:between w:val="nil"/>
        </w:pBdr>
        <w:spacing w:after="120"/>
        <w:jc w:val="both"/>
        <w:rPr>
          <w:rFonts w:cs="Arial"/>
          <w:b/>
          <w:i/>
          <w:color w:val="000000"/>
          <w:szCs w:val="20"/>
        </w:rPr>
      </w:pPr>
      <w:r>
        <w:rPr>
          <w:rFonts w:cs="Arial"/>
          <w:color w:val="000000"/>
          <w:szCs w:val="20"/>
        </w:rPr>
        <w:t xml:space="preserve">Para o correto dimensionamento e elaboração de sua proposta, o licitante </w:t>
      </w:r>
      <w:r>
        <w:rPr>
          <w:rFonts w:cs="Arial"/>
          <w:b/>
          <w:color w:val="000000"/>
          <w:szCs w:val="20"/>
        </w:rPr>
        <w:t>poderá</w:t>
      </w:r>
      <w:r>
        <w:rPr>
          <w:rFonts w:cs="Arial"/>
          <w:color w:val="000000"/>
          <w:szCs w:val="20"/>
        </w:rPr>
        <w:t xml:space="preserve"> realizar vistoria nas instalações do local de execução dos serviços, acompanhado por servidor designado para esse fim, de segunda à sexta-feira, das 09 horas às 15 horas.</w:t>
      </w:r>
    </w:p>
    <w:p w:rsidR="00197204" w:rsidRDefault="008B3B4E">
      <w:pPr>
        <w:numPr>
          <w:ilvl w:val="1"/>
          <w:numId w:val="2"/>
        </w:numPr>
        <w:pBdr>
          <w:top w:val="nil"/>
          <w:left w:val="nil"/>
          <w:bottom w:val="nil"/>
          <w:right w:val="nil"/>
          <w:between w:val="nil"/>
        </w:pBdr>
        <w:spacing w:before="120" w:after="120" w:line="276" w:lineRule="auto"/>
        <w:ind w:right="-15"/>
        <w:jc w:val="both"/>
        <w:rPr>
          <w:rFonts w:cs="Arial"/>
          <w:i/>
          <w:color w:val="000000"/>
          <w:szCs w:val="20"/>
        </w:rPr>
      </w:pPr>
      <w:r>
        <w:rPr>
          <w:rFonts w:cs="Arial"/>
          <w:color w:val="000000"/>
          <w:szCs w:val="20"/>
        </w:rPr>
        <w:t>O prazo para vistoria iniciar-se-á no dia útil seguinte ao da publicação do Edital, estendendo-se até o dia útil anterior à data prevista para a abertura da sessão pública.</w:t>
      </w:r>
    </w:p>
    <w:p w:rsidR="00197204" w:rsidRDefault="008B3B4E">
      <w:pPr>
        <w:numPr>
          <w:ilvl w:val="2"/>
          <w:numId w:val="2"/>
        </w:numPr>
        <w:pBdr>
          <w:top w:val="nil"/>
          <w:left w:val="nil"/>
          <w:bottom w:val="nil"/>
          <w:right w:val="nil"/>
          <w:between w:val="nil"/>
        </w:pBdr>
        <w:spacing w:before="120" w:line="276" w:lineRule="auto"/>
        <w:jc w:val="both"/>
        <w:rPr>
          <w:rFonts w:cs="Arial"/>
          <w:i/>
          <w:color w:val="FF0000"/>
          <w:szCs w:val="20"/>
        </w:rPr>
      </w:pPr>
      <w:r>
        <w:rPr>
          <w:rFonts w:cs="Arial"/>
          <w:color w:val="000000"/>
          <w:szCs w:val="20"/>
        </w:rPr>
        <w:lastRenderedPageBreak/>
        <w:t xml:space="preserve"> Para a vistoria o licitante, ou o seu representante legal, deverá estar devidamente identificado, apresentando documento de identidade civil e documento expedido pela empresa comprovando sua habilitação para a realização da vistoria.</w:t>
      </w:r>
    </w:p>
    <w:p w:rsidR="00197204" w:rsidRDefault="008B3B4E">
      <w:pPr>
        <w:numPr>
          <w:ilvl w:val="1"/>
          <w:numId w:val="2"/>
        </w:numPr>
        <w:pBdr>
          <w:top w:val="nil"/>
          <w:left w:val="nil"/>
          <w:bottom w:val="nil"/>
          <w:right w:val="nil"/>
          <w:between w:val="nil"/>
        </w:pBdr>
        <w:spacing w:line="276" w:lineRule="auto"/>
        <w:jc w:val="both"/>
      </w:pPr>
      <w:r>
        <w:rPr>
          <w:rFonts w:cs="Arial"/>
          <w:color w:val="00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rsidR="00197204" w:rsidRDefault="00197204">
      <w:pPr>
        <w:pBdr>
          <w:top w:val="nil"/>
          <w:left w:val="nil"/>
          <w:bottom w:val="nil"/>
          <w:right w:val="nil"/>
          <w:between w:val="nil"/>
        </w:pBdr>
        <w:spacing w:line="276" w:lineRule="auto"/>
        <w:ind w:left="432"/>
        <w:jc w:val="both"/>
        <w:rPr>
          <w:rFonts w:cs="Arial"/>
          <w:color w:val="000000"/>
          <w:szCs w:val="20"/>
        </w:rPr>
      </w:pPr>
    </w:p>
    <w:p w:rsidR="00197204" w:rsidRDefault="008B3B4E">
      <w:pPr>
        <w:numPr>
          <w:ilvl w:val="1"/>
          <w:numId w:val="2"/>
        </w:numPr>
        <w:pBdr>
          <w:top w:val="nil"/>
          <w:left w:val="nil"/>
          <w:bottom w:val="nil"/>
          <w:right w:val="nil"/>
          <w:between w:val="nil"/>
        </w:pBdr>
        <w:spacing w:line="276" w:lineRule="auto"/>
        <w:jc w:val="both"/>
      </w:pPr>
      <w:r>
        <w:rPr>
          <w:rFonts w:cs="Arial"/>
          <w:color w:val="000000"/>
          <w:szCs w:val="2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rsidR="00197204" w:rsidRDefault="00197204">
      <w:pPr>
        <w:pBdr>
          <w:top w:val="nil"/>
          <w:left w:val="nil"/>
          <w:bottom w:val="nil"/>
          <w:right w:val="nil"/>
          <w:between w:val="nil"/>
        </w:pBdr>
        <w:ind w:left="720"/>
        <w:rPr>
          <w:rFonts w:cs="Arial"/>
          <w:strike/>
          <w:color w:val="000000"/>
          <w:szCs w:val="20"/>
        </w:rPr>
      </w:pPr>
    </w:p>
    <w:p w:rsidR="00197204" w:rsidRDefault="008B3B4E">
      <w:pPr>
        <w:numPr>
          <w:ilvl w:val="1"/>
          <w:numId w:val="2"/>
        </w:numPr>
        <w:pBdr>
          <w:top w:val="nil"/>
          <w:left w:val="nil"/>
          <w:bottom w:val="nil"/>
          <w:right w:val="nil"/>
          <w:between w:val="nil"/>
        </w:pBdr>
        <w:spacing w:after="120" w:line="276" w:lineRule="auto"/>
        <w:jc w:val="both"/>
      </w:pPr>
      <w:r>
        <w:rPr>
          <w:rFonts w:cs="Arial"/>
          <w:color w:val="000000"/>
          <w:szCs w:val="20"/>
        </w:rPr>
        <w:t>A licitante deverá declarar que tomou conhecimento de todas as informações e das condições locais para o cumprimento das obrigações objeto da licitação.</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t>MODELO DE EXECUÇÃO DO OBJETO</w:t>
      </w:r>
    </w:p>
    <w:p w:rsidR="00197204" w:rsidRDefault="00197204">
      <w:pPr>
        <w:pBdr>
          <w:top w:val="nil"/>
          <w:left w:val="nil"/>
          <w:bottom w:val="nil"/>
          <w:right w:val="nil"/>
          <w:between w:val="nil"/>
        </w:pBdr>
        <w:spacing w:after="120"/>
        <w:ind w:left="716"/>
        <w:jc w:val="both"/>
        <w:rPr>
          <w:rFonts w:cs="Arial"/>
          <w:color w:val="000000"/>
          <w:szCs w:val="20"/>
        </w:rPr>
      </w:pPr>
    </w:p>
    <w:p w:rsidR="00197204" w:rsidRDefault="008B3B4E">
      <w:pPr>
        <w:numPr>
          <w:ilvl w:val="1"/>
          <w:numId w:val="2"/>
        </w:numPr>
        <w:pBdr>
          <w:top w:val="nil"/>
          <w:left w:val="nil"/>
          <w:bottom w:val="nil"/>
          <w:right w:val="nil"/>
          <w:between w:val="nil"/>
        </w:pBdr>
        <w:spacing w:after="120"/>
        <w:jc w:val="both"/>
      </w:pPr>
      <w:r>
        <w:rPr>
          <w:rFonts w:cs="Arial"/>
          <w:color w:val="000000"/>
          <w:szCs w:val="20"/>
        </w:rPr>
        <w:t>A execução do objeto seguirá a seguinte dinâmica:</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 xml:space="preserve">O atendimento aos usuários deverá ser realizado de segunda a sexta feira, das 07h às 21h, estendendo-se aos horários dos eventuais sábados letivos, </w:t>
      </w:r>
      <w:proofErr w:type="gramStart"/>
      <w:r>
        <w:rPr>
          <w:rFonts w:cs="Arial"/>
          <w:color w:val="000000"/>
          <w:szCs w:val="20"/>
        </w:rPr>
        <w:t>sob comunicação</w:t>
      </w:r>
      <w:proofErr w:type="gramEnd"/>
      <w:r>
        <w:rPr>
          <w:rFonts w:cs="Arial"/>
          <w:color w:val="000000"/>
          <w:szCs w:val="20"/>
        </w:rPr>
        <w:t xml:space="preserve"> expressa da Direção de Ensino do IF Sertão-PE - Campus Petrolina com antecedência;</w:t>
      </w:r>
    </w:p>
    <w:p w:rsidR="00197204" w:rsidRDefault="008B3B4E">
      <w:pPr>
        <w:numPr>
          <w:ilvl w:val="2"/>
          <w:numId w:val="2"/>
        </w:numPr>
        <w:pBdr>
          <w:top w:val="nil"/>
          <w:left w:val="nil"/>
          <w:bottom w:val="nil"/>
          <w:right w:val="nil"/>
          <w:between w:val="nil"/>
        </w:pBdr>
        <w:spacing w:after="120"/>
        <w:jc w:val="both"/>
      </w:pPr>
      <w:proofErr w:type="gramStart"/>
      <w:r>
        <w:rPr>
          <w:rFonts w:cs="Arial"/>
          <w:color w:val="000000"/>
          <w:szCs w:val="20"/>
        </w:rPr>
        <w:t>A critério</w:t>
      </w:r>
      <w:proofErr w:type="gramEnd"/>
      <w:r>
        <w:rPr>
          <w:rFonts w:cs="Arial"/>
          <w:color w:val="000000"/>
          <w:szCs w:val="20"/>
        </w:rPr>
        <w:t xml:space="preserve"> das Administrações do Campus Petrolina, os horários de atendimento poderão ser alterados a fim de atenderem aos casos excepcionais;</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 xml:space="preserve">As sugestões para o lanche e refeição poderão sofrer alterações levando-se em conta o comportamento dos usuários frente </w:t>
      </w:r>
      <w:proofErr w:type="gramStart"/>
      <w:r>
        <w:rPr>
          <w:rFonts w:cs="Arial"/>
          <w:color w:val="000000"/>
          <w:szCs w:val="20"/>
        </w:rPr>
        <w:t>a</w:t>
      </w:r>
      <w:proofErr w:type="gramEnd"/>
      <w:r>
        <w:rPr>
          <w:rFonts w:cs="Arial"/>
          <w:color w:val="000000"/>
          <w:szCs w:val="20"/>
        </w:rPr>
        <w:t xml:space="preserve"> alimentação servida;</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Concessionária da cantina deverá manter um cardápio mínimo obrigatório, composto de:</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a) Bebidas (não alcoólicas):</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 xml:space="preserve">Suco de frutas; Vitaminas; Água mineral; Café; Chá com frutas Leite integral, desnatado e semidesnatado. Iogurtes sem corantes, Coalhada integral e desnatada </w:t>
      </w:r>
      <w:proofErr w:type="spellStart"/>
      <w:r>
        <w:rPr>
          <w:rFonts w:cs="Arial"/>
          <w:color w:val="000000"/>
          <w:szCs w:val="20"/>
        </w:rPr>
        <w:t>Smoothies</w:t>
      </w:r>
      <w:proofErr w:type="spellEnd"/>
      <w:r>
        <w:rPr>
          <w:rFonts w:cs="Arial"/>
          <w:color w:val="000000"/>
          <w:szCs w:val="20"/>
        </w:rPr>
        <w:t xml:space="preserve">. </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w:t>
      </w:r>
      <w:proofErr w:type="gramStart"/>
      <w:r>
        <w:rPr>
          <w:rFonts w:cs="Arial"/>
          <w:color w:val="000000"/>
          <w:szCs w:val="20"/>
        </w:rPr>
        <w:t xml:space="preserve">bebidas consideradas como </w:t>
      </w:r>
      <w:proofErr w:type="spellStart"/>
      <w:r>
        <w:rPr>
          <w:rFonts w:cs="Arial"/>
          <w:color w:val="000000"/>
          <w:szCs w:val="20"/>
        </w:rPr>
        <w:t>ultraprocessadas</w:t>
      </w:r>
      <w:proofErr w:type="spellEnd"/>
      <w:r>
        <w:rPr>
          <w:rFonts w:cs="Arial"/>
          <w:color w:val="000000"/>
          <w:szCs w:val="20"/>
        </w:rPr>
        <w:t xml:space="preserve"> não deverão compor o cardápio)</w:t>
      </w:r>
      <w:proofErr w:type="gramEnd"/>
      <w:r>
        <w:rPr>
          <w:rFonts w:cs="Arial"/>
          <w:color w:val="000000"/>
          <w:szCs w:val="20"/>
        </w:rPr>
        <w:t xml:space="preserve"> </w:t>
      </w:r>
    </w:p>
    <w:p w:rsidR="00197204" w:rsidRDefault="00197204">
      <w:pPr>
        <w:pBdr>
          <w:top w:val="nil"/>
          <w:left w:val="nil"/>
          <w:bottom w:val="nil"/>
          <w:right w:val="nil"/>
          <w:between w:val="nil"/>
        </w:pBdr>
        <w:spacing w:after="120"/>
        <w:ind w:left="1922"/>
        <w:jc w:val="both"/>
        <w:rPr>
          <w:rFonts w:cs="Arial"/>
          <w:color w:val="000000"/>
          <w:szCs w:val="20"/>
        </w:rPr>
      </w:pP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b) Comidas:</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 xml:space="preserve">Sanduíches naturais (frios ou quentes e pão de padaria); Salgados de fornos Biscoitos caseiros Pão de </w:t>
      </w:r>
      <w:proofErr w:type="gramStart"/>
      <w:r>
        <w:rPr>
          <w:rFonts w:cs="Arial"/>
          <w:color w:val="000000"/>
          <w:szCs w:val="20"/>
        </w:rPr>
        <w:t>queijo Tortas salgadas (de frango, atum, sardinha, carne moída, queijo)</w:t>
      </w:r>
      <w:proofErr w:type="gramEnd"/>
      <w:r>
        <w:rPr>
          <w:rFonts w:cs="Arial"/>
          <w:color w:val="000000"/>
          <w:szCs w:val="20"/>
        </w:rPr>
        <w:t xml:space="preserve"> Tapiocas (com queijo, frango, ovo) </w:t>
      </w:r>
      <w:proofErr w:type="spellStart"/>
      <w:r>
        <w:rPr>
          <w:rFonts w:cs="Arial"/>
          <w:color w:val="000000"/>
          <w:szCs w:val="20"/>
        </w:rPr>
        <w:t>Crepioca</w:t>
      </w:r>
      <w:proofErr w:type="spellEnd"/>
      <w:r>
        <w:rPr>
          <w:rFonts w:cs="Arial"/>
          <w:color w:val="000000"/>
          <w:szCs w:val="20"/>
        </w:rPr>
        <w:t xml:space="preserve"> Hambúrgueres (com a carne preparada de forma artesanal e pão de padaria) Cachorro quente (com carne moída, verduras picadas e pão de padaria) Farofa de cuscuz (frango, carne moída, ovo e vinagrete) Escondidinho de macaxeira, batata doce, banana da terra. Lasanha (carne moída, queijo, frango e com </w:t>
      </w:r>
      <w:r>
        <w:rPr>
          <w:rFonts w:cs="Arial"/>
          <w:color w:val="000000"/>
          <w:szCs w:val="20"/>
        </w:rPr>
        <w:lastRenderedPageBreak/>
        <w:t xml:space="preserve">molhos caseiros) Panquecas (carne moída, atum, frango e molhos caseiros) Caldos (com carnes magras) Sopas </w:t>
      </w:r>
      <w:proofErr w:type="gramStart"/>
      <w:r>
        <w:rPr>
          <w:rFonts w:cs="Arial"/>
          <w:color w:val="000000"/>
          <w:szCs w:val="20"/>
        </w:rPr>
        <w:t>Canjas</w:t>
      </w:r>
      <w:proofErr w:type="gramEnd"/>
      <w:r>
        <w:rPr>
          <w:rFonts w:cs="Arial"/>
          <w:color w:val="000000"/>
          <w:szCs w:val="20"/>
        </w:rPr>
        <w:t xml:space="preserve"> </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 xml:space="preserve">*preparo com embutidos (salsichas, linguiças, mortadela), frituras, e molhos prontos não deverão compor o cardápio. </w:t>
      </w:r>
    </w:p>
    <w:p w:rsidR="00197204" w:rsidRDefault="00197204">
      <w:pPr>
        <w:pBdr>
          <w:top w:val="nil"/>
          <w:left w:val="nil"/>
          <w:bottom w:val="nil"/>
          <w:right w:val="nil"/>
          <w:between w:val="nil"/>
        </w:pBdr>
        <w:spacing w:after="120"/>
        <w:ind w:left="1922"/>
        <w:jc w:val="both"/>
        <w:rPr>
          <w:rFonts w:cs="Arial"/>
          <w:color w:val="000000"/>
          <w:szCs w:val="20"/>
        </w:rPr>
      </w:pP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 xml:space="preserve">c) Sobremesas: Sorvete de fruta Picolé de frutas </w:t>
      </w:r>
      <w:proofErr w:type="spellStart"/>
      <w:r>
        <w:rPr>
          <w:rFonts w:cs="Arial"/>
          <w:color w:val="000000"/>
          <w:szCs w:val="20"/>
        </w:rPr>
        <w:t>Frutas</w:t>
      </w:r>
      <w:proofErr w:type="spellEnd"/>
      <w:r>
        <w:rPr>
          <w:rFonts w:cs="Arial"/>
          <w:color w:val="000000"/>
          <w:szCs w:val="20"/>
        </w:rPr>
        <w:t xml:space="preserve"> variadas; Bolos simples Bolos com aveia, uva passas, frutas. Cartola (queijo com banana e canela) </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*preparos com muita gordura, açúcares, não deverão compor o cardápio.</w:t>
      </w:r>
    </w:p>
    <w:p w:rsidR="00197204" w:rsidRDefault="00197204">
      <w:pPr>
        <w:pBdr>
          <w:top w:val="nil"/>
          <w:left w:val="nil"/>
          <w:bottom w:val="nil"/>
          <w:right w:val="nil"/>
          <w:between w:val="nil"/>
        </w:pBdr>
        <w:spacing w:after="120"/>
        <w:ind w:left="1922"/>
        <w:jc w:val="both"/>
        <w:rPr>
          <w:rFonts w:cs="Arial"/>
          <w:color w:val="000000"/>
          <w:szCs w:val="20"/>
        </w:rPr>
      </w:pPr>
    </w:p>
    <w:p w:rsidR="00197204" w:rsidRDefault="008B3B4E">
      <w:pPr>
        <w:numPr>
          <w:ilvl w:val="2"/>
          <w:numId w:val="2"/>
        </w:numPr>
        <w:pBdr>
          <w:top w:val="nil"/>
          <w:left w:val="nil"/>
          <w:bottom w:val="nil"/>
          <w:right w:val="nil"/>
          <w:between w:val="nil"/>
        </w:pBdr>
        <w:spacing w:after="120"/>
        <w:jc w:val="both"/>
      </w:pPr>
      <w:r>
        <w:rPr>
          <w:rFonts w:cs="Arial"/>
          <w:color w:val="000000"/>
          <w:szCs w:val="20"/>
        </w:rPr>
        <w:t>Os alimentos devem ser servidos em condições sadias, preparadas com gêneros de primeira qualidade, com ótima apresentação e sabor agradável, dentro das exigências de higiene e técnicas culinárias.</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 xml:space="preserve">As refeições devem ser servidas em equipamentos adequados (estufas, balcões térmicos e bufês), devendo esses equipamentos </w:t>
      </w:r>
      <w:proofErr w:type="gramStart"/>
      <w:r>
        <w:rPr>
          <w:rFonts w:cs="Arial"/>
          <w:color w:val="000000"/>
          <w:szCs w:val="20"/>
        </w:rPr>
        <w:t>estarem</w:t>
      </w:r>
      <w:proofErr w:type="gramEnd"/>
      <w:r>
        <w:rPr>
          <w:rFonts w:cs="Arial"/>
          <w:color w:val="000000"/>
          <w:szCs w:val="20"/>
        </w:rPr>
        <w:t xml:space="preserve"> regulados para que a temperatura dos alimentos quentes permaneça acima de 60°C. Conforme Resolução-RDC ANVISA nº 216/04 que estabelece as Boas Práticas para Serviços de Alimentação.</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Os balcões térmicos e/ou bufês devem ser protegidos para que os clientes não contaminem os alimentos enquanto se servem.</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Os variados tipos de sobremesas e/ou lanches frios, devem ser colocados em balcão frigorífico refrigerado, para que a temperatura dos alimentos frios permaneça abaixo de 5°C.</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A Concessionária poderá oferecer qualquer outro serviço, relacionado com a atividade fim, desde que seja comunicado previamente à Administração do Campus.</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O IF Sertão-PE - Campus Petrolina poderá cancelar a venda de toda e qualquer mercadoria ou produto, quando julgar inconveniente ao interesse público e a sua imagem.</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A Concessionária deve utilizar as instalações cedidas pelo Campus exclusivamente no cumprimento do objeto pactuado, correndo às suas expensas a conservação, guarda e manutenção.</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A cantina se destinará, unicamente, de forma contínua e ininterrupta, ao desempenho das atividades previstas no Contrato de Concessão Onerosa de Uso, sendo que qualquer outra atividade deverá ser autorizada pelo IF Sertão-PE – Campus Petrolina.</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Na cantina é expressamente vedada:</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a) A utilização de alto falante e/ou congênere que produzam som ou ruídos, prejudicial ao andamento das aulas;</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b) A guarda ou depósito de produtos inflamáveis, explosivos, corrosivos, tóxicos ou de forte odor.</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c) A comercialização de bebidas alcoólicas;</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d) A comercialização de cigarros e quaisquer produtos tóxicos;</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lastRenderedPageBreak/>
        <w:t>e) A comercialização de produtos relacionados a quaisquer tipos de jogos de azar.</w:t>
      </w:r>
    </w:p>
    <w:p w:rsidR="00197204" w:rsidRDefault="008B3B4E">
      <w:pPr>
        <w:pBdr>
          <w:top w:val="nil"/>
          <w:left w:val="nil"/>
          <w:bottom w:val="nil"/>
          <w:right w:val="nil"/>
          <w:between w:val="nil"/>
        </w:pBdr>
        <w:spacing w:after="120"/>
        <w:ind w:left="1922"/>
        <w:jc w:val="both"/>
        <w:rPr>
          <w:rFonts w:cs="Arial"/>
          <w:color w:val="000000"/>
          <w:szCs w:val="20"/>
        </w:rPr>
      </w:pPr>
      <w:r>
        <w:rPr>
          <w:rFonts w:cs="Arial"/>
          <w:color w:val="000000"/>
          <w:szCs w:val="20"/>
        </w:rPr>
        <w:t xml:space="preserve">f) comercialização de produtos ricos em gorduras </w:t>
      </w:r>
      <w:proofErr w:type="spellStart"/>
      <w:r>
        <w:rPr>
          <w:rFonts w:cs="Arial"/>
          <w:color w:val="000000"/>
          <w:szCs w:val="20"/>
        </w:rPr>
        <w:t>trans</w:t>
      </w:r>
      <w:proofErr w:type="spellEnd"/>
      <w:r>
        <w:rPr>
          <w:rFonts w:cs="Arial"/>
          <w:color w:val="000000"/>
          <w:szCs w:val="20"/>
        </w:rPr>
        <w:t xml:space="preserve">, açúcares e sal e alimentos </w:t>
      </w:r>
      <w:proofErr w:type="spellStart"/>
      <w:r>
        <w:rPr>
          <w:rFonts w:cs="Arial"/>
          <w:color w:val="000000"/>
          <w:szCs w:val="20"/>
        </w:rPr>
        <w:t>ultraprocessados</w:t>
      </w:r>
      <w:proofErr w:type="spellEnd"/>
      <w:r>
        <w:rPr>
          <w:rFonts w:cs="Arial"/>
          <w:color w:val="000000"/>
          <w:szCs w:val="20"/>
        </w:rPr>
        <w:t>.</w:t>
      </w:r>
    </w:p>
    <w:p w:rsidR="00197204" w:rsidRDefault="00197204">
      <w:pPr>
        <w:pBdr>
          <w:top w:val="nil"/>
          <w:left w:val="nil"/>
          <w:bottom w:val="nil"/>
          <w:right w:val="nil"/>
          <w:between w:val="nil"/>
        </w:pBdr>
        <w:spacing w:after="120"/>
        <w:ind w:left="1922"/>
        <w:jc w:val="both"/>
        <w:rPr>
          <w:rFonts w:cs="Arial"/>
          <w:color w:val="000000"/>
          <w:szCs w:val="20"/>
        </w:rPr>
      </w:pPr>
    </w:p>
    <w:p w:rsidR="00197204" w:rsidRDefault="008B3B4E">
      <w:pPr>
        <w:numPr>
          <w:ilvl w:val="2"/>
          <w:numId w:val="2"/>
        </w:numPr>
        <w:pBdr>
          <w:top w:val="nil"/>
          <w:left w:val="nil"/>
          <w:bottom w:val="nil"/>
          <w:right w:val="nil"/>
          <w:between w:val="nil"/>
        </w:pBdr>
        <w:spacing w:after="120"/>
        <w:jc w:val="both"/>
      </w:pPr>
      <w:r>
        <w:rPr>
          <w:rFonts w:cs="Arial"/>
          <w:color w:val="000000"/>
          <w:szCs w:val="20"/>
        </w:rPr>
        <w:t>Os preços cobrados pelos serviços e produtos vendidos na cantina serão definidos pela Concessionária, com aprovação prévia do IF Sertão-PE - Campus Petrolina, ou por tabelamento estipulado por órgão competente, se houver.</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Os preços dos alimentos e bebidas deverão estar devidamente afixados em quadro em local visível.</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Os valores dos produtos a serem comercializados não poderão exceder aos de mesmo peso, tamanho e qualidade, aos praticados nos estabelecimentos similares das proximidades do Campus Petrolina, bem como aqueles praticados pelo mercado.</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Se houver interesse da Concessionária, poderão ocorrer vendas a crédito, sob seu controle, eximindo-se a Concedente de qualquer responsabilidade por inadimplência dos credores.</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Não será permitida a inclusão de taxas, tais como comissões e gorjetas, nos preços da tabela, nem a sua cobrança à parte.</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 xml:space="preserve">Todos os funcionários da cantina deverão ser credenciados junto ao IF Sertão-PE, Campus Petrolina, o qual só permitirá a entrada de funcionários devidamente credenciados, fardados e no exercício do trabalho com os equipamentos de </w:t>
      </w:r>
      <w:r>
        <w:t>higiene e segurança</w:t>
      </w:r>
      <w:r>
        <w:rPr>
          <w:rFonts w:cs="Arial"/>
          <w:color w:val="000000"/>
          <w:szCs w:val="20"/>
        </w:rPr>
        <w:t xml:space="preserve"> no trabalho.</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Deverão ser mantidos nos locais de trabalho somente empregados que tenham a idade permitida por lei para o exercício da atividade e que gozem de boa saúde física e mental.</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O pessoal necessário à execução dos serviços, objeto da presente concessão, será de exclusiva responsabilidade da Concessionária, observando-se a legislação trabalhista e as normas de Segurança e Higiene do Trabalho.</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Não será permitida, sob qualquer regime ou alegação, a contratação de pessoas que mantenham vínculo empregatício com o IF Sertão-PE.</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O empregado que trabalhar no caixa não poderá servir ou manipular alimentos.</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A concessionária não poderá usar as instalações e equipamentos da cantina para produzir alimentos e serviços para outros estabelecimentos que não seja o da Concedente.</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 xml:space="preserve">Durante o período de recesso escolar (férias, greve ou outro tipo de paralisação das atividades da Instituição), será obrigatório o funcionamento da cantina, por período mínimo de </w:t>
      </w:r>
      <w:proofErr w:type="gramStart"/>
      <w:r>
        <w:rPr>
          <w:rFonts w:cs="Arial"/>
          <w:color w:val="000000"/>
          <w:szCs w:val="20"/>
        </w:rPr>
        <w:t>2</w:t>
      </w:r>
      <w:proofErr w:type="gramEnd"/>
      <w:r>
        <w:rPr>
          <w:rFonts w:cs="Arial"/>
          <w:color w:val="000000"/>
          <w:szCs w:val="20"/>
        </w:rPr>
        <w:t xml:space="preserve"> (duas) horas, em cada expediente, podendo esta condição ser modificada em acordo com as Administrações dos Campi Petrolina, se houver necessidade.</w:t>
      </w:r>
    </w:p>
    <w:p w:rsidR="00197204" w:rsidRDefault="008B3B4E">
      <w:pPr>
        <w:numPr>
          <w:ilvl w:val="2"/>
          <w:numId w:val="2"/>
        </w:numPr>
        <w:pBdr>
          <w:top w:val="nil"/>
          <w:left w:val="nil"/>
          <w:bottom w:val="nil"/>
          <w:right w:val="nil"/>
          <w:between w:val="nil"/>
        </w:pBdr>
        <w:spacing w:after="120"/>
        <w:jc w:val="both"/>
      </w:pPr>
      <w:r>
        <w:rPr>
          <w:rFonts w:cs="Arial"/>
          <w:color w:val="000000"/>
          <w:szCs w:val="20"/>
        </w:rPr>
        <w:t>Caberá à Concessionária proporcionar atendimento compatível com a demanda.</w:t>
      </w:r>
    </w:p>
    <w:p w:rsidR="00197204" w:rsidRDefault="008B3B4E">
      <w:pPr>
        <w:numPr>
          <w:ilvl w:val="1"/>
          <w:numId w:val="2"/>
        </w:numPr>
        <w:pBdr>
          <w:top w:val="nil"/>
          <w:left w:val="nil"/>
          <w:bottom w:val="nil"/>
          <w:right w:val="nil"/>
          <w:between w:val="nil"/>
        </w:pBdr>
        <w:jc w:val="both"/>
      </w:pPr>
      <w:r>
        <w:rPr>
          <w:rFonts w:cs="Arial"/>
          <w:color w:val="000000"/>
          <w:szCs w:val="20"/>
        </w:rPr>
        <w:t>A execução dos serviços será iniciada a partir da assinatura do contrato,</w:t>
      </w:r>
      <w:r>
        <w:rPr>
          <w:rFonts w:cs="Arial"/>
          <w:color w:val="FF0000"/>
          <w:szCs w:val="20"/>
        </w:rPr>
        <w:t xml:space="preserve"> </w:t>
      </w:r>
      <w:r>
        <w:rPr>
          <w:rFonts w:cs="Arial"/>
          <w:color w:val="000000"/>
          <w:szCs w:val="20"/>
        </w:rPr>
        <w:t>na forma que segue:</w:t>
      </w:r>
    </w:p>
    <w:p w:rsidR="00197204" w:rsidRDefault="008B3B4E">
      <w:pPr>
        <w:tabs>
          <w:tab w:val="left" w:pos="306"/>
        </w:tabs>
        <w:spacing w:before="100" w:after="100"/>
        <w:ind w:left="-18"/>
        <w:jc w:val="both"/>
      </w:pPr>
      <w:r>
        <w:lastRenderedPageBreak/>
        <w:t>6.2.1 A CONCESSIONÁRIA deverá, obrigatoriamente, elaborar os cardápios de acordo com as opções que seguem abaixo.</w:t>
      </w:r>
    </w:p>
    <w:p w:rsidR="00197204" w:rsidRDefault="008B3B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b/>
          <w:i/>
          <w:color w:val="000000"/>
        </w:rPr>
      </w:pPr>
      <w:proofErr w:type="gramStart"/>
      <w:r>
        <w:rPr>
          <w:b/>
          <w:color w:val="000000"/>
        </w:rPr>
        <w:t>A - OPÇÕES</w:t>
      </w:r>
      <w:proofErr w:type="gramEnd"/>
      <w:r>
        <w:rPr>
          <w:b/>
          <w:color w:val="000000"/>
        </w:rPr>
        <w:t xml:space="preserve"> PARA O CARDÁPIO DOS LANCHES – LIVRE PARA A CONCEDENTE DE ACORDO COM A PREFERÊNCIA DOS CONSUMIDORES.</w:t>
      </w:r>
    </w:p>
    <w:p w:rsidR="00197204" w:rsidRDefault="00197204">
      <w:pPr>
        <w:ind w:left="2127" w:right="602"/>
        <w:jc w:val="center"/>
        <w:rPr>
          <w:b/>
          <w:i/>
        </w:rPr>
      </w:pPr>
    </w:p>
    <w:tbl>
      <w:tblPr>
        <w:tblStyle w:val="a6"/>
        <w:tblW w:w="8516" w:type="dxa"/>
        <w:jc w:val="center"/>
        <w:tblInd w:w="0" w:type="dxa"/>
        <w:tblLayout w:type="fixed"/>
        <w:tblLook w:val="0000" w:firstRow="0" w:lastRow="0" w:firstColumn="0" w:lastColumn="0" w:noHBand="0" w:noVBand="0"/>
      </w:tblPr>
      <w:tblGrid>
        <w:gridCol w:w="1605"/>
        <w:gridCol w:w="6911"/>
      </w:tblGrid>
      <w:tr w:rsidR="00197204">
        <w:trPr>
          <w:cantSplit/>
          <w:trHeight w:val="275"/>
          <w:jc w:val="center"/>
        </w:trPr>
        <w:tc>
          <w:tcPr>
            <w:tcW w:w="8516" w:type="dxa"/>
            <w:gridSpan w:val="2"/>
            <w:tcBorders>
              <w:top w:val="single" w:sz="4" w:space="0" w:color="000001"/>
              <w:left w:val="single" w:sz="4" w:space="0" w:color="000001"/>
              <w:bottom w:val="single" w:sz="4" w:space="0" w:color="000001"/>
              <w:right w:val="single" w:sz="4" w:space="0" w:color="000001"/>
            </w:tcBorders>
            <w:shd w:val="clear" w:color="auto" w:fill="CCCCCC"/>
            <w:vAlign w:val="center"/>
          </w:tcPr>
          <w:p w:rsidR="00197204" w:rsidRDefault="008B3B4E">
            <w:pPr>
              <w:pStyle w:val="Ttulo2"/>
              <w:widowControl w:val="0"/>
              <w:numPr>
                <w:ilvl w:val="1"/>
                <w:numId w:val="6"/>
              </w:numPr>
              <w:tabs>
                <w:tab w:val="left" w:pos="0"/>
                <w:tab w:val="left" w:pos="576"/>
              </w:tabs>
              <w:ind w:right="0" w:firstLine="0"/>
            </w:pPr>
            <w:r>
              <w:t xml:space="preserve"> TIPOS  DE  LANCHES</w:t>
            </w:r>
          </w:p>
        </w:tc>
      </w:tr>
      <w:tr w:rsidR="00197204">
        <w:trPr>
          <w:trHeight w:val="275"/>
          <w:jc w:val="center"/>
        </w:trPr>
        <w:tc>
          <w:tcPr>
            <w:tcW w:w="1605" w:type="dxa"/>
            <w:tcBorders>
              <w:left w:val="single" w:sz="4" w:space="0" w:color="000001"/>
              <w:bottom w:val="single" w:sz="4" w:space="0" w:color="000001"/>
            </w:tcBorders>
            <w:shd w:val="clear" w:color="auto" w:fill="auto"/>
            <w:vAlign w:val="center"/>
          </w:tcPr>
          <w:p w:rsidR="00197204" w:rsidRDefault="008B3B4E">
            <w:pPr>
              <w:ind w:right="-70"/>
              <w:rPr>
                <w:color w:val="000000"/>
              </w:rPr>
            </w:pPr>
            <w:r>
              <w:rPr>
                <w:b/>
                <w:sz w:val="22"/>
                <w:szCs w:val="22"/>
              </w:rPr>
              <w:t>SALGADOS</w:t>
            </w:r>
          </w:p>
        </w:tc>
        <w:tc>
          <w:tcPr>
            <w:tcW w:w="6911" w:type="dxa"/>
            <w:tcBorders>
              <w:left w:val="single" w:sz="4" w:space="0" w:color="000001"/>
              <w:bottom w:val="single" w:sz="4" w:space="0" w:color="000001"/>
              <w:right w:val="single" w:sz="4" w:space="0" w:color="000001"/>
            </w:tcBorders>
            <w:shd w:val="clear" w:color="auto" w:fill="auto"/>
            <w:vAlign w:val="center"/>
          </w:tcPr>
          <w:p w:rsidR="00197204" w:rsidRDefault="008B3B4E">
            <w:pPr>
              <w:tabs>
                <w:tab w:val="left" w:pos="0"/>
                <w:tab w:val="left" w:pos="3195"/>
              </w:tabs>
            </w:pPr>
            <w:r>
              <w:t xml:space="preserve">-Americano </w:t>
            </w:r>
          </w:p>
          <w:p w:rsidR="00197204" w:rsidRDefault="008B3B4E">
            <w:pPr>
              <w:tabs>
                <w:tab w:val="left" w:pos="0"/>
                <w:tab w:val="left" w:pos="3195"/>
              </w:tabs>
            </w:pPr>
            <w:r>
              <w:t>-Hamburgueses (em suas diversas versões com carne artesanal, pão de padaria</w:t>
            </w:r>
            <w:proofErr w:type="gramStart"/>
            <w:r>
              <w:t>)</w:t>
            </w:r>
            <w:proofErr w:type="gramEnd"/>
            <w:r>
              <w:t xml:space="preserve"> </w:t>
            </w:r>
          </w:p>
          <w:p w:rsidR="00197204" w:rsidRDefault="008B3B4E">
            <w:pPr>
              <w:tabs>
                <w:tab w:val="left" w:pos="0"/>
                <w:tab w:val="left" w:pos="3195"/>
              </w:tabs>
            </w:pPr>
            <w:r>
              <w:t xml:space="preserve">-Misto quente </w:t>
            </w:r>
          </w:p>
          <w:p w:rsidR="00197204" w:rsidRDefault="008B3B4E">
            <w:pPr>
              <w:tabs>
                <w:tab w:val="left" w:pos="0"/>
                <w:tab w:val="left" w:pos="3195"/>
              </w:tabs>
            </w:pPr>
            <w:r>
              <w:t xml:space="preserve">-Torrada (de pão dormido) </w:t>
            </w:r>
          </w:p>
          <w:p w:rsidR="00197204" w:rsidRDefault="008B3B4E">
            <w:pPr>
              <w:tabs>
                <w:tab w:val="left" w:pos="0"/>
                <w:tab w:val="left" w:pos="3195"/>
              </w:tabs>
            </w:pPr>
            <w:r>
              <w:t xml:space="preserve">-Pipoca (feita de milho na hora) </w:t>
            </w:r>
          </w:p>
          <w:p w:rsidR="00197204" w:rsidRDefault="008B3B4E">
            <w:pPr>
              <w:tabs>
                <w:tab w:val="left" w:pos="0"/>
                <w:tab w:val="left" w:pos="3195"/>
              </w:tabs>
            </w:pPr>
            <w:r>
              <w:t>-Espetinho de frango e carne</w:t>
            </w:r>
          </w:p>
          <w:p w:rsidR="00197204" w:rsidRDefault="008B3B4E">
            <w:pPr>
              <w:tabs>
                <w:tab w:val="left" w:pos="0"/>
                <w:tab w:val="left" w:pos="3195"/>
              </w:tabs>
            </w:pPr>
            <w:r>
              <w:t xml:space="preserve">-Cachorro Quente (simples e completo) </w:t>
            </w:r>
          </w:p>
          <w:p w:rsidR="00197204" w:rsidRDefault="008B3B4E">
            <w:pPr>
              <w:tabs>
                <w:tab w:val="left" w:pos="0"/>
                <w:tab w:val="left" w:pos="3195"/>
              </w:tabs>
            </w:pPr>
            <w:r>
              <w:t xml:space="preserve">-Sanduíche simples </w:t>
            </w:r>
          </w:p>
          <w:p w:rsidR="00197204" w:rsidRDefault="008B3B4E">
            <w:pPr>
              <w:tabs>
                <w:tab w:val="left" w:pos="0"/>
                <w:tab w:val="left" w:pos="3195"/>
              </w:tabs>
            </w:pPr>
            <w:r>
              <w:t xml:space="preserve">-Pão com manteiga </w:t>
            </w:r>
          </w:p>
          <w:p w:rsidR="00197204" w:rsidRDefault="008B3B4E">
            <w:pPr>
              <w:tabs>
                <w:tab w:val="left" w:pos="0"/>
                <w:tab w:val="left" w:pos="3195"/>
              </w:tabs>
            </w:pPr>
            <w:r>
              <w:t xml:space="preserve">-Sanduiche Natural – pão integral </w:t>
            </w:r>
          </w:p>
          <w:p w:rsidR="00197204" w:rsidRDefault="008B3B4E">
            <w:pPr>
              <w:tabs>
                <w:tab w:val="left" w:pos="0"/>
                <w:tab w:val="left" w:pos="3195"/>
              </w:tabs>
            </w:pPr>
            <w:r>
              <w:t xml:space="preserve">-Salgados de fornos </w:t>
            </w:r>
          </w:p>
          <w:p w:rsidR="00197204" w:rsidRDefault="008B3B4E">
            <w:pPr>
              <w:tabs>
                <w:tab w:val="left" w:pos="0"/>
                <w:tab w:val="left" w:pos="3195"/>
              </w:tabs>
            </w:pPr>
            <w:r>
              <w:t xml:space="preserve">-Pão de queijo </w:t>
            </w:r>
          </w:p>
          <w:p w:rsidR="00197204" w:rsidRDefault="008B3B4E">
            <w:pPr>
              <w:tabs>
                <w:tab w:val="left" w:pos="0"/>
                <w:tab w:val="left" w:pos="3195"/>
              </w:tabs>
            </w:pPr>
            <w:r>
              <w:t xml:space="preserve">-Omelete </w:t>
            </w:r>
          </w:p>
          <w:p w:rsidR="00197204" w:rsidRDefault="008B3B4E">
            <w:pPr>
              <w:tabs>
                <w:tab w:val="left" w:pos="0"/>
                <w:tab w:val="left" w:pos="3195"/>
              </w:tabs>
            </w:pPr>
            <w:r>
              <w:t xml:space="preserve">-Tapioca </w:t>
            </w:r>
          </w:p>
          <w:p w:rsidR="00197204" w:rsidRDefault="008B3B4E">
            <w:pPr>
              <w:tabs>
                <w:tab w:val="left" w:pos="0"/>
                <w:tab w:val="left" w:pos="3195"/>
              </w:tabs>
            </w:pPr>
            <w:r>
              <w:t>-</w:t>
            </w:r>
            <w:proofErr w:type="spellStart"/>
            <w:r>
              <w:t>Crepioca</w:t>
            </w:r>
            <w:proofErr w:type="spellEnd"/>
            <w:r>
              <w:t xml:space="preserve"> </w:t>
            </w:r>
          </w:p>
          <w:p w:rsidR="00197204" w:rsidRDefault="008B3B4E">
            <w:pPr>
              <w:tabs>
                <w:tab w:val="left" w:pos="0"/>
                <w:tab w:val="left" w:pos="3195"/>
              </w:tabs>
            </w:pPr>
            <w:r>
              <w:t>-Torta salgada em fatia (palmito, queijo, verduras, atum</w:t>
            </w:r>
            <w:proofErr w:type="gramStart"/>
            <w:r>
              <w:t>)</w:t>
            </w:r>
            <w:proofErr w:type="gramEnd"/>
            <w:r>
              <w:t xml:space="preserve"> </w:t>
            </w:r>
          </w:p>
          <w:p w:rsidR="00197204" w:rsidRDefault="008B3B4E">
            <w:pPr>
              <w:tabs>
                <w:tab w:val="left" w:pos="0"/>
                <w:tab w:val="left" w:pos="3195"/>
              </w:tabs>
            </w:pPr>
            <w:r>
              <w:t xml:space="preserve">-Empadão em fatias </w:t>
            </w:r>
          </w:p>
          <w:p w:rsidR="00197204" w:rsidRDefault="008B3B4E">
            <w:pPr>
              <w:tabs>
                <w:tab w:val="left" w:pos="0"/>
                <w:tab w:val="left" w:pos="3195"/>
              </w:tabs>
            </w:pPr>
            <w:r>
              <w:t>-(opções de pão de hambúrguer, integral, francês e de forma de padaria</w:t>
            </w:r>
            <w:proofErr w:type="gramStart"/>
            <w:r>
              <w:t>)</w:t>
            </w:r>
            <w:proofErr w:type="gramEnd"/>
          </w:p>
        </w:tc>
      </w:tr>
      <w:tr w:rsidR="00197204">
        <w:trPr>
          <w:trHeight w:val="1353"/>
          <w:jc w:val="center"/>
        </w:trPr>
        <w:tc>
          <w:tcPr>
            <w:tcW w:w="1605" w:type="dxa"/>
            <w:tcBorders>
              <w:left w:val="single" w:sz="4" w:space="0" w:color="000001"/>
              <w:bottom w:val="single" w:sz="4" w:space="0" w:color="00000A"/>
            </w:tcBorders>
            <w:shd w:val="clear" w:color="auto" w:fill="auto"/>
            <w:vAlign w:val="center"/>
          </w:tcPr>
          <w:p w:rsidR="00197204" w:rsidRDefault="008B3B4E">
            <w:pPr>
              <w:ind w:right="-70"/>
            </w:pPr>
            <w:r>
              <w:rPr>
                <w:b/>
              </w:rPr>
              <w:t>SOBREMESAS</w:t>
            </w:r>
          </w:p>
        </w:tc>
        <w:tc>
          <w:tcPr>
            <w:tcW w:w="6911" w:type="dxa"/>
            <w:tcBorders>
              <w:left w:val="single" w:sz="4" w:space="0" w:color="000001"/>
              <w:bottom w:val="single" w:sz="4" w:space="0" w:color="00000A"/>
              <w:right w:val="single" w:sz="4" w:space="0" w:color="000001"/>
            </w:tcBorders>
            <w:shd w:val="clear" w:color="auto" w:fill="auto"/>
            <w:vAlign w:val="center"/>
          </w:tcPr>
          <w:p w:rsidR="00197204" w:rsidRDefault="008B3B4E">
            <w:pPr>
              <w:tabs>
                <w:tab w:val="left" w:pos="0"/>
                <w:tab w:val="left" w:pos="3195"/>
              </w:tabs>
              <w:jc w:val="both"/>
            </w:pPr>
            <w:r>
              <w:t xml:space="preserve">-Bolo simples em fatias sem recheios e/ou coberturas </w:t>
            </w:r>
          </w:p>
          <w:p w:rsidR="00197204" w:rsidRDefault="008B3B4E">
            <w:pPr>
              <w:tabs>
                <w:tab w:val="left" w:pos="0"/>
                <w:tab w:val="left" w:pos="3195"/>
              </w:tabs>
              <w:jc w:val="both"/>
            </w:pPr>
            <w:r>
              <w:t xml:space="preserve">-Salada de Frutas </w:t>
            </w:r>
          </w:p>
          <w:p w:rsidR="00197204" w:rsidRDefault="008B3B4E">
            <w:pPr>
              <w:tabs>
                <w:tab w:val="left" w:pos="0"/>
                <w:tab w:val="left" w:pos="3195"/>
              </w:tabs>
              <w:jc w:val="both"/>
            </w:pPr>
            <w:r>
              <w:t xml:space="preserve">-Sorvetes de frutas </w:t>
            </w:r>
          </w:p>
          <w:p w:rsidR="00197204" w:rsidRDefault="008B3B4E">
            <w:pPr>
              <w:tabs>
                <w:tab w:val="left" w:pos="0"/>
                <w:tab w:val="left" w:pos="3195"/>
              </w:tabs>
              <w:jc w:val="both"/>
            </w:pPr>
            <w:r>
              <w:t xml:space="preserve">-Cartolas </w:t>
            </w:r>
          </w:p>
          <w:p w:rsidR="00197204" w:rsidRDefault="008B3B4E">
            <w:pPr>
              <w:tabs>
                <w:tab w:val="left" w:pos="0"/>
                <w:tab w:val="left" w:pos="3195"/>
              </w:tabs>
              <w:jc w:val="both"/>
            </w:pPr>
            <w:r>
              <w:t>-Sobremesas que utilizem frutas</w:t>
            </w:r>
          </w:p>
        </w:tc>
      </w:tr>
      <w:tr w:rsidR="00197204">
        <w:trPr>
          <w:trHeight w:val="275"/>
          <w:jc w:val="center"/>
        </w:trPr>
        <w:tc>
          <w:tcPr>
            <w:tcW w:w="1605" w:type="dxa"/>
            <w:tcBorders>
              <w:top w:val="single" w:sz="4" w:space="0" w:color="00000A"/>
              <w:left w:val="single" w:sz="4" w:space="0" w:color="00000A"/>
              <w:bottom w:val="single" w:sz="4" w:space="0" w:color="00000A"/>
            </w:tcBorders>
            <w:shd w:val="clear" w:color="auto" w:fill="auto"/>
            <w:vAlign w:val="center"/>
          </w:tcPr>
          <w:p w:rsidR="00197204" w:rsidRDefault="00197204">
            <w:pPr>
              <w:ind w:right="-70"/>
              <w:rPr>
                <w:b/>
              </w:rPr>
            </w:pPr>
          </w:p>
          <w:p w:rsidR="00197204" w:rsidRDefault="008B3B4E">
            <w:pPr>
              <w:ind w:right="-70"/>
              <w:rPr>
                <w:b/>
              </w:rPr>
            </w:pPr>
            <w:r>
              <w:rPr>
                <w:b/>
              </w:rPr>
              <w:t>BEBIDAS</w:t>
            </w:r>
          </w:p>
          <w:p w:rsidR="00197204" w:rsidRDefault="00197204">
            <w:pPr>
              <w:ind w:right="-70"/>
              <w:rPr>
                <w:b/>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7204" w:rsidRDefault="008B3B4E">
            <w:pPr>
              <w:ind w:left="213" w:hanging="218"/>
              <w:jc w:val="both"/>
            </w:pPr>
            <w:r>
              <w:t xml:space="preserve">-Água Mineral sem gás copo de 200 ml </w:t>
            </w:r>
          </w:p>
          <w:p w:rsidR="00197204" w:rsidRDefault="008B3B4E">
            <w:pPr>
              <w:ind w:left="213" w:hanging="218"/>
              <w:jc w:val="both"/>
            </w:pPr>
            <w:r>
              <w:t xml:space="preserve">-Água Mineral garrafa sem gás 500 ml </w:t>
            </w:r>
          </w:p>
          <w:p w:rsidR="00197204" w:rsidRDefault="008B3B4E">
            <w:pPr>
              <w:ind w:left="213" w:hanging="218"/>
              <w:jc w:val="both"/>
            </w:pPr>
            <w:r>
              <w:t xml:space="preserve">-Água Mineral garrafa com gás 500 ml </w:t>
            </w:r>
          </w:p>
          <w:p w:rsidR="00197204" w:rsidRDefault="008B3B4E">
            <w:pPr>
              <w:ind w:left="213" w:hanging="218"/>
              <w:jc w:val="both"/>
            </w:pPr>
            <w:r>
              <w:t xml:space="preserve">-Água de coco </w:t>
            </w:r>
          </w:p>
          <w:p w:rsidR="00197204" w:rsidRDefault="008B3B4E">
            <w:pPr>
              <w:ind w:left="213" w:hanging="218"/>
              <w:jc w:val="both"/>
            </w:pPr>
            <w:r>
              <w:t xml:space="preserve">-Suco de Frutas (laranja, mamão, abacaxi, melão...) – naturais ou </w:t>
            </w:r>
            <w:proofErr w:type="gramStart"/>
            <w:r>
              <w:t>congelados</w:t>
            </w:r>
            <w:proofErr w:type="gramEnd"/>
            <w:r>
              <w:t xml:space="preserve"> </w:t>
            </w:r>
          </w:p>
          <w:p w:rsidR="00197204" w:rsidRDefault="008B3B4E">
            <w:pPr>
              <w:ind w:left="213" w:hanging="218"/>
              <w:jc w:val="both"/>
            </w:pPr>
            <w:r>
              <w:t>-Chá (mate, preto e de ervas</w:t>
            </w:r>
            <w:proofErr w:type="gramStart"/>
            <w:r>
              <w:t>)</w:t>
            </w:r>
            <w:proofErr w:type="gramEnd"/>
            <w:r>
              <w:t xml:space="preserve"> </w:t>
            </w:r>
          </w:p>
          <w:p w:rsidR="00197204" w:rsidRDefault="008B3B4E">
            <w:pPr>
              <w:ind w:left="213" w:hanging="218"/>
              <w:jc w:val="both"/>
            </w:pPr>
            <w:r>
              <w:t xml:space="preserve">-Cafezinho </w:t>
            </w:r>
          </w:p>
          <w:p w:rsidR="00197204" w:rsidRDefault="008B3B4E">
            <w:pPr>
              <w:ind w:left="213" w:hanging="218"/>
              <w:jc w:val="both"/>
            </w:pPr>
            <w:r>
              <w:t xml:space="preserve">-Café Expresso </w:t>
            </w:r>
          </w:p>
          <w:p w:rsidR="00197204" w:rsidRDefault="008B3B4E">
            <w:pPr>
              <w:ind w:left="213" w:hanging="218"/>
              <w:jc w:val="both"/>
            </w:pPr>
            <w:r>
              <w:t xml:space="preserve">-Café com Leite </w:t>
            </w:r>
          </w:p>
          <w:p w:rsidR="00197204" w:rsidRDefault="008B3B4E">
            <w:pPr>
              <w:ind w:left="213" w:hanging="218"/>
              <w:jc w:val="both"/>
            </w:pPr>
            <w:r>
              <w:t xml:space="preserve">-Copo de Leite (quente ou frio) 300 ml </w:t>
            </w:r>
          </w:p>
          <w:p w:rsidR="00197204" w:rsidRDefault="008B3B4E">
            <w:pPr>
              <w:ind w:left="213" w:hanging="218"/>
              <w:jc w:val="both"/>
            </w:pPr>
            <w:r>
              <w:t xml:space="preserve">-Copo de Leite com cacau 50% (quente ou frio) 300 ml </w:t>
            </w:r>
          </w:p>
          <w:p w:rsidR="00197204" w:rsidRDefault="008B3B4E">
            <w:pPr>
              <w:ind w:left="213" w:hanging="218"/>
              <w:jc w:val="both"/>
            </w:pPr>
            <w:r>
              <w:t>-Vitaminas (banana, mamão, maçã, morango, etc.</w:t>
            </w:r>
            <w:proofErr w:type="gramStart"/>
            <w:r>
              <w:t>)</w:t>
            </w:r>
            <w:proofErr w:type="gramEnd"/>
            <w:r>
              <w:t xml:space="preserve"> </w:t>
            </w:r>
          </w:p>
          <w:p w:rsidR="00197204" w:rsidRDefault="008B3B4E">
            <w:pPr>
              <w:ind w:left="213" w:hanging="218"/>
              <w:jc w:val="both"/>
            </w:pPr>
            <w:r>
              <w:t xml:space="preserve">-Iogurte natural integral ou </w:t>
            </w:r>
            <w:proofErr w:type="gramStart"/>
            <w:r>
              <w:t>desnatado -Coalhada</w:t>
            </w:r>
            <w:proofErr w:type="gramEnd"/>
            <w:r>
              <w:t xml:space="preserve"> integral ou desnatada </w:t>
            </w:r>
          </w:p>
          <w:p w:rsidR="00197204" w:rsidRDefault="008B3B4E">
            <w:pPr>
              <w:ind w:left="213" w:hanging="218"/>
              <w:jc w:val="both"/>
              <w:rPr>
                <w:color w:val="000000"/>
              </w:rPr>
            </w:pPr>
            <w:r>
              <w:t>-</w:t>
            </w:r>
            <w:proofErr w:type="spellStart"/>
            <w:r>
              <w:t>Smoothie</w:t>
            </w:r>
            <w:proofErr w:type="spellEnd"/>
          </w:p>
        </w:tc>
      </w:tr>
    </w:tbl>
    <w:p w:rsidR="00197204" w:rsidRDefault="00197204">
      <w:pPr>
        <w:pBdr>
          <w:top w:val="nil"/>
          <w:left w:val="nil"/>
          <w:bottom w:val="nil"/>
          <w:right w:val="nil"/>
          <w:between w:val="nil"/>
        </w:pBdr>
        <w:spacing w:after="120"/>
        <w:rPr>
          <w:color w:val="000000"/>
        </w:rPr>
      </w:pPr>
    </w:p>
    <w:p w:rsidR="00197204" w:rsidRDefault="008B3B4E">
      <w:pPr>
        <w:pBdr>
          <w:top w:val="nil"/>
          <w:left w:val="nil"/>
          <w:bottom w:val="nil"/>
          <w:right w:val="nil"/>
          <w:between w:val="nil"/>
        </w:pBdr>
        <w:spacing w:after="120"/>
        <w:rPr>
          <w:b/>
          <w:color w:val="000000"/>
        </w:rPr>
      </w:pPr>
      <w:r>
        <w:rPr>
          <w:b/>
          <w:color w:val="000000"/>
        </w:rPr>
        <w:t>OBSERVAÇÕES:</w:t>
      </w:r>
    </w:p>
    <w:p w:rsidR="00197204" w:rsidRDefault="008B3B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57"/>
        <w:jc w:val="both"/>
        <w:rPr>
          <w:b/>
          <w:color w:val="000000"/>
        </w:rPr>
      </w:pPr>
      <w:r>
        <w:rPr>
          <w:color w:val="000000"/>
        </w:rPr>
        <w:tab/>
        <w:t>Os lanches solicitados no balcão deverão ter preparo rápido de, no máximo, 05 (cinco) minutos de espera, com número suficiente de funcionários para atender a demanda.</w:t>
      </w:r>
      <w:r>
        <w:rPr>
          <w:b/>
          <w:color w:val="000000"/>
        </w:rPr>
        <w:t xml:space="preserve">           </w:t>
      </w:r>
    </w:p>
    <w:p w:rsidR="00197204" w:rsidRDefault="0019720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57"/>
        <w:jc w:val="both"/>
        <w:rPr>
          <w:b/>
        </w:rPr>
      </w:pPr>
    </w:p>
    <w:p w:rsidR="00197204" w:rsidRDefault="008B3B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color w:val="000000"/>
        </w:rPr>
      </w:pPr>
      <w:r>
        <w:rPr>
          <w:b/>
          <w:color w:val="000000"/>
        </w:rPr>
        <w:lastRenderedPageBreak/>
        <w:t>B - OPÇÕES PARA O CARDÁPIO DAS REFEIÇÕES</w:t>
      </w:r>
    </w:p>
    <w:p w:rsidR="00197204" w:rsidRDefault="008B3B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567"/>
          <w:tab w:val="left" w:pos="10348"/>
        </w:tabs>
        <w:spacing w:before="120" w:line="276" w:lineRule="auto"/>
        <w:ind w:right="-57"/>
        <w:jc w:val="both"/>
        <w:rPr>
          <w:color w:val="000000"/>
        </w:rPr>
      </w:pPr>
      <w:r>
        <w:rPr>
          <w:color w:val="000000"/>
        </w:rPr>
        <w:tab/>
        <w:t xml:space="preserve">A CONCESSIONÁRIA deverá, </w:t>
      </w:r>
      <w:r>
        <w:rPr>
          <w:color w:val="000000"/>
          <w:u w:val="single"/>
        </w:rPr>
        <w:t>obrigatoriamente</w:t>
      </w:r>
      <w:r>
        <w:rPr>
          <w:color w:val="000000"/>
        </w:rPr>
        <w:t xml:space="preserve">, elaborar os cardápios </w:t>
      </w:r>
      <w:r>
        <w:rPr>
          <w:color w:val="000000"/>
          <w:u w:val="single"/>
        </w:rPr>
        <w:t xml:space="preserve">de acordo com as </w:t>
      </w:r>
      <w:r>
        <w:rPr>
          <w:b/>
          <w:color w:val="000000"/>
          <w:u w:val="single"/>
        </w:rPr>
        <w:t>opções</w:t>
      </w:r>
      <w:r>
        <w:rPr>
          <w:color w:val="000000"/>
          <w:u w:val="single"/>
        </w:rPr>
        <w:t xml:space="preserve"> que seguem abaixo</w:t>
      </w:r>
      <w:r>
        <w:rPr>
          <w:color w:val="000000"/>
        </w:rPr>
        <w:t>.</w:t>
      </w:r>
    </w:p>
    <w:p w:rsidR="00197204" w:rsidRDefault="008B3B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567"/>
          <w:tab w:val="left" w:pos="10348"/>
        </w:tabs>
        <w:spacing w:before="120" w:line="276" w:lineRule="auto"/>
        <w:ind w:right="-57"/>
        <w:jc w:val="both"/>
        <w:rPr>
          <w:color w:val="000000"/>
        </w:rPr>
      </w:pPr>
      <w:r>
        <w:rPr>
          <w:color w:val="000000"/>
        </w:rPr>
        <w:tab/>
        <w:t xml:space="preserve">As </w:t>
      </w:r>
      <w:r>
        <w:rPr>
          <w:b/>
          <w:color w:val="000000"/>
        </w:rPr>
        <w:t>ENTRADAS</w:t>
      </w:r>
      <w:r>
        <w:rPr>
          <w:color w:val="000000"/>
        </w:rPr>
        <w:t xml:space="preserve">, </w:t>
      </w:r>
      <w:r>
        <w:rPr>
          <w:b/>
          <w:color w:val="000000"/>
        </w:rPr>
        <w:t>SALADAS, MOLHOS, GUARNIÇÕES, CARNES, E SOBREMESAS</w:t>
      </w:r>
      <w:r>
        <w:rPr>
          <w:color w:val="000000"/>
        </w:rPr>
        <w:t xml:space="preserve">, que comporão o cardápio, deverão variar entre </w:t>
      </w:r>
      <w:proofErr w:type="gramStart"/>
      <w:r>
        <w:rPr>
          <w:color w:val="000000"/>
          <w:u w:val="single"/>
        </w:rPr>
        <w:t>todos as</w:t>
      </w:r>
      <w:proofErr w:type="gramEnd"/>
      <w:r>
        <w:rPr>
          <w:color w:val="000000"/>
          <w:u w:val="single"/>
        </w:rPr>
        <w:t xml:space="preserve"> opções</w:t>
      </w:r>
      <w:r>
        <w:rPr>
          <w:color w:val="000000"/>
        </w:rPr>
        <w:t xml:space="preserve"> propostas de cada um deles, isto é, todas as opções </w:t>
      </w:r>
      <w:r>
        <w:rPr>
          <w:color w:val="000000"/>
          <w:u w:val="single"/>
        </w:rPr>
        <w:t>deverão ser preparadas com igual frequência</w:t>
      </w:r>
      <w:r>
        <w:rPr>
          <w:color w:val="000000"/>
        </w:rPr>
        <w:t>.</w:t>
      </w:r>
    </w:p>
    <w:p w:rsidR="00197204" w:rsidRDefault="0019720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567"/>
          <w:tab w:val="left" w:pos="10348"/>
        </w:tabs>
        <w:spacing w:before="120" w:line="276" w:lineRule="auto"/>
        <w:ind w:right="-57"/>
        <w:jc w:val="both"/>
        <w:rPr>
          <w:color w:val="000000"/>
        </w:rPr>
      </w:pPr>
    </w:p>
    <w:tbl>
      <w:tblPr>
        <w:tblStyle w:val="a7"/>
        <w:tblW w:w="8967" w:type="dxa"/>
        <w:jc w:val="center"/>
        <w:tblInd w:w="0" w:type="dxa"/>
        <w:tblLayout w:type="fixed"/>
        <w:tblLook w:val="0000" w:firstRow="0" w:lastRow="0" w:firstColumn="0" w:lastColumn="0" w:noHBand="0" w:noVBand="0"/>
      </w:tblPr>
      <w:tblGrid>
        <w:gridCol w:w="1537"/>
        <w:gridCol w:w="4072"/>
        <w:gridCol w:w="3358"/>
      </w:tblGrid>
      <w:tr w:rsidR="00197204">
        <w:trPr>
          <w:cantSplit/>
          <w:trHeight w:val="249"/>
          <w:jc w:val="center"/>
        </w:trPr>
        <w:tc>
          <w:tcPr>
            <w:tcW w:w="5609" w:type="dxa"/>
            <w:gridSpan w:val="2"/>
            <w:tcBorders>
              <w:top w:val="single" w:sz="4" w:space="0" w:color="000001"/>
              <w:left w:val="single" w:sz="4" w:space="0" w:color="000001"/>
              <w:bottom w:val="single" w:sz="4" w:space="0" w:color="000001"/>
            </w:tcBorders>
            <w:shd w:val="clear" w:color="auto" w:fill="CCCCCC"/>
            <w:vAlign w:val="center"/>
          </w:tcPr>
          <w:p w:rsidR="00197204" w:rsidRDefault="008B3B4E">
            <w:pPr>
              <w:keepLines/>
              <w:ind w:right="-68"/>
              <w:jc w:val="center"/>
              <w:rPr>
                <w:b/>
              </w:rPr>
            </w:pPr>
            <w:r>
              <w:rPr>
                <w:b/>
                <w:color w:val="000000"/>
              </w:rPr>
              <w:t>TIPOS DE ENTRADAS</w:t>
            </w:r>
          </w:p>
        </w:tc>
        <w:tc>
          <w:tcPr>
            <w:tcW w:w="3358"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197204" w:rsidRDefault="008B3B4E">
            <w:pPr>
              <w:keepLines/>
              <w:ind w:right="-68"/>
              <w:jc w:val="center"/>
            </w:pPr>
            <w:r>
              <w:rPr>
                <w:b/>
              </w:rPr>
              <w:t>FREQÜÊNCIA</w:t>
            </w:r>
          </w:p>
        </w:tc>
      </w:tr>
      <w:tr w:rsidR="00197204">
        <w:trPr>
          <w:trHeight w:val="249"/>
          <w:jc w:val="center"/>
        </w:trPr>
        <w:tc>
          <w:tcPr>
            <w:tcW w:w="1537" w:type="dxa"/>
            <w:tcBorders>
              <w:left w:val="single" w:sz="4" w:space="0" w:color="000001"/>
              <w:bottom w:val="single" w:sz="4" w:space="0" w:color="000001"/>
            </w:tcBorders>
            <w:shd w:val="clear" w:color="auto" w:fill="auto"/>
            <w:vAlign w:val="center"/>
          </w:tcPr>
          <w:p w:rsidR="00197204" w:rsidRDefault="008B3B4E">
            <w:pPr>
              <w:ind w:left="-70" w:right="5"/>
              <w:jc w:val="center"/>
              <w:rPr>
                <w:color w:val="000000"/>
              </w:rPr>
            </w:pPr>
            <w:r>
              <w:rPr>
                <w:b/>
              </w:rPr>
              <w:t>FRUTAS FRESCAS</w:t>
            </w:r>
          </w:p>
        </w:tc>
        <w:tc>
          <w:tcPr>
            <w:tcW w:w="4072" w:type="dxa"/>
            <w:tcBorders>
              <w:left w:val="single" w:sz="4" w:space="0" w:color="000001"/>
              <w:bottom w:val="single" w:sz="4" w:space="0" w:color="000001"/>
            </w:tcBorders>
            <w:shd w:val="clear" w:color="auto" w:fill="auto"/>
            <w:vAlign w:val="center"/>
          </w:tcPr>
          <w:p w:rsidR="00197204" w:rsidRDefault="008B3B4E">
            <w:pPr>
              <w:tabs>
                <w:tab w:val="left" w:pos="0"/>
                <w:tab w:val="left" w:pos="3204"/>
              </w:tabs>
              <w:ind w:left="356"/>
            </w:pPr>
            <w:r>
              <w:t xml:space="preserve">-Mamão </w:t>
            </w:r>
          </w:p>
          <w:p w:rsidR="00197204" w:rsidRDefault="008B3B4E">
            <w:pPr>
              <w:tabs>
                <w:tab w:val="left" w:pos="0"/>
                <w:tab w:val="left" w:pos="3204"/>
              </w:tabs>
              <w:ind w:left="356"/>
            </w:pPr>
            <w:r>
              <w:t xml:space="preserve">-Manga </w:t>
            </w:r>
          </w:p>
          <w:p w:rsidR="00197204" w:rsidRDefault="008B3B4E">
            <w:pPr>
              <w:tabs>
                <w:tab w:val="left" w:pos="0"/>
                <w:tab w:val="left" w:pos="3204"/>
              </w:tabs>
              <w:ind w:left="356"/>
            </w:pPr>
            <w:r>
              <w:t xml:space="preserve">-Melão </w:t>
            </w:r>
          </w:p>
          <w:p w:rsidR="00197204" w:rsidRDefault="008B3B4E">
            <w:pPr>
              <w:tabs>
                <w:tab w:val="left" w:pos="0"/>
                <w:tab w:val="left" w:pos="3204"/>
              </w:tabs>
              <w:ind w:left="356"/>
            </w:pPr>
            <w:r>
              <w:t xml:space="preserve">-Melancia </w:t>
            </w:r>
          </w:p>
          <w:p w:rsidR="00197204" w:rsidRDefault="008B3B4E">
            <w:pPr>
              <w:tabs>
                <w:tab w:val="left" w:pos="0"/>
                <w:tab w:val="left" w:pos="3204"/>
              </w:tabs>
              <w:ind w:left="356"/>
            </w:pPr>
            <w:r>
              <w:t>-Morango</w:t>
            </w:r>
          </w:p>
          <w:p w:rsidR="00197204" w:rsidRDefault="008B3B4E">
            <w:pPr>
              <w:tabs>
                <w:tab w:val="left" w:pos="0"/>
                <w:tab w:val="left" w:pos="3204"/>
              </w:tabs>
              <w:ind w:left="356"/>
            </w:pPr>
            <w:r>
              <w:t xml:space="preserve">-Maçã </w:t>
            </w:r>
          </w:p>
          <w:p w:rsidR="00197204" w:rsidRDefault="008B3B4E">
            <w:pPr>
              <w:tabs>
                <w:tab w:val="left" w:pos="0"/>
                <w:tab w:val="left" w:pos="3204"/>
              </w:tabs>
              <w:ind w:left="356"/>
            </w:pPr>
            <w:r>
              <w:t xml:space="preserve">-Abacaxi </w:t>
            </w:r>
          </w:p>
          <w:p w:rsidR="00197204" w:rsidRDefault="008B3B4E">
            <w:pPr>
              <w:tabs>
                <w:tab w:val="left" w:pos="0"/>
                <w:tab w:val="left" w:pos="3204"/>
              </w:tabs>
              <w:ind w:left="356"/>
            </w:pPr>
            <w:r>
              <w:t xml:space="preserve">-Laranja </w:t>
            </w:r>
          </w:p>
          <w:p w:rsidR="00197204" w:rsidRDefault="008B3B4E">
            <w:pPr>
              <w:tabs>
                <w:tab w:val="left" w:pos="0"/>
                <w:tab w:val="left" w:pos="3204"/>
              </w:tabs>
              <w:ind w:left="356"/>
            </w:pPr>
            <w:r>
              <w:t xml:space="preserve">-Uva </w:t>
            </w:r>
          </w:p>
          <w:p w:rsidR="00197204" w:rsidRDefault="008B3B4E">
            <w:pPr>
              <w:tabs>
                <w:tab w:val="left" w:pos="0"/>
                <w:tab w:val="left" w:pos="3204"/>
              </w:tabs>
              <w:ind w:left="356"/>
            </w:pPr>
            <w:r>
              <w:t xml:space="preserve">-Kiwi </w:t>
            </w:r>
          </w:p>
          <w:p w:rsidR="00197204" w:rsidRDefault="008B3B4E">
            <w:pPr>
              <w:tabs>
                <w:tab w:val="left" w:pos="0"/>
                <w:tab w:val="left" w:pos="3204"/>
              </w:tabs>
              <w:ind w:left="356"/>
              <w:rPr>
                <w:b/>
              </w:rPr>
            </w:pPr>
            <w:r>
              <w:t>-Banana</w:t>
            </w:r>
          </w:p>
        </w:tc>
        <w:tc>
          <w:tcPr>
            <w:tcW w:w="3358" w:type="dxa"/>
            <w:tcBorders>
              <w:left w:val="single" w:sz="4" w:space="0" w:color="000001"/>
              <w:bottom w:val="single" w:sz="4" w:space="0" w:color="000001"/>
              <w:right w:val="single" w:sz="4" w:space="0" w:color="000001"/>
            </w:tcBorders>
            <w:shd w:val="clear" w:color="auto" w:fill="auto"/>
            <w:vAlign w:val="center"/>
          </w:tcPr>
          <w:p w:rsidR="00197204" w:rsidRDefault="008B3B4E">
            <w:pPr>
              <w:ind w:right="-70"/>
              <w:jc w:val="center"/>
            </w:pPr>
            <w:r>
              <w:rPr>
                <w:b/>
              </w:rPr>
              <w:t>NO MÍNIMO 03 (TRÊS) TIPOS DIARIAMENTE</w:t>
            </w:r>
          </w:p>
        </w:tc>
      </w:tr>
      <w:tr w:rsidR="00197204">
        <w:trPr>
          <w:trHeight w:val="249"/>
          <w:jc w:val="center"/>
        </w:trPr>
        <w:tc>
          <w:tcPr>
            <w:tcW w:w="1537" w:type="dxa"/>
            <w:tcBorders>
              <w:top w:val="single" w:sz="4" w:space="0" w:color="000001"/>
              <w:left w:val="single" w:sz="4" w:space="0" w:color="000001"/>
              <w:bottom w:val="single" w:sz="4" w:space="0" w:color="000001"/>
            </w:tcBorders>
            <w:shd w:val="clear" w:color="auto" w:fill="auto"/>
            <w:vAlign w:val="center"/>
          </w:tcPr>
          <w:p w:rsidR="00197204" w:rsidRDefault="00197204">
            <w:pPr>
              <w:ind w:left="-70" w:right="5"/>
              <w:jc w:val="center"/>
              <w:rPr>
                <w:b/>
              </w:rPr>
            </w:pPr>
          </w:p>
          <w:p w:rsidR="00197204" w:rsidRDefault="008B3B4E">
            <w:pPr>
              <w:ind w:left="-70" w:right="5"/>
              <w:jc w:val="center"/>
              <w:rPr>
                <w:b/>
              </w:rPr>
            </w:pPr>
            <w:r>
              <w:rPr>
                <w:b/>
              </w:rPr>
              <w:t>DIVERSOS</w:t>
            </w:r>
          </w:p>
          <w:p w:rsidR="00197204" w:rsidRDefault="00197204">
            <w:pPr>
              <w:ind w:left="-70" w:right="5"/>
              <w:jc w:val="center"/>
              <w:rPr>
                <w:b/>
              </w:rPr>
            </w:pPr>
          </w:p>
        </w:tc>
        <w:tc>
          <w:tcPr>
            <w:tcW w:w="4072" w:type="dxa"/>
            <w:tcBorders>
              <w:top w:val="single" w:sz="4" w:space="0" w:color="000001"/>
              <w:left w:val="single" w:sz="4" w:space="0" w:color="000001"/>
              <w:bottom w:val="single" w:sz="4" w:space="0" w:color="000001"/>
            </w:tcBorders>
            <w:shd w:val="clear" w:color="auto" w:fill="auto"/>
            <w:vAlign w:val="center"/>
          </w:tcPr>
          <w:p w:rsidR="00197204" w:rsidRDefault="008B3B4E">
            <w:pPr>
              <w:tabs>
                <w:tab w:val="left" w:pos="0"/>
                <w:tab w:val="left" w:pos="2619"/>
              </w:tabs>
            </w:pPr>
            <w:r>
              <w:t xml:space="preserve">-Farofa </w:t>
            </w:r>
          </w:p>
          <w:p w:rsidR="00197204" w:rsidRDefault="008B3B4E">
            <w:pPr>
              <w:tabs>
                <w:tab w:val="left" w:pos="0"/>
                <w:tab w:val="left" w:pos="2619"/>
              </w:tabs>
            </w:pPr>
            <w:r>
              <w:t xml:space="preserve">-Uva-passas </w:t>
            </w:r>
          </w:p>
          <w:p w:rsidR="00197204" w:rsidRDefault="008B3B4E">
            <w:pPr>
              <w:tabs>
                <w:tab w:val="left" w:pos="0"/>
                <w:tab w:val="left" w:pos="2619"/>
              </w:tabs>
            </w:pPr>
            <w:r>
              <w:t>-</w:t>
            </w:r>
            <w:proofErr w:type="spellStart"/>
            <w:r>
              <w:t>Granola</w:t>
            </w:r>
            <w:proofErr w:type="spellEnd"/>
            <w:r>
              <w:t xml:space="preserve"> sem açúcar </w:t>
            </w:r>
          </w:p>
          <w:p w:rsidR="00197204" w:rsidRDefault="008B3B4E">
            <w:pPr>
              <w:tabs>
                <w:tab w:val="left" w:pos="0"/>
                <w:tab w:val="left" w:pos="2619"/>
              </w:tabs>
              <w:rPr>
                <w:b/>
              </w:rPr>
            </w:pPr>
            <w:r>
              <w:t>-Aveia em flocos</w:t>
            </w:r>
          </w:p>
        </w:tc>
        <w:tc>
          <w:tcPr>
            <w:tcW w:w="335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97204" w:rsidRDefault="008B3B4E">
            <w:pPr>
              <w:ind w:right="-70"/>
              <w:jc w:val="center"/>
            </w:pPr>
            <w:r>
              <w:rPr>
                <w:b/>
              </w:rPr>
              <w:t>NO MÍNIMO 02 (DOIS) TIPOS DIARIAMENTE</w:t>
            </w:r>
          </w:p>
        </w:tc>
      </w:tr>
    </w:tbl>
    <w:p w:rsidR="00197204" w:rsidRDefault="00197204"/>
    <w:p w:rsidR="00197204" w:rsidRDefault="00197204">
      <w:pPr>
        <w:ind w:right="-57"/>
        <w:jc w:val="center"/>
        <w:rPr>
          <w:b/>
        </w:rPr>
      </w:pPr>
    </w:p>
    <w:p w:rsidR="00197204" w:rsidRDefault="00197204">
      <w:pPr>
        <w:ind w:right="-57"/>
        <w:jc w:val="center"/>
        <w:rPr>
          <w:b/>
        </w:rPr>
      </w:pPr>
    </w:p>
    <w:p w:rsidR="00197204" w:rsidRDefault="008B3B4E">
      <w:pPr>
        <w:ind w:right="-57"/>
        <w:jc w:val="center"/>
        <w:rPr>
          <w:b/>
        </w:rPr>
      </w:pPr>
      <w:r>
        <w:rPr>
          <w:b/>
        </w:rPr>
        <w:t>SALADAS</w:t>
      </w:r>
    </w:p>
    <w:p w:rsidR="00197204" w:rsidRDefault="00197204">
      <w:pPr>
        <w:ind w:right="-57"/>
        <w:jc w:val="center"/>
        <w:rPr>
          <w:b/>
        </w:rPr>
      </w:pPr>
    </w:p>
    <w:tbl>
      <w:tblPr>
        <w:tblStyle w:val="a8"/>
        <w:tblW w:w="8877" w:type="dxa"/>
        <w:jc w:val="center"/>
        <w:tblInd w:w="0" w:type="dxa"/>
        <w:tblLayout w:type="fixed"/>
        <w:tblLook w:val="0000" w:firstRow="0" w:lastRow="0" w:firstColumn="0" w:lastColumn="0" w:noHBand="0" w:noVBand="0"/>
      </w:tblPr>
      <w:tblGrid>
        <w:gridCol w:w="1513"/>
        <w:gridCol w:w="3576"/>
        <w:gridCol w:w="1607"/>
        <w:gridCol w:w="2181"/>
      </w:tblGrid>
      <w:tr w:rsidR="00197204">
        <w:trPr>
          <w:cantSplit/>
          <w:trHeight w:val="259"/>
          <w:jc w:val="center"/>
        </w:trPr>
        <w:tc>
          <w:tcPr>
            <w:tcW w:w="5089" w:type="dxa"/>
            <w:gridSpan w:val="2"/>
            <w:tcBorders>
              <w:top w:val="single" w:sz="4" w:space="0" w:color="000001"/>
              <w:left w:val="single" w:sz="4" w:space="0" w:color="000001"/>
              <w:bottom w:val="single" w:sz="4" w:space="0" w:color="000001"/>
            </w:tcBorders>
            <w:shd w:val="clear" w:color="auto" w:fill="CCCCCC"/>
            <w:vAlign w:val="center"/>
          </w:tcPr>
          <w:p w:rsidR="00197204" w:rsidRDefault="008B3B4E">
            <w:pPr>
              <w:pStyle w:val="Ttulo2"/>
              <w:widowControl w:val="0"/>
              <w:numPr>
                <w:ilvl w:val="1"/>
                <w:numId w:val="6"/>
              </w:numPr>
              <w:tabs>
                <w:tab w:val="left" w:pos="0"/>
                <w:tab w:val="left" w:pos="576"/>
              </w:tabs>
              <w:ind w:right="0" w:firstLine="0"/>
              <w:rPr>
                <w:b w:val="0"/>
              </w:rPr>
            </w:pPr>
            <w:r>
              <w:rPr>
                <w:b w:val="0"/>
              </w:rPr>
              <w:t>TIPOS DE SALADAS</w:t>
            </w:r>
          </w:p>
        </w:tc>
        <w:tc>
          <w:tcPr>
            <w:tcW w:w="1607" w:type="dxa"/>
            <w:tcBorders>
              <w:top w:val="single" w:sz="4" w:space="0" w:color="000001"/>
              <w:left w:val="single" w:sz="4" w:space="0" w:color="000001"/>
              <w:bottom w:val="single" w:sz="4" w:space="0" w:color="000001"/>
            </w:tcBorders>
            <w:shd w:val="clear" w:color="auto" w:fill="CCCCCC"/>
            <w:vAlign w:val="center"/>
          </w:tcPr>
          <w:p w:rsidR="00197204" w:rsidRDefault="008B3B4E">
            <w:pPr>
              <w:pStyle w:val="Ttulo5"/>
              <w:keepLines w:val="0"/>
              <w:spacing w:before="0"/>
              <w:rPr>
                <w:b w:val="0"/>
                <w:color w:val="000000"/>
              </w:rPr>
            </w:pPr>
            <w:r>
              <w:rPr>
                <w:rFonts w:ascii="Times New Roman" w:eastAsia="Times New Roman" w:hAnsi="Times New Roman" w:cs="Times New Roman"/>
                <w:b w:val="0"/>
                <w:color w:val="000000"/>
              </w:rPr>
              <w:t>FREQÜÊNCIA</w:t>
            </w:r>
          </w:p>
        </w:tc>
        <w:tc>
          <w:tcPr>
            <w:tcW w:w="2181"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197204" w:rsidRDefault="008B3B4E">
            <w:pPr>
              <w:pStyle w:val="Ttulo6"/>
              <w:keepLines w:val="0"/>
              <w:widowControl w:val="0"/>
              <w:numPr>
                <w:ilvl w:val="5"/>
                <w:numId w:val="6"/>
              </w:numPr>
              <w:tabs>
                <w:tab w:val="left" w:pos="7785"/>
              </w:tabs>
              <w:spacing w:before="0" w:after="0"/>
              <w:ind w:left="0" w:right="72" w:firstLine="0"/>
              <w:jc w:val="center"/>
              <w:rPr>
                <w:color w:val="000000"/>
              </w:rPr>
            </w:pPr>
            <w:r>
              <w:rPr>
                <w:b w:val="0"/>
                <w:color w:val="000000"/>
              </w:rPr>
              <w:t>OBSERVAÇÕES</w:t>
            </w:r>
          </w:p>
        </w:tc>
      </w:tr>
      <w:tr w:rsidR="00197204">
        <w:trPr>
          <w:trHeight w:val="259"/>
          <w:jc w:val="center"/>
        </w:trPr>
        <w:tc>
          <w:tcPr>
            <w:tcW w:w="1513" w:type="dxa"/>
            <w:tcBorders>
              <w:left w:val="single" w:sz="4" w:space="0" w:color="000001"/>
              <w:bottom w:val="single" w:sz="4" w:space="0" w:color="00000A"/>
            </w:tcBorders>
            <w:shd w:val="clear" w:color="auto" w:fill="auto"/>
            <w:vAlign w:val="center"/>
          </w:tcPr>
          <w:p w:rsidR="00197204" w:rsidRDefault="008B3B4E">
            <w:pPr>
              <w:ind w:right="-70"/>
              <w:jc w:val="center"/>
              <w:rPr>
                <w:color w:val="000000"/>
              </w:rPr>
            </w:pPr>
            <w:r>
              <w:rPr>
                <w:b/>
              </w:rPr>
              <w:t>CRUAS</w:t>
            </w:r>
          </w:p>
        </w:tc>
        <w:tc>
          <w:tcPr>
            <w:tcW w:w="3576" w:type="dxa"/>
            <w:tcBorders>
              <w:left w:val="single" w:sz="4" w:space="0" w:color="000001"/>
              <w:bottom w:val="single" w:sz="4" w:space="0" w:color="00000A"/>
            </w:tcBorders>
            <w:shd w:val="clear" w:color="auto" w:fill="auto"/>
            <w:vAlign w:val="center"/>
          </w:tcPr>
          <w:p w:rsidR="00197204" w:rsidRDefault="008B3B4E">
            <w:pPr>
              <w:tabs>
                <w:tab w:val="left" w:pos="0"/>
                <w:tab w:val="left" w:pos="3204"/>
              </w:tabs>
            </w:pPr>
            <w:r>
              <w:t>-cenoura</w:t>
            </w:r>
          </w:p>
          <w:p w:rsidR="00197204" w:rsidRDefault="008B3B4E">
            <w:pPr>
              <w:tabs>
                <w:tab w:val="left" w:pos="0"/>
                <w:tab w:val="left" w:pos="3204"/>
              </w:tabs>
            </w:pPr>
            <w:r>
              <w:t>-beterraba</w:t>
            </w:r>
          </w:p>
          <w:p w:rsidR="00197204" w:rsidRDefault="008B3B4E">
            <w:pPr>
              <w:tabs>
                <w:tab w:val="left" w:pos="0"/>
                <w:tab w:val="left" w:pos="3204"/>
              </w:tabs>
            </w:pPr>
            <w:r>
              <w:t xml:space="preserve">-tomate </w:t>
            </w:r>
          </w:p>
          <w:p w:rsidR="00197204" w:rsidRDefault="008B3B4E">
            <w:pPr>
              <w:tabs>
                <w:tab w:val="left" w:pos="0"/>
                <w:tab w:val="left" w:pos="3204"/>
              </w:tabs>
            </w:pPr>
            <w:r>
              <w:t xml:space="preserve">-cebola </w:t>
            </w:r>
          </w:p>
          <w:p w:rsidR="00197204" w:rsidRDefault="008B3B4E">
            <w:pPr>
              <w:tabs>
                <w:tab w:val="left" w:pos="0"/>
                <w:tab w:val="left" w:pos="3204"/>
              </w:tabs>
            </w:pPr>
            <w:r>
              <w:t xml:space="preserve">-pepino </w:t>
            </w:r>
          </w:p>
          <w:p w:rsidR="00197204" w:rsidRDefault="008B3B4E">
            <w:pPr>
              <w:tabs>
                <w:tab w:val="left" w:pos="0"/>
                <w:tab w:val="left" w:pos="3204"/>
              </w:tabs>
            </w:pPr>
            <w:r>
              <w:t xml:space="preserve">-pimentão </w:t>
            </w:r>
          </w:p>
          <w:p w:rsidR="00197204" w:rsidRDefault="008B3B4E">
            <w:pPr>
              <w:tabs>
                <w:tab w:val="left" w:pos="0"/>
                <w:tab w:val="left" w:pos="3204"/>
              </w:tabs>
              <w:rPr>
                <w:b/>
              </w:rPr>
            </w:pPr>
            <w:r>
              <w:t>-abobrinha</w:t>
            </w:r>
          </w:p>
        </w:tc>
        <w:tc>
          <w:tcPr>
            <w:tcW w:w="1607" w:type="dxa"/>
            <w:tcBorders>
              <w:left w:val="single" w:sz="4" w:space="0" w:color="000001"/>
              <w:bottom w:val="single" w:sz="4" w:space="0" w:color="00000A"/>
            </w:tcBorders>
            <w:shd w:val="clear" w:color="auto" w:fill="auto"/>
            <w:vAlign w:val="center"/>
          </w:tcPr>
          <w:p w:rsidR="00197204" w:rsidRDefault="008B3B4E">
            <w:pPr>
              <w:jc w:val="center"/>
              <w:rPr>
                <w:b/>
              </w:rPr>
            </w:pPr>
            <w:r>
              <w:rPr>
                <w:b/>
              </w:rPr>
              <w:t>NO MÍNIMO</w:t>
            </w:r>
          </w:p>
          <w:p w:rsidR="00197204" w:rsidRDefault="008B3B4E">
            <w:pPr>
              <w:jc w:val="center"/>
              <w:rPr>
                <w:b/>
              </w:rPr>
            </w:pPr>
            <w:r>
              <w:rPr>
                <w:b/>
              </w:rPr>
              <w:t>02 (DOIS) TIPOS</w:t>
            </w:r>
          </w:p>
          <w:p w:rsidR="00197204" w:rsidRDefault="008B3B4E">
            <w:pPr>
              <w:jc w:val="center"/>
              <w:rPr>
                <w:b/>
              </w:rPr>
            </w:pPr>
            <w:r>
              <w:rPr>
                <w:b/>
              </w:rPr>
              <w:t>DIARIAMENTE</w:t>
            </w:r>
          </w:p>
        </w:tc>
        <w:tc>
          <w:tcPr>
            <w:tcW w:w="2181" w:type="dxa"/>
            <w:tcBorders>
              <w:left w:val="single" w:sz="4" w:space="0" w:color="000001"/>
              <w:bottom w:val="single" w:sz="4" w:space="0" w:color="00000A"/>
              <w:right w:val="single" w:sz="4" w:space="0" w:color="000001"/>
            </w:tcBorders>
            <w:shd w:val="clear" w:color="auto" w:fill="auto"/>
            <w:vAlign w:val="center"/>
          </w:tcPr>
          <w:p w:rsidR="00197204" w:rsidRDefault="008B3B4E">
            <w:pPr>
              <w:ind w:right="-70"/>
              <w:jc w:val="center"/>
            </w:pPr>
            <w:r>
              <w:rPr>
                <w:b/>
              </w:rPr>
              <w:t>O CARDÁPIO DEVERÁ VARIAR ENTRE TODOS OS TIPOS PROPOSTOS</w:t>
            </w:r>
          </w:p>
        </w:tc>
      </w:tr>
      <w:tr w:rsidR="00197204">
        <w:trPr>
          <w:trHeight w:val="259"/>
          <w:jc w:val="center"/>
        </w:trPr>
        <w:tc>
          <w:tcPr>
            <w:tcW w:w="1513" w:type="dxa"/>
            <w:tcBorders>
              <w:top w:val="single" w:sz="4" w:space="0" w:color="00000A"/>
              <w:left w:val="single" w:sz="4" w:space="0" w:color="00000A"/>
              <w:bottom w:val="single" w:sz="4" w:space="0" w:color="00000A"/>
            </w:tcBorders>
            <w:shd w:val="clear" w:color="auto" w:fill="auto"/>
            <w:vAlign w:val="center"/>
          </w:tcPr>
          <w:p w:rsidR="00197204" w:rsidRDefault="008B3B4E">
            <w:pPr>
              <w:ind w:right="-70"/>
              <w:jc w:val="center"/>
              <w:rPr>
                <w:b/>
              </w:rPr>
            </w:pPr>
            <w:r>
              <w:rPr>
                <w:b/>
              </w:rPr>
              <w:t>COZIDAS</w:t>
            </w:r>
          </w:p>
        </w:tc>
        <w:tc>
          <w:tcPr>
            <w:tcW w:w="3576" w:type="dxa"/>
            <w:tcBorders>
              <w:top w:val="single" w:sz="4" w:space="0" w:color="00000A"/>
              <w:left w:val="single" w:sz="4" w:space="0" w:color="00000A"/>
              <w:bottom w:val="single" w:sz="4" w:space="0" w:color="00000A"/>
            </w:tcBorders>
            <w:shd w:val="clear" w:color="auto" w:fill="auto"/>
            <w:vAlign w:val="center"/>
          </w:tcPr>
          <w:p w:rsidR="00197204" w:rsidRDefault="008B3B4E">
            <w:pPr>
              <w:tabs>
                <w:tab w:val="left" w:pos="0"/>
                <w:tab w:val="left" w:pos="3204"/>
              </w:tabs>
            </w:pPr>
            <w:r>
              <w:t xml:space="preserve">-abóbora </w:t>
            </w:r>
          </w:p>
          <w:p w:rsidR="00197204" w:rsidRDefault="008B3B4E">
            <w:pPr>
              <w:tabs>
                <w:tab w:val="left" w:pos="0"/>
                <w:tab w:val="left" w:pos="3204"/>
              </w:tabs>
            </w:pPr>
            <w:r>
              <w:t xml:space="preserve">-cenoura </w:t>
            </w:r>
          </w:p>
          <w:p w:rsidR="00197204" w:rsidRDefault="008B3B4E">
            <w:pPr>
              <w:tabs>
                <w:tab w:val="left" w:pos="0"/>
                <w:tab w:val="left" w:pos="3204"/>
              </w:tabs>
            </w:pPr>
            <w:r>
              <w:t xml:space="preserve">-beterraba </w:t>
            </w:r>
          </w:p>
          <w:p w:rsidR="00197204" w:rsidRDefault="008B3B4E">
            <w:pPr>
              <w:tabs>
                <w:tab w:val="left" w:pos="0"/>
                <w:tab w:val="left" w:pos="3204"/>
              </w:tabs>
            </w:pPr>
            <w:r>
              <w:t xml:space="preserve">-berinjela </w:t>
            </w:r>
          </w:p>
          <w:p w:rsidR="00197204" w:rsidRDefault="008B3B4E">
            <w:pPr>
              <w:tabs>
                <w:tab w:val="left" w:pos="0"/>
                <w:tab w:val="left" w:pos="3204"/>
              </w:tabs>
            </w:pPr>
            <w:r>
              <w:t xml:space="preserve">-batata doce </w:t>
            </w:r>
          </w:p>
          <w:p w:rsidR="00197204" w:rsidRDefault="008B3B4E">
            <w:pPr>
              <w:tabs>
                <w:tab w:val="left" w:pos="0"/>
                <w:tab w:val="left" w:pos="3204"/>
              </w:tabs>
            </w:pPr>
            <w:r>
              <w:t xml:space="preserve">-batata inglesa </w:t>
            </w:r>
          </w:p>
          <w:p w:rsidR="00197204" w:rsidRDefault="008B3B4E">
            <w:pPr>
              <w:tabs>
                <w:tab w:val="left" w:pos="0"/>
                <w:tab w:val="left" w:pos="3204"/>
              </w:tabs>
            </w:pPr>
            <w:r>
              <w:t>-vagem</w:t>
            </w:r>
          </w:p>
          <w:p w:rsidR="00197204" w:rsidRDefault="008B3B4E">
            <w:pPr>
              <w:tabs>
                <w:tab w:val="left" w:pos="0"/>
                <w:tab w:val="left" w:pos="3204"/>
              </w:tabs>
            </w:pPr>
            <w:r>
              <w:t xml:space="preserve">-couve-flor </w:t>
            </w:r>
          </w:p>
          <w:p w:rsidR="00197204" w:rsidRDefault="008B3B4E">
            <w:pPr>
              <w:tabs>
                <w:tab w:val="left" w:pos="0"/>
                <w:tab w:val="left" w:pos="3204"/>
              </w:tabs>
            </w:pPr>
            <w:r>
              <w:t xml:space="preserve">-brócolis </w:t>
            </w:r>
          </w:p>
          <w:p w:rsidR="00197204" w:rsidRDefault="008B3B4E">
            <w:pPr>
              <w:tabs>
                <w:tab w:val="left" w:pos="0"/>
                <w:tab w:val="left" w:pos="3204"/>
              </w:tabs>
            </w:pPr>
            <w:r>
              <w:t xml:space="preserve">-chuchu </w:t>
            </w:r>
          </w:p>
          <w:p w:rsidR="00197204" w:rsidRDefault="008B3B4E">
            <w:pPr>
              <w:tabs>
                <w:tab w:val="left" w:pos="0"/>
                <w:tab w:val="left" w:pos="3204"/>
              </w:tabs>
            </w:pPr>
            <w:r>
              <w:t xml:space="preserve">-maxixe </w:t>
            </w:r>
          </w:p>
          <w:p w:rsidR="00197204" w:rsidRDefault="008B3B4E">
            <w:pPr>
              <w:tabs>
                <w:tab w:val="left" w:pos="0"/>
                <w:tab w:val="left" w:pos="3204"/>
              </w:tabs>
            </w:pPr>
            <w:r>
              <w:t>-abobrinha (</w:t>
            </w:r>
            <w:proofErr w:type="gramStart"/>
            <w:r>
              <w:t>verde, branca</w:t>
            </w:r>
            <w:proofErr w:type="gramEnd"/>
            <w:r>
              <w:t xml:space="preserve">) </w:t>
            </w:r>
          </w:p>
          <w:p w:rsidR="00197204" w:rsidRDefault="008B3B4E">
            <w:pPr>
              <w:tabs>
                <w:tab w:val="left" w:pos="0"/>
                <w:tab w:val="left" w:pos="3204"/>
              </w:tabs>
            </w:pPr>
            <w:r>
              <w:t xml:space="preserve">-quiabo </w:t>
            </w:r>
          </w:p>
          <w:p w:rsidR="00197204" w:rsidRDefault="008B3B4E">
            <w:pPr>
              <w:tabs>
                <w:tab w:val="left" w:pos="0"/>
                <w:tab w:val="left" w:pos="3204"/>
              </w:tabs>
              <w:rPr>
                <w:color w:val="000000"/>
              </w:rPr>
            </w:pPr>
            <w:r>
              <w:lastRenderedPageBreak/>
              <w:t>-repolho (roxo ou comum)</w:t>
            </w:r>
          </w:p>
        </w:tc>
        <w:tc>
          <w:tcPr>
            <w:tcW w:w="1607" w:type="dxa"/>
            <w:tcBorders>
              <w:top w:val="single" w:sz="4" w:space="0" w:color="00000A"/>
              <w:left w:val="single" w:sz="4" w:space="0" w:color="00000A"/>
              <w:bottom w:val="single" w:sz="4" w:space="0" w:color="00000A"/>
            </w:tcBorders>
            <w:shd w:val="clear" w:color="auto" w:fill="auto"/>
            <w:vAlign w:val="center"/>
          </w:tcPr>
          <w:p w:rsidR="00197204" w:rsidRDefault="008B3B4E">
            <w:pPr>
              <w:jc w:val="center"/>
              <w:rPr>
                <w:b/>
              </w:rPr>
            </w:pPr>
            <w:r>
              <w:rPr>
                <w:b/>
              </w:rPr>
              <w:lastRenderedPageBreak/>
              <w:t>NO MÍNIMO</w:t>
            </w:r>
          </w:p>
          <w:p w:rsidR="00197204" w:rsidRDefault="008B3B4E">
            <w:pPr>
              <w:jc w:val="center"/>
              <w:rPr>
                <w:b/>
              </w:rPr>
            </w:pPr>
            <w:r>
              <w:rPr>
                <w:b/>
              </w:rPr>
              <w:t>02 (DOIS) TIPOS</w:t>
            </w:r>
          </w:p>
          <w:p w:rsidR="00197204" w:rsidRDefault="008B3B4E">
            <w:pPr>
              <w:jc w:val="center"/>
              <w:rPr>
                <w:b/>
              </w:rPr>
            </w:pPr>
            <w:r>
              <w:rPr>
                <w:b/>
              </w:rPr>
              <w:t>DIARIAMENTE</w:t>
            </w:r>
          </w:p>
          <w:p w:rsidR="00197204" w:rsidRDefault="00197204">
            <w:pPr>
              <w:jc w:val="center"/>
              <w:rPr>
                <w:b/>
              </w:rPr>
            </w:pPr>
          </w:p>
          <w:p w:rsidR="00197204" w:rsidRDefault="00197204">
            <w:pPr>
              <w:jc w:val="center"/>
              <w:rPr>
                <w:b/>
              </w:rPr>
            </w:pPr>
          </w:p>
          <w:p w:rsidR="00197204" w:rsidRDefault="008B3B4E">
            <w:pPr>
              <w:jc w:val="center"/>
              <w:rPr>
                <w:b/>
              </w:rPr>
            </w:pPr>
            <w:r>
              <w:rPr>
                <w:b/>
              </w:rPr>
              <w:t>NO MÍNIMO</w:t>
            </w:r>
          </w:p>
          <w:p w:rsidR="00197204" w:rsidRDefault="008B3B4E">
            <w:pPr>
              <w:jc w:val="center"/>
              <w:rPr>
                <w:b/>
              </w:rPr>
            </w:pPr>
            <w:r>
              <w:rPr>
                <w:b/>
              </w:rPr>
              <w:t>02 (DOIS) TIPOS</w:t>
            </w:r>
          </w:p>
          <w:p w:rsidR="00197204" w:rsidRDefault="008B3B4E">
            <w:pPr>
              <w:jc w:val="center"/>
              <w:rPr>
                <w:b/>
              </w:rPr>
            </w:pPr>
            <w:r>
              <w:rPr>
                <w:b/>
              </w:rPr>
              <w:t>DIARIAMENTE</w:t>
            </w:r>
          </w:p>
        </w:tc>
        <w:tc>
          <w:tcPr>
            <w:tcW w:w="21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7204" w:rsidRDefault="008B3B4E">
            <w:pPr>
              <w:ind w:right="-70"/>
              <w:jc w:val="center"/>
              <w:rPr>
                <w:b/>
              </w:rPr>
            </w:pPr>
            <w:r>
              <w:rPr>
                <w:b/>
              </w:rPr>
              <w:t>O CARDÁPIO DEVERÁ VARIAR ENTRE TODOS OS TIPOS PROPOSTOS</w:t>
            </w:r>
          </w:p>
          <w:p w:rsidR="00197204" w:rsidRDefault="008B3B4E">
            <w:pPr>
              <w:ind w:right="-70"/>
              <w:jc w:val="center"/>
            </w:pPr>
            <w:r>
              <w:rPr>
                <w:b/>
              </w:rPr>
              <w:t>O CARDÁPIO DEVERÁ VARIAR ENTRE TODOS OS TIPOS PROPOSTOS</w:t>
            </w:r>
          </w:p>
        </w:tc>
      </w:tr>
      <w:tr w:rsidR="00197204">
        <w:trPr>
          <w:trHeight w:val="259"/>
          <w:jc w:val="center"/>
        </w:trPr>
        <w:tc>
          <w:tcPr>
            <w:tcW w:w="1513" w:type="dxa"/>
            <w:tcBorders>
              <w:top w:val="single" w:sz="4" w:space="0" w:color="00000A"/>
              <w:left w:val="single" w:sz="4" w:space="0" w:color="000001"/>
              <w:bottom w:val="single" w:sz="4" w:space="0" w:color="000001"/>
            </w:tcBorders>
            <w:shd w:val="clear" w:color="auto" w:fill="auto"/>
            <w:vAlign w:val="center"/>
          </w:tcPr>
          <w:p w:rsidR="00197204" w:rsidRDefault="008B3B4E">
            <w:pPr>
              <w:ind w:right="-70"/>
              <w:jc w:val="center"/>
              <w:rPr>
                <w:color w:val="000000"/>
              </w:rPr>
            </w:pPr>
            <w:r>
              <w:rPr>
                <w:b/>
              </w:rPr>
              <w:lastRenderedPageBreak/>
              <w:t>FOLHAS</w:t>
            </w:r>
          </w:p>
        </w:tc>
        <w:tc>
          <w:tcPr>
            <w:tcW w:w="3576" w:type="dxa"/>
            <w:tcBorders>
              <w:top w:val="single" w:sz="4" w:space="0" w:color="00000A"/>
              <w:left w:val="single" w:sz="4" w:space="0" w:color="000001"/>
              <w:bottom w:val="single" w:sz="4" w:space="0" w:color="000001"/>
            </w:tcBorders>
            <w:shd w:val="clear" w:color="auto" w:fill="auto"/>
            <w:vAlign w:val="center"/>
          </w:tcPr>
          <w:p w:rsidR="00197204" w:rsidRDefault="008B3B4E">
            <w:pPr>
              <w:tabs>
                <w:tab w:val="left" w:pos="0"/>
                <w:tab w:val="left" w:pos="3204"/>
              </w:tabs>
            </w:pPr>
            <w:r>
              <w:t>-</w:t>
            </w:r>
            <w:proofErr w:type="gramStart"/>
            <w:r>
              <w:t>alface diversos</w:t>
            </w:r>
            <w:proofErr w:type="gramEnd"/>
            <w:r>
              <w:t xml:space="preserve"> </w:t>
            </w:r>
          </w:p>
          <w:p w:rsidR="00197204" w:rsidRDefault="008B3B4E">
            <w:pPr>
              <w:tabs>
                <w:tab w:val="left" w:pos="0"/>
                <w:tab w:val="left" w:pos="3204"/>
              </w:tabs>
            </w:pPr>
            <w:r>
              <w:t xml:space="preserve">-acelga </w:t>
            </w:r>
          </w:p>
          <w:p w:rsidR="00197204" w:rsidRDefault="008B3B4E">
            <w:pPr>
              <w:tabs>
                <w:tab w:val="left" w:pos="0"/>
                <w:tab w:val="left" w:pos="3204"/>
              </w:tabs>
            </w:pPr>
            <w:r>
              <w:t xml:space="preserve">-couve manteiga </w:t>
            </w:r>
          </w:p>
          <w:p w:rsidR="00197204" w:rsidRDefault="008B3B4E">
            <w:pPr>
              <w:tabs>
                <w:tab w:val="left" w:pos="0"/>
                <w:tab w:val="left" w:pos="3204"/>
              </w:tabs>
            </w:pPr>
            <w:r>
              <w:t xml:space="preserve">-alface roxa </w:t>
            </w:r>
          </w:p>
          <w:p w:rsidR="00197204" w:rsidRDefault="008B3B4E">
            <w:pPr>
              <w:tabs>
                <w:tab w:val="left" w:pos="0"/>
                <w:tab w:val="left" w:pos="3204"/>
              </w:tabs>
            </w:pPr>
            <w:r>
              <w:t xml:space="preserve">-rúcula </w:t>
            </w:r>
          </w:p>
          <w:p w:rsidR="00197204" w:rsidRDefault="008B3B4E">
            <w:pPr>
              <w:tabs>
                <w:tab w:val="left" w:pos="0"/>
                <w:tab w:val="left" w:pos="3204"/>
              </w:tabs>
              <w:rPr>
                <w:b/>
              </w:rPr>
            </w:pPr>
            <w:r>
              <w:t>-espinafre</w:t>
            </w:r>
          </w:p>
        </w:tc>
        <w:tc>
          <w:tcPr>
            <w:tcW w:w="1607" w:type="dxa"/>
            <w:tcBorders>
              <w:top w:val="single" w:sz="4" w:space="0" w:color="00000A"/>
              <w:left w:val="single" w:sz="4" w:space="0" w:color="000001"/>
              <w:bottom w:val="single" w:sz="4" w:space="0" w:color="000001"/>
            </w:tcBorders>
            <w:shd w:val="clear" w:color="auto" w:fill="auto"/>
            <w:vAlign w:val="center"/>
          </w:tcPr>
          <w:p w:rsidR="00197204" w:rsidRDefault="008B3B4E">
            <w:pPr>
              <w:jc w:val="center"/>
              <w:rPr>
                <w:b/>
              </w:rPr>
            </w:pPr>
            <w:r>
              <w:rPr>
                <w:b/>
              </w:rPr>
              <w:t>NO MÍNIMO</w:t>
            </w:r>
          </w:p>
          <w:p w:rsidR="00197204" w:rsidRDefault="008B3B4E">
            <w:pPr>
              <w:jc w:val="center"/>
              <w:rPr>
                <w:b/>
              </w:rPr>
            </w:pPr>
            <w:r>
              <w:rPr>
                <w:b/>
              </w:rPr>
              <w:t>02 (DOIS) TIPOS</w:t>
            </w:r>
          </w:p>
          <w:p w:rsidR="00197204" w:rsidRDefault="008B3B4E">
            <w:pPr>
              <w:ind w:right="-70"/>
              <w:jc w:val="center"/>
              <w:rPr>
                <w:b/>
              </w:rPr>
            </w:pPr>
            <w:r>
              <w:rPr>
                <w:b/>
              </w:rPr>
              <w:t>DIARIAMENTE</w:t>
            </w:r>
          </w:p>
        </w:tc>
        <w:tc>
          <w:tcPr>
            <w:tcW w:w="2181" w:type="dxa"/>
            <w:tcBorders>
              <w:top w:val="single" w:sz="4" w:space="0" w:color="00000A"/>
              <w:left w:val="single" w:sz="4" w:space="0" w:color="000001"/>
              <w:bottom w:val="single" w:sz="4" w:space="0" w:color="000001"/>
              <w:right w:val="single" w:sz="4" w:space="0" w:color="000001"/>
            </w:tcBorders>
            <w:shd w:val="clear" w:color="auto" w:fill="auto"/>
            <w:vAlign w:val="center"/>
          </w:tcPr>
          <w:p w:rsidR="00197204" w:rsidRDefault="008B3B4E">
            <w:pPr>
              <w:ind w:right="-70"/>
              <w:jc w:val="center"/>
              <w:rPr>
                <w:b/>
              </w:rPr>
            </w:pPr>
            <w:r>
              <w:rPr>
                <w:b/>
              </w:rPr>
              <w:t>O CARDÁPIO DEVERÁ VARIAR ENTRE TODOS OS TIPOS PROPOSTOS</w:t>
            </w:r>
          </w:p>
          <w:p w:rsidR="00197204" w:rsidRDefault="00197204">
            <w:pPr>
              <w:ind w:right="-70"/>
              <w:jc w:val="center"/>
              <w:rPr>
                <w:b/>
              </w:rPr>
            </w:pPr>
          </w:p>
        </w:tc>
      </w:tr>
    </w:tbl>
    <w:p w:rsidR="00197204" w:rsidRDefault="00197204"/>
    <w:p w:rsidR="00197204" w:rsidRDefault="00197204">
      <w:pPr>
        <w:jc w:val="center"/>
        <w:rPr>
          <w:b/>
        </w:rPr>
      </w:pPr>
    </w:p>
    <w:p w:rsidR="00197204" w:rsidRDefault="00197204">
      <w:pPr>
        <w:jc w:val="center"/>
        <w:rPr>
          <w:b/>
        </w:rPr>
      </w:pPr>
    </w:p>
    <w:p w:rsidR="00197204" w:rsidRDefault="008B3B4E">
      <w:pPr>
        <w:jc w:val="center"/>
      </w:pPr>
      <w:r>
        <w:rPr>
          <w:b/>
        </w:rPr>
        <w:t>TEMPEROS</w:t>
      </w:r>
    </w:p>
    <w:tbl>
      <w:tblPr>
        <w:tblStyle w:val="a9"/>
        <w:tblW w:w="9470" w:type="dxa"/>
        <w:tblInd w:w="-713" w:type="dxa"/>
        <w:tblLayout w:type="fixed"/>
        <w:tblLook w:val="0000" w:firstRow="0" w:lastRow="0" w:firstColumn="0" w:lastColumn="0" w:noHBand="0" w:noVBand="0"/>
      </w:tblPr>
      <w:tblGrid>
        <w:gridCol w:w="5984"/>
        <w:gridCol w:w="3486"/>
      </w:tblGrid>
      <w:tr w:rsidR="00197204">
        <w:trPr>
          <w:cantSplit/>
          <w:trHeight w:val="277"/>
        </w:trPr>
        <w:tc>
          <w:tcPr>
            <w:tcW w:w="5984" w:type="dxa"/>
            <w:tcBorders>
              <w:top w:val="single" w:sz="4" w:space="0" w:color="000001"/>
              <w:left w:val="single" w:sz="4" w:space="0" w:color="000001"/>
              <w:bottom w:val="single" w:sz="4" w:space="0" w:color="000001"/>
            </w:tcBorders>
            <w:shd w:val="clear" w:color="auto" w:fill="CCCCCC"/>
            <w:vAlign w:val="center"/>
          </w:tcPr>
          <w:p w:rsidR="00197204" w:rsidRDefault="008B3B4E">
            <w:pPr>
              <w:pStyle w:val="Ttulo4"/>
              <w:keepLines w:val="0"/>
              <w:widowControl w:val="0"/>
              <w:numPr>
                <w:ilvl w:val="3"/>
                <w:numId w:val="6"/>
              </w:numPr>
              <w:tabs>
                <w:tab w:val="left" w:pos="0"/>
                <w:tab w:val="left" w:pos="864"/>
              </w:tabs>
              <w:spacing w:before="0" w:after="0"/>
              <w:ind w:firstLine="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TIPOS DE TEMPEROS</w:t>
            </w:r>
          </w:p>
        </w:tc>
        <w:tc>
          <w:tcPr>
            <w:tcW w:w="3486"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197204" w:rsidRDefault="008B3B4E">
            <w:pPr>
              <w:pStyle w:val="Ttulo4"/>
              <w:keepLines w:val="0"/>
              <w:widowControl w:val="0"/>
              <w:numPr>
                <w:ilvl w:val="3"/>
                <w:numId w:val="6"/>
              </w:numPr>
              <w:tabs>
                <w:tab w:val="left" w:pos="0"/>
                <w:tab w:val="left" w:pos="864"/>
              </w:tabs>
              <w:spacing w:before="0" w:after="0"/>
              <w:ind w:firstLine="0"/>
              <w:jc w:val="center"/>
              <w:rPr>
                <w:i/>
                <w:color w:val="000000"/>
              </w:rPr>
            </w:pPr>
            <w:r>
              <w:rPr>
                <w:rFonts w:ascii="Times New Roman" w:eastAsia="Times New Roman" w:hAnsi="Times New Roman" w:cs="Times New Roman"/>
                <w:i/>
                <w:color w:val="000000"/>
              </w:rPr>
              <w:t>FREQÜÊNCIA</w:t>
            </w:r>
          </w:p>
        </w:tc>
      </w:tr>
      <w:tr w:rsidR="00197204">
        <w:trPr>
          <w:cantSplit/>
          <w:trHeight w:val="277"/>
        </w:trPr>
        <w:tc>
          <w:tcPr>
            <w:tcW w:w="5984" w:type="dxa"/>
            <w:tcBorders>
              <w:left w:val="single" w:sz="4" w:space="0" w:color="000001"/>
              <w:bottom w:val="single" w:sz="4" w:space="0" w:color="000001"/>
            </w:tcBorders>
            <w:shd w:val="clear" w:color="auto" w:fill="auto"/>
            <w:vAlign w:val="center"/>
          </w:tcPr>
          <w:p w:rsidR="00197204" w:rsidRDefault="008B3B4E">
            <w:pPr>
              <w:tabs>
                <w:tab w:val="left" w:pos="0"/>
                <w:tab w:val="left" w:pos="3204"/>
              </w:tabs>
              <w:ind w:left="356"/>
            </w:pPr>
            <w:r>
              <w:t xml:space="preserve">-Azeite de oliva </w:t>
            </w:r>
          </w:p>
          <w:p w:rsidR="00197204" w:rsidRDefault="008B3B4E">
            <w:pPr>
              <w:tabs>
                <w:tab w:val="left" w:pos="0"/>
                <w:tab w:val="left" w:pos="3204"/>
              </w:tabs>
              <w:ind w:left="356"/>
            </w:pPr>
            <w:r>
              <w:t xml:space="preserve">-vinagre vinho tinto, de maçã, </w:t>
            </w:r>
            <w:proofErr w:type="gramStart"/>
            <w:r>
              <w:t>branco</w:t>
            </w:r>
            <w:proofErr w:type="gramEnd"/>
            <w:r>
              <w:t xml:space="preserve"> </w:t>
            </w:r>
          </w:p>
          <w:p w:rsidR="00197204" w:rsidRDefault="008B3B4E">
            <w:pPr>
              <w:tabs>
                <w:tab w:val="left" w:pos="0"/>
                <w:tab w:val="left" w:pos="3204"/>
              </w:tabs>
              <w:ind w:left="356"/>
            </w:pPr>
            <w:r>
              <w:t xml:space="preserve">-Vinagre balsâmico </w:t>
            </w:r>
          </w:p>
          <w:p w:rsidR="00197204" w:rsidRDefault="008B3B4E">
            <w:pPr>
              <w:tabs>
                <w:tab w:val="left" w:pos="0"/>
                <w:tab w:val="left" w:pos="3204"/>
              </w:tabs>
              <w:ind w:left="356"/>
            </w:pPr>
            <w:r>
              <w:t xml:space="preserve">-Pimentas </w:t>
            </w:r>
          </w:p>
          <w:p w:rsidR="00197204" w:rsidRDefault="008B3B4E">
            <w:pPr>
              <w:tabs>
                <w:tab w:val="left" w:pos="0"/>
                <w:tab w:val="left" w:pos="3204"/>
              </w:tabs>
              <w:ind w:left="356"/>
            </w:pPr>
            <w:r>
              <w:t xml:space="preserve">-queijo parmesão ralado </w:t>
            </w:r>
          </w:p>
          <w:p w:rsidR="00197204" w:rsidRDefault="008B3B4E">
            <w:pPr>
              <w:tabs>
                <w:tab w:val="left" w:pos="0"/>
                <w:tab w:val="left" w:pos="3204"/>
              </w:tabs>
              <w:ind w:left="356"/>
            </w:pPr>
            <w:r>
              <w:t xml:space="preserve">-salsa (tempero verde) </w:t>
            </w:r>
          </w:p>
          <w:p w:rsidR="00197204" w:rsidRDefault="008B3B4E">
            <w:pPr>
              <w:tabs>
                <w:tab w:val="left" w:pos="0"/>
                <w:tab w:val="left" w:pos="3204"/>
              </w:tabs>
              <w:ind w:left="356"/>
            </w:pPr>
            <w:r>
              <w:t xml:space="preserve">-óleo de girassol </w:t>
            </w:r>
          </w:p>
          <w:p w:rsidR="00197204" w:rsidRDefault="008B3B4E">
            <w:pPr>
              <w:tabs>
                <w:tab w:val="left" w:pos="0"/>
                <w:tab w:val="left" w:pos="3204"/>
              </w:tabs>
              <w:ind w:left="356"/>
            </w:pPr>
            <w:r>
              <w:t xml:space="preserve">-especiarias (canela e orégano) </w:t>
            </w:r>
          </w:p>
          <w:p w:rsidR="00197204" w:rsidRDefault="008B3B4E">
            <w:pPr>
              <w:tabs>
                <w:tab w:val="left" w:pos="0"/>
                <w:tab w:val="left" w:pos="3204"/>
              </w:tabs>
              <w:ind w:left="356"/>
              <w:rPr>
                <w:b/>
              </w:rPr>
            </w:pPr>
            <w:r>
              <w:t>-Limão</w:t>
            </w:r>
          </w:p>
        </w:tc>
        <w:tc>
          <w:tcPr>
            <w:tcW w:w="3486" w:type="dxa"/>
            <w:tcBorders>
              <w:left w:val="single" w:sz="4" w:space="0" w:color="000001"/>
              <w:bottom w:val="single" w:sz="4" w:space="0" w:color="000001"/>
              <w:right w:val="single" w:sz="4" w:space="0" w:color="000001"/>
            </w:tcBorders>
            <w:shd w:val="clear" w:color="auto" w:fill="auto"/>
            <w:vAlign w:val="center"/>
          </w:tcPr>
          <w:p w:rsidR="00197204" w:rsidRDefault="008B3B4E">
            <w:pPr>
              <w:ind w:left="72" w:right="72"/>
              <w:jc w:val="center"/>
            </w:pPr>
            <w:r>
              <w:rPr>
                <w:b/>
              </w:rPr>
              <w:t>TODOS OS TIPOS DIARIAMENTE</w:t>
            </w:r>
          </w:p>
        </w:tc>
      </w:tr>
    </w:tbl>
    <w:p w:rsidR="00197204" w:rsidRDefault="00197204">
      <w:pPr>
        <w:rPr>
          <w:b/>
        </w:rPr>
      </w:pPr>
    </w:p>
    <w:p w:rsidR="00197204" w:rsidRDefault="008B3B4E">
      <w:pPr>
        <w:jc w:val="center"/>
        <w:rPr>
          <w:b/>
        </w:rPr>
      </w:pPr>
      <w:r>
        <w:rPr>
          <w:b/>
        </w:rPr>
        <w:t>GUARNIÇÕES</w:t>
      </w:r>
    </w:p>
    <w:p w:rsidR="00197204" w:rsidRDefault="00197204">
      <w:pPr>
        <w:jc w:val="center"/>
      </w:pPr>
    </w:p>
    <w:tbl>
      <w:tblPr>
        <w:tblStyle w:val="aa"/>
        <w:tblW w:w="9606" w:type="dxa"/>
        <w:tblInd w:w="-781" w:type="dxa"/>
        <w:tblLayout w:type="fixed"/>
        <w:tblLook w:val="0000" w:firstRow="0" w:lastRow="0" w:firstColumn="0" w:lastColumn="0" w:noHBand="0" w:noVBand="0"/>
      </w:tblPr>
      <w:tblGrid>
        <w:gridCol w:w="1202"/>
        <w:gridCol w:w="3602"/>
        <w:gridCol w:w="2268"/>
        <w:gridCol w:w="2534"/>
      </w:tblGrid>
      <w:tr w:rsidR="00197204">
        <w:trPr>
          <w:cantSplit/>
          <w:trHeight w:val="253"/>
        </w:trPr>
        <w:tc>
          <w:tcPr>
            <w:tcW w:w="4804" w:type="dxa"/>
            <w:gridSpan w:val="2"/>
            <w:tcBorders>
              <w:top w:val="single" w:sz="4" w:space="0" w:color="000001"/>
              <w:left w:val="single" w:sz="4" w:space="0" w:color="000001"/>
              <w:bottom w:val="single" w:sz="4" w:space="0" w:color="000001"/>
            </w:tcBorders>
            <w:shd w:val="clear" w:color="auto" w:fill="CCCCCC"/>
            <w:vAlign w:val="center"/>
          </w:tcPr>
          <w:p w:rsidR="00197204" w:rsidRDefault="008B3B4E">
            <w:pPr>
              <w:pStyle w:val="Ttulo2"/>
              <w:widowControl w:val="0"/>
              <w:numPr>
                <w:ilvl w:val="1"/>
                <w:numId w:val="6"/>
              </w:numPr>
              <w:tabs>
                <w:tab w:val="left" w:pos="0"/>
                <w:tab w:val="left" w:pos="576"/>
              </w:tabs>
              <w:ind w:right="0" w:firstLine="0"/>
              <w:rPr>
                <w:b w:val="0"/>
              </w:rPr>
            </w:pPr>
            <w:r>
              <w:t>TIPOS DE GUARNIÇÕES</w:t>
            </w:r>
          </w:p>
        </w:tc>
        <w:tc>
          <w:tcPr>
            <w:tcW w:w="2268" w:type="dxa"/>
            <w:tcBorders>
              <w:top w:val="single" w:sz="4" w:space="0" w:color="000001"/>
              <w:left w:val="single" w:sz="4" w:space="0" w:color="000001"/>
              <w:bottom w:val="single" w:sz="4" w:space="0" w:color="000001"/>
            </w:tcBorders>
            <w:shd w:val="clear" w:color="auto" w:fill="CCCCCC"/>
            <w:vAlign w:val="center"/>
          </w:tcPr>
          <w:p w:rsidR="00197204" w:rsidRDefault="008B3B4E">
            <w:pPr>
              <w:jc w:val="center"/>
              <w:rPr>
                <w:b/>
              </w:rPr>
            </w:pPr>
            <w:r>
              <w:rPr>
                <w:b/>
              </w:rPr>
              <w:t>FREQÜÊNCIA</w:t>
            </w:r>
          </w:p>
        </w:tc>
        <w:tc>
          <w:tcPr>
            <w:tcW w:w="2534"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197204" w:rsidRDefault="008B3B4E">
            <w:pPr>
              <w:ind w:right="72"/>
              <w:jc w:val="center"/>
            </w:pPr>
            <w:r>
              <w:rPr>
                <w:b/>
              </w:rPr>
              <w:t>OBSERVAÇÕES</w:t>
            </w:r>
          </w:p>
        </w:tc>
      </w:tr>
      <w:tr w:rsidR="00197204">
        <w:trPr>
          <w:trHeight w:val="253"/>
        </w:trPr>
        <w:tc>
          <w:tcPr>
            <w:tcW w:w="1202" w:type="dxa"/>
            <w:tcBorders>
              <w:left w:val="single" w:sz="4" w:space="0" w:color="000001"/>
              <w:bottom w:val="single" w:sz="4" w:space="0" w:color="000001"/>
            </w:tcBorders>
            <w:shd w:val="clear" w:color="auto" w:fill="auto"/>
            <w:vAlign w:val="center"/>
          </w:tcPr>
          <w:p w:rsidR="00197204" w:rsidRDefault="00197204">
            <w:pPr>
              <w:ind w:right="-70"/>
              <w:rPr>
                <w:b/>
              </w:rPr>
            </w:pPr>
          </w:p>
          <w:p w:rsidR="00197204" w:rsidRDefault="008B3B4E">
            <w:pPr>
              <w:ind w:right="-70"/>
              <w:rPr>
                <w:color w:val="000000"/>
              </w:rPr>
            </w:pPr>
            <w:r>
              <w:rPr>
                <w:b/>
              </w:rPr>
              <w:t>ARROZ</w:t>
            </w:r>
          </w:p>
        </w:tc>
        <w:tc>
          <w:tcPr>
            <w:tcW w:w="3602" w:type="dxa"/>
            <w:tcBorders>
              <w:left w:val="single" w:sz="4" w:space="0" w:color="000001"/>
              <w:bottom w:val="single" w:sz="4" w:space="0" w:color="000001"/>
            </w:tcBorders>
            <w:shd w:val="clear" w:color="auto" w:fill="auto"/>
            <w:vAlign w:val="center"/>
          </w:tcPr>
          <w:p w:rsidR="00197204" w:rsidRDefault="008B3B4E">
            <w:pPr>
              <w:tabs>
                <w:tab w:val="left" w:pos="0"/>
                <w:tab w:val="left" w:pos="3204"/>
              </w:tabs>
              <w:ind w:left="356"/>
              <w:rPr>
                <w:color w:val="000000"/>
              </w:rPr>
            </w:pPr>
            <w:r>
              <w:rPr>
                <w:color w:val="000000"/>
              </w:rPr>
              <w:t>-Arroz branco (5x)</w:t>
            </w:r>
          </w:p>
          <w:p w:rsidR="00197204" w:rsidRDefault="008B3B4E">
            <w:pPr>
              <w:tabs>
                <w:tab w:val="left" w:pos="0"/>
                <w:tab w:val="left" w:pos="3204"/>
              </w:tabs>
              <w:ind w:left="356"/>
              <w:rPr>
                <w:color w:val="000000"/>
              </w:rPr>
            </w:pPr>
            <w:r>
              <w:rPr>
                <w:color w:val="000000"/>
              </w:rPr>
              <w:t>-Arroz integral (4x)</w:t>
            </w:r>
          </w:p>
          <w:p w:rsidR="00197204" w:rsidRDefault="008B3B4E">
            <w:pPr>
              <w:tabs>
                <w:tab w:val="left" w:pos="0"/>
                <w:tab w:val="left" w:pos="3204"/>
              </w:tabs>
              <w:ind w:left="356"/>
              <w:rPr>
                <w:b/>
              </w:rPr>
            </w:pPr>
            <w:r>
              <w:rPr>
                <w:color w:val="000000"/>
              </w:rPr>
              <w:t>-Arroz elaborado (1x)</w:t>
            </w:r>
          </w:p>
        </w:tc>
        <w:tc>
          <w:tcPr>
            <w:tcW w:w="2268" w:type="dxa"/>
            <w:tcBorders>
              <w:left w:val="single" w:sz="4" w:space="0" w:color="000001"/>
              <w:bottom w:val="single" w:sz="4" w:space="0" w:color="000001"/>
            </w:tcBorders>
            <w:shd w:val="clear" w:color="auto" w:fill="auto"/>
            <w:vAlign w:val="center"/>
          </w:tcPr>
          <w:p w:rsidR="00197204" w:rsidRDefault="008B3B4E">
            <w:pPr>
              <w:jc w:val="center"/>
            </w:pPr>
            <w:r>
              <w:rPr>
                <w:b/>
              </w:rPr>
              <w:t>__</w:t>
            </w:r>
          </w:p>
        </w:tc>
        <w:tc>
          <w:tcPr>
            <w:tcW w:w="2534" w:type="dxa"/>
            <w:tcBorders>
              <w:left w:val="single" w:sz="4" w:space="0" w:color="000001"/>
              <w:bottom w:val="single" w:sz="4" w:space="0" w:color="000001"/>
              <w:right w:val="single" w:sz="4" w:space="0" w:color="000001"/>
            </w:tcBorders>
            <w:shd w:val="clear" w:color="auto" w:fill="auto"/>
            <w:vAlign w:val="center"/>
          </w:tcPr>
          <w:p w:rsidR="00197204" w:rsidRDefault="008B3B4E">
            <w:pPr>
              <w:ind w:left="71" w:right="71"/>
              <w:jc w:val="both"/>
            </w:pPr>
            <w:r>
              <w:t xml:space="preserve">O arroz branco deverá constar diariamente no </w:t>
            </w:r>
            <w:proofErr w:type="gramStart"/>
            <w:r>
              <w:t>buffet</w:t>
            </w:r>
            <w:proofErr w:type="gramEnd"/>
            <w:r>
              <w:t>. O arroz integral deverá constar quatro vezes por semana e o arroz elaborado deverá constar uma vez por semana.</w:t>
            </w:r>
          </w:p>
        </w:tc>
      </w:tr>
      <w:tr w:rsidR="00197204">
        <w:trPr>
          <w:trHeight w:val="253"/>
        </w:trPr>
        <w:tc>
          <w:tcPr>
            <w:tcW w:w="1202" w:type="dxa"/>
            <w:tcBorders>
              <w:left w:val="single" w:sz="4" w:space="0" w:color="000001"/>
              <w:bottom w:val="single" w:sz="4" w:space="0" w:color="00000A"/>
            </w:tcBorders>
            <w:shd w:val="clear" w:color="auto" w:fill="auto"/>
            <w:vAlign w:val="center"/>
          </w:tcPr>
          <w:p w:rsidR="00197204" w:rsidRDefault="008B3B4E">
            <w:pPr>
              <w:ind w:right="-70"/>
              <w:rPr>
                <w:color w:val="000000"/>
              </w:rPr>
            </w:pPr>
            <w:r>
              <w:rPr>
                <w:b/>
              </w:rPr>
              <w:t>FEIJÃO</w:t>
            </w:r>
          </w:p>
        </w:tc>
        <w:tc>
          <w:tcPr>
            <w:tcW w:w="3602" w:type="dxa"/>
            <w:tcBorders>
              <w:left w:val="single" w:sz="4" w:space="0" w:color="000001"/>
              <w:bottom w:val="single" w:sz="4" w:space="0" w:color="00000A"/>
            </w:tcBorders>
            <w:shd w:val="clear" w:color="auto" w:fill="auto"/>
            <w:vAlign w:val="center"/>
          </w:tcPr>
          <w:p w:rsidR="00197204" w:rsidRDefault="008B3B4E">
            <w:pPr>
              <w:tabs>
                <w:tab w:val="left" w:pos="0"/>
                <w:tab w:val="left" w:pos="3204"/>
              </w:tabs>
              <w:ind w:left="356"/>
              <w:rPr>
                <w:color w:val="000000"/>
              </w:rPr>
            </w:pPr>
            <w:r>
              <w:rPr>
                <w:color w:val="000000"/>
              </w:rPr>
              <w:t>-Feijão preto</w:t>
            </w:r>
          </w:p>
          <w:p w:rsidR="00197204" w:rsidRDefault="008B3B4E">
            <w:pPr>
              <w:tabs>
                <w:tab w:val="left" w:pos="0"/>
                <w:tab w:val="left" w:pos="3204"/>
              </w:tabs>
              <w:ind w:left="356"/>
              <w:rPr>
                <w:color w:val="000000"/>
              </w:rPr>
            </w:pPr>
            <w:r>
              <w:rPr>
                <w:color w:val="000000"/>
              </w:rPr>
              <w:t>-Feijão carioca</w:t>
            </w:r>
          </w:p>
          <w:p w:rsidR="00197204" w:rsidRDefault="008B3B4E">
            <w:pPr>
              <w:tabs>
                <w:tab w:val="left" w:pos="0"/>
                <w:tab w:val="left" w:pos="3204"/>
              </w:tabs>
              <w:ind w:left="356"/>
              <w:rPr>
                <w:b/>
              </w:rPr>
            </w:pPr>
            <w:r>
              <w:rPr>
                <w:color w:val="000000"/>
              </w:rPr>
              <w:t>-Feijão de corda</w:t>
            </w:r>
          </w:p>
        </w:tc>
        <w:tc>
          <w:tcPr>
            <w:tcW w:w="2268" w:type="dxa"/>
            <w:tcBorders>
              <w:left w:val="single" w:sz="4" w:space="0" w:color="000001"/>
              <w:bottom w:val="single" w:sz="4" w:space="0" w:color="00000A"/>
            </w:tcBorders>
            <w:shd w:val="clear" w:color="auto" w:fill="auto"/>
            <w:vAlign w:val="center"/>
          </w:tcPr>
          <w:p w:rsidR="00197204" w:rsidRDefault="008B3B4E">
            <w:pPr>
              <w:jc w:val="center"/>
              <w:rPr>
                <w:b/>
              </w:rPr>
            </w:pPr>
            <w:r>
              <w:rPr>
                <w:b/>
              </w:rPr>
              <w:t>NO MÍNIMO</w:t>
            </w:r>
          </w:p>
          <w:p w:rsidR="00197204" w:rsidRDefault="008B3B4E">
            <w:pPr>
              <w:jc w:val="center"/>
              <w:rPr>
                <w:b/>
              </w:rPr>
            </w:pPr>
            <w:r>
              <w:rPr>
                <w:b/>
              </w:rPr>
              <w:t>02 (DOIS) TIPOS</w:t>
            </w:r>
          </w:p>
          <w:p w:rsidR="00197204" w:rsidRDefault="008B3B4E">
            <w:pPr>
              <w:jc w:val="center"/>
            </w:pPr>
            <w:r>
              <w:rPr>
                <w:b/>
              </w:rPr>
              <w:t>DIARIAMENTE</w:t>
            </w:r>
          </w:p>
        </w:tc>
        <w:tc>
          <w:tcPr>
            <w:tcW w:w="2534" w:type="dxa"/>
            <w:tcBorders>
              <w:left w:val="single" w:sz="4" w:space="0" w:color="000001"/>
              <w:bottom w:val="single" w:sz="4" w:space="0" w:color="00000A"/>
              <w:right w:val="single" w:sz="4" w:space="0" w:color="000001"/>
            </w:tcBorders>
            <w:shd w:val="clear" w:color="auto" w:fill="auto"/>
            <w:vAlign w:val="center"/>
          </w:tcPr>
          <w:p w:rsidR="00197204" w:rsidRDefault="008B3B4E">
            <w:pPr>
              <w:jc w:val="both"/>
            </w:pPr>
            <w:r>
              <w:t xml:space="preserve">O CARDÁPIO DEVERÁ VARIAR ENTRE </w:t>
            </w:r>
            <w:r>
              <w:rPr>
                <w:u w:val="single"/>
              </w:rPr>
              <w:t>TODOS OS TIPOS</w:t>
            </w:r>
            <w:r>
              <w:t xml:space="preserve"> PROPOSTOS</w:t>
            </w:r>
          </w:p>
        </w:tc>
      </w:tr>
      <w:tr w:rsidR="00197204">
        <w:trPr>
          <w:trHeight w:val="253"/>
        </w:trPr>
        <w:tc>
          <w:tcPr>
            <w:tcW w:w="1202" w:type="dxa"/>
            <w:tcBorders>
              <w:top w:val="single" w:sz="4" w:space="0" w:color="00000A"/>
              <w:left w:val="single" w:sz="4" w:space="0" w:color="00000A"/>
              <w:bottom w:val="single" w:sz="4" w:space="0" w:color="00000A"/>
            </w:tcBorders>
            <w:shd w:val="clear" w:color="auto" w:fill="auto"/>
            <w:vAlign w:val="center"/>
          </w:tcPr>
          <w:p w:rsidR="00197204" w:rsidRDefault="008B3B4E">
            <w:pPr>
              <w:ind w:right="-70"/>
              <w:rPr>
                <w:color w:val="000000"/>
              </w:rPr>
            </w:pPr>
            <w:r>
              <w:rPr>
                <w:b/>
              </w:rPr>
              <w:t>MASSAS</w:t>
            </w:r>
          </w:p>
        </w:tc>
        <w:tc>
          <w:tcPr>
            <w:tcW w:w="3602" w:type="dxa"/>
            <w:tcBorders>
              <w:top w:val="single" w:sz="4" w:space="0" w:color="00000A"/>
              <w:left w:val="single" w:sz="4" w:space="0" w:color="00000A"/>
              <w:bottom w:val="single" w:sz="4" w:space="0" w:color="00000A"/>
            </w:tcBorders>
            <w:shd w:val="clear" w:color="auto" w:fill="auto"/>
            <w:vAlign w:val="center"/>
          </w:tcPr>
          <w:p w:rsidR="00197204" w:rsidRDefault="008B3B4E">
            <w:pPr>
              <w:tabs>
                <w:tab w:val="left" w:pos="0"/>
                <w:tab w:val="left" w:pos="3204"/>
              </w:tabs>
              <w:ind w:left="356"/>
              <w:rPr>
                <w:color w:val="000000"/>
              </w:rPr>
            </w:pPr>
            <w:r>
              <w:rPr>
                <w:color w:val="000000"/>
              </w:rPr>
              <w:t>-Talharim</w:t>
            </w:r>
          </w:p>
          <w:p w:rsidR="00197204" w:rsidRDefault="008B3B4E">
            <w:pPr>
              <w:tabs>
                <w:tab w:val="left" w:pos="0"/>
                <w:tab w:val="left" w:pos="3204"/>
              </w:tabs>
              <w:ind w:left="356"/>
              <w:rPr>
                <w:color w:val="000000"/>
              </w:rPr>
            </w:pPr>
            <w:r>
              <w:rPr>
                <w:color w:val="000000"/>
              </w:rPr>
              <w:t>-</w:t>
            </w:r>
            <w:proofErr w:type="spellStart"/>
            <w:r>
              <w:rPr>
                <w:color w:val="000000"/>
              </w:rPr>
              <w:t>Spaguetti</w:t>
            </w:r>
            <w:proofErr w:type="spellEnd"/>
          </w:p>
          <w:p w:rsidR="00197204" w:rsidRDefault="008B3B4E">
            <w:pPr>
              <w:tabs>
                <w:tab w:val="left" w:pos="0"/>
                <w:tab w:val="left" w:pos="3204"/>
              </w:tabs>
              <w:ind w:left="356"/>
              <w:rPr>
                <w:color w:val="000000"/>
              </w:rPr>
            </w:pPr>
            <w:r>
              <w:rPr>
                <w:color w:val="000000"/>
              </w:rPr>
              <w:t>-Lasanha</w:t>
            </w:r>
          </w:p>
          <w:p w:rsidR="00197204" w:rsidRDefault="008B3B4E">
            <w:pPr>
              <w:tabs>
                <w:tab w:val="left" w:pos="0"/>
                <w:tab w:val="left" w:pos="3204"/>
              </w:tabs>
              <w:ind w:left="356"/>
              <w:rPr>
                <w:color w:val="000000"/>
              </w:rPr>
            </w:pPr>
            <w:r>
              <w:rPr>
                <w:color w:val="000000"/>
              </w:rPr>
              <w:t>-Empadão</w:t>
            </w:r>
          </w:p>
          <w:p w:rsidR="00197204" w:rsidRDefault="008B3B4E">
            <w:pPr>
              <w:tabs>
                <w:tab w:val="left" w:pos="0"/>
                <w:tab w:val="left" w:pos="3204"/>
              </w:tabs>
              <w:ind w:left="356"/>
              <w:rPr>
                <w:b/>
              </w:rPr>
            </w:pPr>
            <w:r>
              <w:rPr>
                <w:color w:val="000000"/>
              </w:rPr>
              <w:t>-Panqueca</w:t>
            </w:r>
          </w:p>
        </w:tc>
        <w:tc>
          <w:tcPr>
            <w:tcW w:w="2268" w:type="dxa"/>
            <w:tcBorders>
              <w:top w:val="single" w:sz="4" w:space="0" w:color="00000A"/>
              <w:left w:val="single" w:sz="4" w:space="0" w:color="00000A"/>
              <w:bottom w:val="single" w:sz="4" w:space="0" w:color="00000A"/>
            </w:tcBorders>
            <w:shd w:val="clear" w:color="auto" w:fill="auto"/>
            <w:vAlign w:val="center"/>
          </w:tcPr>
          <w:p w:rsidR="00197204" w:rsidRDefault="008B3B4E">
            <w:pPr>
              <w:jc w:val="center"/>
              <w:rPr>
                <w:b/>
              </w:rPr>
            </w:pPr>
            <w:r>
              <w:rPr>
                <w:b/>
              </w:rPr>
              <w:t>NO MÍNIMO</w:t>
            </w:r>
          </w:p>
          <w:p w:rsidR="00197204" w:rsidRDefault="008B3B4E">
            <w:pPr>
              <w:jc w:val="center"/>
              <w:rPr>
                <w:b/>
              </w:rPr>
            </w:pPr>
            <w:r>
              <w:rPr>
                <w:b/>
              </w:rPr>
              <w:t>01 (UM) TIPO</w:t>
            </w:r>
          </w:p>
          <w:p w:rsidR="00197204" w:rsidRDefault="008B3B4E">
            <w:pPr>
              <w:jc w:val="center"/>
            </w:pPr>
            <w:r>
              <w:rPr>
                <w:b/>
              </w:rPr>
              <w:t>DIARIAMENTE</w:t>
            </w: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7204" w:rsidRDefault="008B3B4E">
            <w:pPr>
              <w:jc w:val="both"/>
            </w:pPr>
            <w:r>
              <w:t xml:space="preserve">O CARDÁPIO DEVERÁ VARIAR ENTRE </w:t>
            </w:r>
            <w:r>
              <w:rPr>
                <w:u w:val="single"/>
              </w:rPr>
              <w:t>TODOS OS TIPOS</w:t>
            </w:r>
            <w:r>
              <w:t xml:space="preserve"> PROPOSTOS</w:t>
            </w:r>
          </w:p>
        </w:tc>
      </w:tr>
      <w:tr w:rsidR="00197204">
        <w:trPr>
          <w:trHeight w:val="78"/>
        </w:trPr>
        <w:tc>
          <w:tcPr>
            <w:tcW w:w="1202" w:type="dxa"/>
            <w:tcBorders>
              <w:top w:val="single" w:sz="4" w:space="0" w:color="00000A"/>
              <w:left w:val="single" w:sz="4" w:space="0" w:color="000001"/>
              <w:bottom w:val="single" w:sz="4" w:space="0" w:color="000001"/>
            </w:tcBorders>
            <w:shd w:val="clear" w:color="auto" w:fill="auto"/>
            <w:vAlign w:val="center"/>
          </w:tcPr>
          <w:p w:rsidR="00197204" w:rsidRDefault="008B3B4E">
            <w:pPr>
              <w:ind w:right="-70"/>
              <w:rPr>
                <w:color w:val="000000"/>
              </w:rPr>
            </w:pPr>
            <w:r>
              <w:rPr>
                <w:b/>
              </w:rPr>
              <w:t>MOLHOS PARA MASSAS</w:t>
            </w:r>
          </w:p>
        </w:tc>
        <w:tc>
          <w:tcPr>
            <w:tcW w:w="3602" w:type="dxa"/>
            <w:tcBorders>
              <w:top w:val="single" w:sz="4" w:space="0" w:color="00000A"/>
              <w:left w:val="single" w:sz="4" w:space="0" w:color="000001"/>
              <w:bottom w:val="single" w:sz="4" w:space="0" w:color="000001"/>
            </w:tcBorders>
            <w:shd w:val="clear" w:color="auto" w:fill="auto"/>
            <w:vAlign w:val="center"/>
          </w:tcPr>
          <w:p w:rsidR="00197204" w:rsidRDefault="008B3B4E">
            <w:pPr>
              <w:tabs>
                <w:tab w:val="left" w:pos="0"/>
                <w:tab w:val="left" w:pos="3204"/>
              </w:tabs>
              <w:ind w:left="356"/>
              <w:rPr>
                <w:color w:val="000000"/>
              </w:rPr>
            </w:pPr>
            <w:r>
              <w:rPr>
                <w:color w:val="000000"/>
              </w:rPr>
              <w:t>-Branco</w:t>
            </w:r>
          </w:p>
          <w:p w:rsidR="00197204" w:rsidRDefault="008B3B4E">
            <w:pPr>
              <w:tabs>
                <w:tab w:val="left" w:pos="0"/>
                <w:tab w:val="left" w:pos="3204"/>
              </w:tabs>
              <w:ind w:left="356"/>
              <w:rPr>
                <w:color w:val="000000"/>
              </w:rPr>
            </w:pPr>
            <w:r>
              <w:rPr>
                <w:color w:val="000000"/>
              </w:rPr>
              <w:t>-Sugo</w:t>
            </w:r>
          </w:p>
          <w:p w:rsidR="00197204" w:rsidRDefault="008B3B4E">
            <w:pPr>
              <w:tabs>
                <w:tab w:val="left" w:pos="0"/>
                <w:tab w:val="left" w:pos="3204"/>
              </w:tabs>
              <w:ind w:left="356"/>
              <w:rPr>
                <w:color w:val="000000"/>
              </w:rPr>
            </w:pPr>
            <w:r>
              <w:rPr>
                <w:color w:val="000000"/>
              </w:rPr>
              <w:t>-Bolonhesa</w:t>
            </w:r>
          </w:p>
          <w:p w:rsidR="00197204" w:rsidRDefault="008B3B4E">
            <w:pPr>
              <w:tabs>
                <w:tab w:val="left" w:pos="0"/>
                <w:tab w:val="left" w:pos="3204"/>
              </w:tabs>
              <w:ind w:left="356"/>
              <w:rPr>
                <w:color w:val="000000"/>
              </w:rPr>
            </w:pPr>
            <w:r>
              <w:rPr>
                <w:color w:val="000000"/>
              </w:rPr>
              <w:t>-4 queijos</w:t>
            </w:r>
          </w:p>
        </w:tc>
        <w:tc>
          <w:tcPr>
            <w:tcW w:w="2268" w:type="dxa"/>
            <w:tcBorders>
              <w:top w:val="single" w:sz="4" w:space="0" w:color="00000A"/>
              <w:left w:val="single" w:sz="4" w:space="0" w:color="000001"/>
              <w:bottom w:val="single" w:sz="4" w:space="0" w:color="000001"/>
            </w:tcBorders>
            <w:shd w:val="clear" w:color="auto" w:fill="auto"/>
            <w:vAlign w:val="center"/>
          </w:tcPr>
          <w:p w:rsidR="00197204" w:rsidRDefault="00197204">
            <w:pPr>
              <w:jc w:val="center"/>
              <w:rPr>
                <w:b/>
              </w:rPr>
            </w:pPr>
          </w:p>
          <w:p w:rsidR="00197204" w:rsidRDefault="00197204">
            <w:pPr>
              <w:jc w:val="center"/>
              <w:rPr>
                <w:b/>
              </w:rPr>
            </w:pPr>
          </w:p>
          <w:p w:rsidR="00197204" w:rsidRDefault="008B3B4E">
            <w:pPr>
              <w:jc w:val="center"/>
              <w:rPr>
                <w:b/>
              </w:rPr>
            </w:pPr>
            <w:r>
              <w:rPr>
                <w:b/>
              </w:rPr>
              <w:t>NO MÍNIMO</w:t>
            </w:r>
          </w:p>
          <w:p w:rsidR="00197204" w:rsidRDefault="008B3B4E">
            <w:pPr>
              <w:jc w:val="center"/>
              <w:rPr>
                <w:b/>
              </w:rPr>
            </w:pPr>
            <w:r>
              <w:rPr>
                <w:b/>
              </w:rPr>
              <w:t>01 (UM) TIPO</w:t>
            </w:r>
          </w:p>
          <w:p w:rsidR="00197204" w:rsidRDefault="008B3B4E">
            <w:pPr>
              <w:jc w:val="center"/>
              <w:rPr>
                <w:b/>
              </w:rPr>
            </w:pPr>
            <w:r>
              <w:rPr>
                <w:b/>
              </w:rPr>
              <w:t>DIARIAMENTE</w:t>
            </w:r>
          </w:p>
          <w:p w:rsidR="00197204" w:rsidRDefault="00197204">
            <w:pPr>
              <w:jc w:val="center"/>
              <w:rPr>
                <w:b/>
              </w:rPr>
            </w:pPr>
          </w:p>
          <w:p w:rsidR="00197204" w:rsidRDefault="00197204">
            <w:pPr>
              <w:jc w:val="center"/>
              <w:rPr>
                <w:b/>
              </w:rPr>
            </w:pPr>
          </w:p>
        </w:tc>
        <w:tc>
          <w:tcPr>
            <w:tcW w:w="2534" w:type="dxa"/>
            <w:tcBorders>
              <w:top w:val="single" w:sz="4" w:space="0" w:color="00000A"/>
              <w:left w:val="single" w:sz="4" w:space="0" w:color="000001"/>
              <w:bottom w:val="single" w:sz="4" w:space="0" w:color="000001"/>
              <w:right w:val="single" w:sz="4" w:space="0" w:color="000001"/>
            </w:tcBorders>
            <w:shd w:val="clear" w:color="auto" w:fill="auto"/>
            <w:vAlign w:val="center"/>
          </w:tcPr>
          <w:p w:rsidR="00197204" w:rsidRDefault="008B3B4E">
            <w:pPr>
              <w:jc w:val="both"/>
            </w:pPr>
            <w:r>
              <w:t xml:space="preserve">O CARDÁPIO DEVERÁ VARIAR ENTRE </w:t>
            </w:r>
            <w:r>
              <w:rPr>
                <w:u w:val="single"/>
              </w:rPr>
              <w:t>TODOS OS TIPOS</w:t>
            </w:r>
            <w:r>
              <w:t xml:space="preserve"> PROPOSTOS</w:t>
            </w:r>
          </w:p>
        </w:tc>
      </w:tr>
      <w:tr w:rsidR="00197204">
        <w:trPr>
          <w:trHeight w:val="253"/>
        </w:trPr>
        <w:tc>
          <w:tcPr>
            <w:tcW w:w="1202" w:type="dxa"/>
            <w:tcBorders>
              <w:left w:val="single" w:sz="4" w:space="0" w:color="000001"/>
              <w:bottom w:val="single" w:sz="4" w:space="0" w:color="000001"/>
            </w:tcBorders>
            <w:shd w:val="clear" w:color="auto" w:fill="auto"/>
            <w:vAlign w:val="center"/>
          </w:tcPr>
          <w:p w:rsidR="00197204" w:rsidRDefault="008B3B4E">
            <w:pPr>
              <w:ind w:right="-70"/>
              <w:rPr>
                <w:b/>
              </w:rPr>
            </w:pPr>
            <w:r>
              <w:rPr>
                <w:b/>
                <w:sz w:val="22"/>
                <w:szCs w:val="22"/>
              </w:rPr>
              <w:t>DEMAIS GUARNIÇÕES</w:t>
            </w:r>
          </w:p>
          <w:p w:rsidR="00197204" w:rsidRDefault="00197204">
            <w:pPr>
              <w:ind w:right="-70"/>
              <w:rPr>
                <w:b/>
              </w:rPr>
            </w:pPr>
          </w:p>
          <w:p w:rsidR="00197204" w:rsidRDefault="00197204">
            <w:pPr>
              <w:ind w:right="-70"/>
              <w:rPr>
                <w:b/>
              </w:rPr>
            </w:pPr>
          </w:p>
          <w:p w:rsidR="00197204" w:rsidRDefault="00197204">
            <w:pPr>
              <w:ind w:right="-70"/>
              <w:rPr>
                <w:b/>
              </w:rPr>
            </w:pPr>
          </w:p>
          <w:p w:rsidR="00197204" w:rsidRDefault="00197204">
            <w:pPr>
              <w:ind w:right="-70"/>
              <w:rPr>
                <w:b/>
              </w:rPr>
            </w:pPr>
          </w:p>
          <w:p w:rsidR="00197204" w:rsidRDefault="00197204">
            <w:pPr>
              <w:ind w:right="-70"/>
              <w:rPr>
                <w:b/>
              </w:rPr>
            </w:pPr>
          </w:p>
          <w:p w:rsidR="00197204" w:rsidRDefault="00197204">
            <w:pPr>
              <w:ind w:right="-70"/>
              <w:rPr>
                <w:b/>
              </w:rPr>
            </w:pPr>
          </w:p>
          <w:p w:rsidR="00197204" w:rsidRDefault="00197204">
            <w:pPr>
              <w:ind w:right="-70"/>
              <w:rPr>
                <w:b/>
              </w:rPr>
            </w:pPr>
          </w:p>
          <w:p w:rsidR="00197204" w:rsidRDefault="00197204">
            <w:pPr>
              <w:ind w:right="-70"/>
              <w:rPr>
                <w:b/>
              </w:rPr>
            </w:pPr>
          </w:p>
        </w:tc>
        <w:tc>
          <w:tcPr>
            <w:tcW w:w="3602" w:type="dxa"/>
            <w:tcBorders>
              <w:left w:val="single" w:sz="4" w:space="0" w:color="000001"/>
              <w:bottom w:val="single" w:sz="4" w:space="0" w:color="000001"/>
            </w:tcBorders>
            <w:shd w:val="clear" w:color="auto" w:fill="auto"/>
            <w:vAlign w:val="center"/>
          </w:tcPr>
          <w:p w:rsidR="00197204" w:rsidRDefault="008B3B4E">
            <w:pPr>
              <w:tabs>
                <w:tab w:val="left" w:pos="0"/>
                <w:tab w:val="left" w:pos="3204"/>
              </w:tabs>
              <w:ind w:left="356"/>
            </w:pPr>
            <w:r>
              <w:lastRenderedPageBreak/>
              <w:t xml:space="preserve">-Gratinados </w:t>
            </w:r>
          </w:p>
          <w:p w:rsidR="00197204" w:rsidRDefault="008B3B4E">
            <w:pPr>
              <w:tabs>
                <w:tab w:val="left" w:pos="0"/>
                <w:tab w:val="left" w:pos="3204"/>
              </w:tabs>
              <w:ind w:left="356"/>
            </w:pPr>
            <w:r>
              <w:t>-Omeletes (com presunto e queijo, tempero verde, tomate-queijo e orégano, cebola, etc.</w:t>
            </w:r>
            <w:proofErr w:type="gramStart"/>
            <w:r>
              <w:t>)</w:t>
            </w:r>
            <w:proofErr w:type="gramEnd"/>
            <w:r>
              <w:t xml:space="preserve"> </w:t>
            </w:r>
          </w:p>
          <w:p w:rsidR="00197204" w:rsidRDefault="008B3B4E">
            <w:pPr>
              <w:tabs>
                <w:tab w:val="left" w:pos="0"/>
                <w:tab w:val="left" w:pos="3204"/>
              </w:tabs>
              <w:ind w:left="356"/>
            </w:pPr>
            <w:r>
              <w:lastRenderedPageBreak/>
              <w:t xml:space="preserve">-Farofas </w:t>
            </w:r>
          </w:p>
          <w:p w:rsidR="00197204" w:rsidRDefault="008B3B4E">
            <w:pPr>
              <w:tabs>
                <w:tab w:val="left" w:pos="0"/>
                <w:tab w:val="left" w:pos="3204"/>
              </w:tabs>
              <w:ind w:left="356"/>
            </w:pPr>
            <w:r>
              <w:t xml:space="preserve">-Refogados </w:t>
            </w:r>
          </w:p>
          <w:p w:rsidR="00197204" w:rsidRDefault="008B3B4E">
            <w:pPr>
              <w:tabs>
                <w:tab w:val="left" w:pos="0"/>
                <w:tab w:val="left" w:pos="3204"/>
              </w:tabs>
              <w:ind w:left="356"/>
            </w:pPr>
            <w:r>
              <w:t xml:space="preserve">-Pratos de proteína </w:t>
            </w:r>
            <w:proofErr w:type="spellStart"/>
            <w:r>
              <w:t>texturizada</w:t>
            </w:r>
            <w:proofErr w:type="spellEnd"/>
            <w:r>
              <w:t xml:space="preserve"> de </w:t>
            </w:r>
            <w:proofErr w:type="gramStart"/>
            <w:r>
              <w:t>soja –PTS</w:t>
            </w:r>
            <w:proofErr w:type="gramEnd"/>
            <w:r>
              <w:t xml:space="preserve"> </w:t>
            </w:r>
          </w:p>
          <w:p w:rsidR="00197204" w:rsidRDefault="008B3B4E">
            <w:pPr>
              <w:tabs>
                <w:tab w:val="left" w:pos="0"/>
                <w:tab w:val="left" w:pos="3204"/>
              </w:tabs>
              <w:ind w:left="356"/>
            </w:pPr>
            <w:r>
              <w:t>-Purês (batata, abóbora, macaxeira</w:t>
            </w:r>
            <w:proofErr w:type="gramStart"/>
            <w:r>
              <w:t>)</w:t>
            </w:r>
            <w:proofErr w:type="gramEnd"/>
          </w:p>
        </w:tc>
        <w:tc>
          <w:tcPr>
            <w:tcW w:w="2268" w:type="dxa"/>
            <w:tcBorders>
              <w:left w:val="single" w:sz="4" w:space="0" w:color="000001"/>
              <w:bottom w:val="single" w:sz="4" w:space="0" w:color="000001"/>
            </w:tcBorders>
            <w:shd w:val="clear" w:color="auto" w:fill="auto"/>
            <w:vAlign w:val="center"/>
          </w:tcPr>
          <w:p w:rsidR="00197204" w:rsidRDefault="00197204">
            <w:pPr>
              <w:jc w:val="center"/>
            </w:pPr>
          </w:p>
          <w:p w:rsidR="00197204" w:rsidRDefault="008B3B4E">
            <w:pPr>
              <w:jc w:val="center"/>
            </w:pPr>
            <w:r>
              <w:rPr>
                <w:b/>
              </w:rPr>
              <w:t>NO MÍNIMO</w:t>
            </w:r>
          </w:p>
          <w:p w:rsidR="00197204" w:rsidRDefault="008B3B4E">
            <w:pPr>
              <w:pStyle w:val="Ttulo4"/>
              <w:keepLines w:val="0"/>
              <w:tabs>
                <w:tab w:val="left" w:pos="0"/>
                <w:tab w:val="left" w:pos="864"/>
              </w:tabs>
              <w:spacing w:before="0"/>
              <w:rPr>
                <w:color w:val="000000"/>
              </w:rPr>
            </w:pPr>
            <w:r>
              <w:rPr>
                <w:rFonts w:ascii="Times New Roman" w:eastAsia="Times New Roman" w:hAnsi="Times New Roman" w:cs="Times New Roman"/>
                <w:color w:val="000000"/>
              </w:rPr>
              <w:t>02 (DOIS) TIPOS</w:t>
            </w:r>
          </w:p>
          <w:p w:rsidR="00197204" w:rsidRDefault="008B3B4E">
            <w:pPr>
              <w:jc w:val="center"/>
              <w:rPr>
                <w:b/>
              </w:rPr>
            </w:pPr>
            <w:r>
              <w:rPr>
                <w:b/>
              </w:rPr>
              <w:t>DIARIAMENTE</w:t>
            </w:r>
          </w:p>
          <w:p w:rsidR="00197204" w:rsidRDefault="00197204">
            <w:pPr>
              <w:jc w:val="center"/>
              <w:rPr>
                <w:b/>
              </w:rPr>
            </w:pPr>
          </w:p>
          <w:p w:rsidR="00197204" w:rsidRDefault="00197204">
            <w:pPr>
              <w:jc w:val="center"/>
              <w:rPr>
                <w:b/>
              </w:rPr>
            </w:pPr>
          </w:p>
          <w:p w:rsidR="00197204" w:rsidRDefault="00197204">
            <w:pPr>
              <w:jc w:val="center"/>
              <w:rPr>
                <w:b/>
              </w:rPr>
            </w:pPr>
          </w:p>
          <w:p w:rsidR="00197204" w:rsidRDefault="00197204">
            <w:pPr>
              <w:jc w:val="center"/>
              <w:rPr>
                <w:b/>
              </w:rPr>
            </w:pPr>
          </w:p>
          <w:p w:rsidR="00197204" w:rsidRDefault="00197204">
            <w:pPr>
              <w:jc w:val="center"/>
            </w:pPr>
          </w:p>
          <w:p w:rsidR="00197204" w:rsidRDefault="00197204">
            <w:pPr>
              <w:jc w:val="center"/>
              <w:rPr>
                <w:b/>
              </w:rPr>
            </w:pPr>
          </w:p>
          <w:p w:rsidR="00197204" w:rsidRDefault="00197204">
            <w:pPr>
              <w:jc w:val="center"/>
              <w:rPr>
                <w:b/>
              </w:rPr>
            </w:pPr>
          </w:p>
        </w:tc>
        <w:tc>
          <w:tcPr>
            <w:tcW w:w="2534" w:type="dxa"/>
            <w:tcBorders>
              <w:left w:val="single" w:sz="4" w:space="0" w:color="000001"/>
              <w:bottom w:val="single" w:sz="4" w:space="0" w:color="000001"/>
              <w:right w:val="single" w:sz="4" w:space="0" w:color="000001"/>
            </w:tcBorders>
            <w:shd w:val="clear" w:color="auto" w:fill="auto"/>
            <w:vAlign w:val="center"/>
          </w:tcPr>
          <w:p w:rsidR="00197204" w:rsidRDefault="008B3B4E">
            <w:pPr>
              <w:jc w:val="both"/>
            </w:pPr>
            <w:r>
              <w:lastRenderedPageBreak/>
              <w:t xml:space="preserve">O CARDÁPIO DEVERÁ VARIAR ENTRE </w:t>
            </w:r>
            <w:r>
              <w:rPr>
                <w:u w:val="single"/>
              </w:rPr>
              <w:t>TODOS OS TIPOS</w:t>
            </w:r>
            <w:r>
              <w:t xml:space="preserve"> PROPOSTOS</w:t>
            </w:r>
          </w:p>
        </w:tc>
      </w:tr>
    </w:tbl>
    <w:p w:rsidR="00197204" w:rsidRDefault="00197204">
      <w:pPr>
        <w:jc w:val="center"/>
        <w:rPr>
          <w:b/>
        </w:rPr>
      </w:pPr>
    </w:p>
    <w:p w:rsidR="00197204" w:rsidRDefault="008B3B4E">
      <w:pPr>
        <w:jc w:val="center"/>
        <w:rPr>
          <w:b/>
        </w:rPr>
      </w:pPr>
      <w:r>
        <w:rPr>
          <w:b/>
        </w:rPr>
        <w:t>CARNES</w:t>
      </w:r>
    </w:p>
    <w:p w:rsidR="00197204" w:rsidRDefault="00197204">
      <w:pPr>
        <w:rPr>
          <w:b/>
        </w:rPr>
      </w:pPr>
    </w:p>
    <w:tbl>
      <w:tblPr>
        <w:tblStyle w:val="ab"/>
        <w:tblW w:w="8686" w:type="dxa"/>
        <w:jc w:val="center"/>
        <w:tblInd w:w="0" w:type="dxa"/>
        <w:tblLayout w:type="fixed"/>
        <w:tblLook w:val="0000" w:firstRow="0" w:lastRow="0" w:firstColumn="0" w:lastColumn="0" w:noHBand="0" w:noVBand="0"/>
      </w:tblPr>
      <w:tblGrid>
        <w:gridCol w:w="1174"/>
        <w:gridCol w:w="3401"/>
        <w:gridCol w:w="2268"/>
        <w:gridCol w:w="1843"/>
      </w:tblGrid>
      <w:tr w:rsidR="00197204">
        <w:trPr>
          <w:cantSplit/>
          <w:trHeight w:val="276"/>
          <w:jc w:val="center"/>
        </w:trPr>
        <w:tc>
          <w:tcPr>
            <w:tcW w:w="4575" w:type="dxa"/>
            <w:gridSpan w:val="2"/>
            <w:tcBorders>
              <w:top w:val="single" w:sz="4" w:space="0" w:color="000001"/>
              <w:left w:val="single" w:sz="4" w:space="0" w:color="000001"/>
              <w:bottom w:val="single" w:sz="4" w:space="0" w:color="000001"/>
            </w:tcBorders>
            <w:shd w:val="clear" w:color="auto" w:fill="CCCCCC"/>
            <w:vAlign w:val="center"/>
          </w:tcPr>
          <w:p w:rsidR="00197204" w:rsidRDefault="008B3B4E">
            <w:pPr>
              <w:pStyle w:val="Ttulo2"/>
              <w:widowControl w:val="0"/>
              <w:numPr>
                <w:ilvl w:val="1"/>
                <w:numId w:val="6"/>
              </w:numPr>
              <w:tabs>
                <w:tab w:val="left" w:pos="0"/>
                <w:tab w:val="left" w:pos="576"/>
              </w:tabs>
              <w:ind w:right="0" w:firstLine="0"/>
              <w:rPr>
                <w:b w:val="0"/>
              </w:rPr>
            </w:pPr>
            <w:r>
              <w:t>TIPOS DE CARNES</w:t>
            </w:r>
          </w:p>
        </w:tc>
        <w:tc>
          <w:tcPr>
            <w:tcW w:w="2268" w:type="dxa"/>
            <w:tcBorders>
              <w:top w:val="single" w:sz="4" w:space="0" w:color="000001"/>
              <w:left w:val="single" w:sz="4" w:space="0" w:color="000001"/>
              <w:bottom w:val="single" w:sz="4" w:space="0" w:color="000001"/>
            </w:tcBorders>
            <w:shd w:val="clear" w:color="auto" w:fill="CCCCCC"/>
            <w:vAlign w:val="center"/>
          </w:tcPr>
          <w:p w:rsidR="00197204" w:rsidRDefault="008B3B4E">
            <w:pPr>
              <w:ind w:right="-94"/>
              <w:jc w:val="center"/>
              <w:rPr>
                <w:b/>
              </w:rPr>
            </w:pPr>
            <w:r>
              <w:rPr>
                <w:b/>
              </w:rPr>
              <w:t>FREQÜÊNCIA</w:t>
            </w:r>
          </w:p>
        </w:tc>
        <w:tc>
          <w:tcPr>
            <w:tcW w:w="1843"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197204" w:rsidRDefault="008B3B4E">
            <w:pPr>
              <w:ind w:right="-70"/>
              <w:jc w:val="center"/>
            </w:pPr>
            <w:r>
              <w:rPr>
                <w:b/>
              </w:rPr>
              <w:t>OBSERVAÇÕES</w:t>
            </w:r>
          </w:p>
        </w:tc>
      </w:tr>
      <w:tr w:rsidR="00197204">
        <w:trPr>
          <w:trHeight w:val="711"/>
          <w:jc w:val="center"/>
        </w:trPr>
        <w:tc>
          <w:tcPr>
            <w:tcW w:w="1174" w:type="dxa"/>
            <w:tcBorders>
              <w:left w:val="single" w:sz="4" w:space="0" w:color="000001"/>
              <w:bottom w:val="single" w:sz="4" w:space="0" w:color="00000A"/>
            </w:tcBorders>
            <w:shd w:val="clear" w:color="auto" w:fill="auto"/>
            <w:vAlign w:val="center"/>
          </w:tcPr>
          <w:p w:rsidR="00197204" w:rsidRDefault="00197204">
            <w:pPr>
              <w:ind w:right="-70"/>
              <w:rPr>
                <w:b/>
              </w:rPr>
            </w:pPr>
          </w:p>
          <w:p w:rsidR="00197204" w:rsidRDefault="008B3B4E">
            <w:pPr>
              <w:ind w:right="-70"/>
              <w:rPr>
                <w:color w:val="000000"/>
              </w:rPr>
            </w:pPr>
            <w:r>
              <w:rPr>
                <w:b/>
              </w:rPr>
              <w:t>AVES</w:t>
            </w:r>
          </w:p>
        </w:tc>
        <w:tc>
          <w:tcPr>
            <w:tcW w:w="3401" w:type="dxa"/>
            <w:tcBorders>
              <w:left w:val="single" w:sz="4" w:space="0" w:color="000001"/>
              <w:bottom w:val="single" w:sz="4" w:space="0" w:color="00000A"/>
            </w:tcBorders>
            <w:shd w:val="clear" w:color="auto" w:fill="auto"/>
            <w:vAlign w:val="center"/>
          </w:tcPr>
          <w:p w:rsidR="00197204" w:rsidRDefault="008B3B4E">
            <w:pPr>
              <w:tabs>
                <w:tab w:val="left" w:pos="0"/>
                <w:tab w:val="left" w:pos="3204"/>
              </w:tabs>
              <w:ind w:left="356"/>
              <w:rPr>
                <w:color w:val="000000"/>
              </w:rPr>
            </w:pPr>
            <w:r>
              <w:rPr>
                <w:color w:val="000000"/>
              </w:rPr>
              <w:t>-Frango</w:t>
            </w:r>
          </w:p>
          <w:p w:rsidR="00197204" w:rsidRDefault="00197204">
            <w:pPr>
              <w:ind w:left="356"/>
              <w:rPr>
                <w:color w:val="000000"/>
              </w:rPr>
            </w:pPr>
          </w:p>
        </w:tc>
        <w:tc>
          <w:tcPr>
            <w:tcW w:w="2268" w:type="dxa"/>
            <w:tcBorders>
              <w:left w:val="single" w:sz="4" w:space="0" w:color="000001"/>
              <w:bottom w:val="single" w:sz="4" w:space="0" w:color="00000A"/>
            </w:tcBorders>
            <w:shd w:val="clear" w:color="auto" w:fill="auto"/>
            <w:vAlign w:val="center"/>
          </w:tcPr>
          <w:p w:rsidR="00197204" w:rsidRDefault="008B3B4E">
            <w:pPr>
              <w:jc w:val="center"/>
              <w:rPr>
                <w:b/>
              </w:rPr>
            </w:pPr>
            <w:r>
              <w:rPr>
                <w:b/>
              </w:rPr>
              <w:t>NO MÍNIMO</w:t>
            </w:r>
          </w:p>
          <w:p w:rsidR="00197204" w:rsidRDefault="008B3B4E">
            <w:pPr>
              <w:jc w:val="center"/>
              <w:rPr>
                <w:b/>
              </w:rPr>
            </w:pPr>
            <w:r>
              <w:rPr>
                <w:b/>
              </w:rPr>
              <w:t>01 (UM) TIPO</w:t>
            </w:r>
          </w:p>
          <w:p w:rsidR="00197204" w:rsidRDefault="008B3B4E">
            <w:pPr>
              <w:jc w:val="center"/>
            </w:pPr>
            <w:r>
              <w:rPr>
                <w:b/>
              </w:rPr>
              <w:t>DIARIAMENTE</w:t>
            </w:r>
          </w:p>
        </w:tc>
        <w:tc>
          <w:tcPr>
            <w:tcW w:w="1843" w:type="dxa"/>
            <w:tcBorders>
              <w:left w:val="single" w:sz="4" w:space="0" w:color="000001"/>
              <w:bottom w:val="single" w:sz="4" w:space="0" w:color="00000A"/>
              <w:right w:val="single" w:sz="4" w:space="0" w:color="000001"/>
            </w:tcBorders>
            <w:shd w:val="clear" w:color="auto" w:fill="auto"/>
            <w:vAlign w:val="center"/>
          </w:tcPr>
          <w:p w:rsidR="00197204" w:rsidRDefault="008B3B4E">
            <w:pPr>
              <w:jc w:val="center"/>
            </w:pPr>
            <w:r>
              <w:t>__</w:t>
            </w:r>
          </w:p>
        </w:tc>
      </w:tr>
      <w:tr w:rsidR="00197204">
        <w:trPr>
          <w:trHeight w:val="276"/>
          <w:jc w:val="center"/>
        </w:trPr>
        <w:tc>
          <w:tcPr>
            <w:tcW w:w="1174" w:type="dxa"/>
            <w:tcBorders>
              <w:top w:val="single" w:sz="4" w:space="0" w:color="00000A"/>
              <w:left w:val="single" w:sz="4" w:space="0" w:color="00000A"/>
              <w:bottom w:val="single" w:sz="4" w:space="0" w:color="00000A"/>
            </w:tcBorders>
            <w:shd w:val="clear" w:color="auto" w:fill="auto"/>
            <w:vAlign w:val="center"/>
          </w:tcPr>
          <w:p w:rsidR="00197204" w:rsidRDefault="008B3B4E">
            <w:pPr>
              <w:ind w:right="-70"/>
              <w:rPr>
                <w:color w:val="000000"/>
              </w:rPr>
            </w:pPr>
            <w:r>
              <w:rPr>
                <w:b/>
              </w:rPr>
              <w:t>BOVINOS</w:t>
            </w:r>
          </w:p>
        </w:tc>
        <w:tc>
          <w:tcPr>
            <w:tcW w:w="3401" w:type="dxa"/>
            <w:tcBorders>
              <w:top w:val="single" w:sz="4" w:space="0" w:color="00000A"/>
              <w:left w:val="single" w:sz="4" w:space="0" w:color="00000A"/>
              <w:bottom w:val="single" w:sz="4" w:space="0" w:color="00000A"/>
            </w:tcBorders>
            <w:shd w:val="clear" w:color="auto" w:fill="auto"/>
            <w:vAlign w:val="center"/>
          </w:tcPr>
          <w:p w:rsidR="00197204" w:rsidRDefault="008B3B4E">
            <w:pPr>
              <w:tabs>
                <w:tab w:val="left" w:pos="0"/>
                <w:tab w:val="left" w:pos="3204"/>
              </w:tabs>
              <w:ind w:left="356"/>
            </w:pPr>
            <w:r>
              <w:t>-contrafilé</w:t>
            </w:r>
          </w:p>
          <w:p w:rsidR="00197204" w:rsidRDefault="008B3B4E">
            <w:pPr>
              <w:tabs>
                <w:tab w:val="left" w:pos="0"/>
                <w:tab w:val="left" w:pos="3204"/>
              </w:tabs>
              <w:ind w:left="356"/>
            </w:pPr>
            <w:r>
              <w:t xml:space="preserve">-alcatra </w:t>
            </w:r>
          </w:p>
          <w:p w:rsidR="00197204" w:rsidRDefault="008B3B4E">
            <w:pPr>
              <w:tabs>
                <w:tab w:val="left" w:pos="0"/>
                <w:tab w:val="left" w:pos="3204"/>
              </w:tabs>
              <w:ind w:left="356"/>
              <w:rPr>
                <w:b/>
              </w:rPr>
            </w:pPr>
            <w:r>
              <w:t xml:space="preserve">-coxão mole </w:t>
            </w:r>
          </w:p>
          <w:p w:rsidR="00197204" w:rsidRDefault="008B3B4E">
            <w:pPr>
              <w:tabs>
                <w:tab w:val="left" w:pos="0"/>
                <w:tab w:val="left" w:pos="3204"/>
              </w:tabs>
              <w:ind w:left="356"/>
              <w:rPr>
                <w:b/>
              </w:rPr>
            </w:pPr>
            <w:r>
              <w:t xml:space="preserve">-Maminha </w:t>
            </w:r>
          </w:p>
          <w:p w:rsidR="00197204" w:rsidRDefault="008B3B4E">
            <w:pPr>
              <w:tabs>
                <w:tab w:val="left" w:pos="0"/>
                <w:tab w:val="left" w:pos="3204"/>
              </w:tabs>
              <w:ind w:left="356"/>
              <w:rPr>
                <w:b/>
              </w:rPr>
            </w:pPr>
            <w:r>
              <w:t xml:space="preserve">-Carne moída de 1ª </w:t>
            </w:r>
          </w:p>
          <w:p w:rsidR="00197204" w:rsidRDefault="008B3B4E">
            <w:pPr>
              <w:tabs>
                <w:tab w:val="left" w:pos="0"/>
                <w:tab w:val="left" w:pos="3204"/>
              </w:tabs>
              <w:ind w:left="356"/>
              <w:rPr>
                <w:b/>
              </w:rPr>
            </w:pPr>
            <w:r>
              <w:t xml:space="preserve">-Costela </w:t>
            </w:r>
          </w:p>
          <w:p w:rsidR="00197204" w:rsidRDefault="008B3B4E">
            <w:pPr>
              <w:tabs>
                <w:tab w:val="left" w:pos="0"/>
                <w:tab w:val="left" w:pos="3204"/>
              </w:tabs>
              <w:ind w:left="356"/>
              <w:rPr>
                <w:b/>
              </w:rPr>
            </w:pPr>
            <w:r>
              <w:t xml:space="preserve">-Patinho </w:t>
            </w:r>
          </w:p>
          <w:p w:rsidR="00197204" w:rsidRDefault="008B3B4E">
            <w:pPr>
              <w:tabs>
                <w:tab w:val="left" w:pos="0"/>
                <w:tab w:val="left" w:pos="3204"/>
              </w:tabs>
              <w:ind w:left="356"/>
              <w:rPr>
                <w:b/>
              </w:rPr>
            </w:pPr>
            <w:r>
              <w:t>-Lagarto</w:t>
            </w:r>
          </w:p>
        </w:tc>
        <w:tc>
          <w:tcPr>
            <w:tcW w:w="2268" w:type="dxa"/>
            <w:tcBorders>
              <w:top w:val="single" w:sz="4" w:space="0" w:color="00000A"/>
              <w:left w:val="single" w:sz="4" w:space="0" w:color="00000A"/>
              <w:bottom w:val="single" w:sz="4" w:space="0" w:color="00000A"/>
            </w:tcBorders>
            <w:shd w:val="clear" w:color="auto" w:fill="auto"/>
            <w:vAlign w:val="center"/>
          </w:tcPr>
          <w:p w:rsidR="00197204" w:rsidRDefault="008B3B4E">
            <w:pPr>
              <w:jc w:val="center"/>
              <w:rPr>
                <w:b/>
              </w:rPr>
            </w:pPr>
            <w:r>
              <w:rPr>
                <w:b/>
              </w:rPr>
              <w:t>NO MÍNIMO</w:t>
            </w:r>
          </w:p>
          <w:p w:rsidR="00197204" w:rsidRDefault="008B3B4E">
            <w:pPr>
              <w:jc w:val="center"/>
              <w:rPr>
                <w:b/>
              </w:rPr>
            </w:pPr>
            <w:r>
              <w:rPr>
                <w:b/>
              </w:rPr>
              <w:t>01 (UM) TIPO</w:t>
            </w:r>
          </w:p>
          <w:p w:rsidR="00197204" w:rsidRDefault="008B3B4E">
            <w:pPr>
              <w:jc w:val="center"/>
              <w:rPr>
                <w:b/>
              </w:rPr>
            </w:pPr>
            <w:r>
              <w:rPr>
                <w:b/>
              </w:rPr>
              <w:t>DIARIAMENTE</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7204" w:rsidRDefault="008B3B4E">
            <w:pPr>
              <w:jc w:val="center"/>
              <w:rPr>
                <w:b/>
              </w:rPr>
            </w:pPr>
            <w:r>
              <w:rPr>
                <w:b/>
              </w:rPr>
              <w:t>ISENTO DE NERVURAS</w:t>
            </w:r>
          </w:p>
          <w:p w:rsidR="00197204" w:rsidRDefault="008B3B4E">
            <w:pPr>
              <w:jc w:val="center"/>
            </w:pPr>
            <w:r>
              <w:rPr>
                <w:b/>
              </w:rPr>
              <w:t>E GORDURAS</w:t>
            </w:r>
          </w:p>
        </w:tc>
      </w:tr>
      <w:tr w:rsidR="00197204">
        <w:trPr>
          <w:trHeight w:val="276"/>
          <w:jc w:val="center"/>
        </w:trPr>
        <w:tc>
          <w:tcPr>
            <w:tcW w:w="1174" w:type="dxa"/>
            <w:tcBorders>
              <w:top w:val="single" w:sz="4" w:space="0" w:color="00000A"/>
              <w:left w:val="single" w:sz="4" w:space="0" w:color="000001"/>
              <w:bottom w:val="single" w:sz="4" w:space="0" w:color="000001"/>
            </w:tcBorders>
            <w:shd w:val="clear" w:color="auto" w:fill="auto"/>
            <w:vAlign w:val="center"/>
          </w:tcPr>
          <w:p w:rsidR="00197204" w:rsidRDefault="008B3B4E">
            <w:pPr>
              <w:ind w:right="-70"/>
              <w:rPr>
                <w:color w:val="000000"/>
              </w:rPr>
            </w:pPr>
            <w:r>
              <w:rPr>
                <w:b/>
              </w:rPr>
              <w:t>PEIXES</w:t>
            </w:r>
          </w:p>
        </w:tc>
        <w:tc>
          <w:tcPr>
            <w:tcW w:w="3401" w:type="dxa"/>
            <w:tcBorders>
              <w:top w:val="single" w:sz="4" w:space="0" w:color="00000A"/>
              <w:left w:val="single" w:sz="4" w:space="0" w:color="000001"/>
              <w:bottom w:val="single" w:sz="4" w:space="0" w:color="000001"/>
            </w:tcBorders>
            <w:shd w:val="clear" w:color="auto" w:fill="auto"/>
            <w:vAlign w:val="center"/>
          </w:tcPr>
          <w:p w:rsidR="00197204" w:rsidRDefault="008B3B4E">
            <w:pPr>
              <w:ind w:left="-4"/>
            </w:pPr>
            <w:r>
              <w:t xml:space="preserve">-linguado </w:t>
            </w:r>
          </w:p>
          <w:p w:rsidR="00197204" w:rsidRDefault="008B3B4E">
            <w:pPr>
              <w:ind w:left="-4"/>
            </w:pPr>
            <w:r>
              <w:t xml:space="preserve">-bacalhau </w:t>
            </w:r>
          </w:p>
          <w:p w:rsidR="00197204" w:rsidRDefault="008B3B4E">
            <w:pPr>
              <w:ind w:left="-4"/>
            </w:pPr>
            <w:r>
              <w:t xml:space="preserve">-pescada </w:t>
            </w:r>
          </w:p>
          <w:p w:rsidR="00197204" w:rsidRDefault="008B3B4E">
            <w:pPr>
              <w:ind w:left="-4"/>
            </w:pPr>
            <w:r>
              <w:t xml:space="preserve">-cavalinha </w:t>
            </w:r>
          </w:p>
          <w:p w:rsidR="00197204" w:rsidRDefault="008B3B4E">
            <w:pPr>
              <w:ind w:left="-4"/>
            </w:pPr>
            <w:r>
              <w:t>-</w:t>
            </w:r>
            <w:proofErr w:type="spellStart"/>
            <w:r>
              <w:t>Tilápia</w:t>
            </w:r>
            <w:proofErr w:type="spellEnd"/>
          </w:p>
          <w:p w:rsidR="00197204" w:rsidRDefault="008B3B4E">
            <w:pPr>
              <w:ind w:left="-4"/>
            </w:pPr>
            <w:r>
              <w:t xml:space="preserve">-Surubim </w:t>
            </w:r>
          </w:p>
          <w:p w:rsidR="00197204" w:rsidRDefault="008B3B4E">
            <w:pPr>
              <w:ind w:left="-4"/>
            </w:pPr>
            <w:r>
              <w:t xml:space="preserve">-merluza </w:t>
            </w:r>
          </w:p>
          <w:p w:rsidR="00197204" w:rsidRDefault="008B3B4E">
            <w:pPr>
              <w:ind w:left="-4"/>
              <w:rPr>
                <w:b/>
              </w:rPr>
            </w:pPr>
            <w:r>
              <w:t>-dourado</w:t>
            </w:r>
          </w:p>
        </w:tc>
        <w:tc>
          <w:tcPr>
            <w:tcW w:w="2268" w:type="dxa"/>
            <w:tcBorders>
              <w:top w:val="single" w:sz="4" w:space="0" w:color="00000A"/>
              <w:left w:val="single" w:sz="4" w:space="0" w:color="000001"/>
              <w:bottom w:val="single" w:sz="4" w:space="0" w:color="000001"/>
            </w:tcBorders>
            <w:shd w:val="clear" w:color="auto" w:fill="auto"/>
            <w:vAlign w:val="center"/>
          </w:tcPr>
          <w:p w:rsidR="00197204" w:rsidRDefault="008B3B4E">
            <w:pPr>
              <w:jc w:val="center"/>
              <w:rPr>
                <w:b/>
              </w:rPr>
            </w:pPr>
            <w:r>
              <w:rPr>
                <w:b/>
              </w:rPr>
              <w:t>NO MÍNIMO</w:t>
            </w:r>
          </w:p>
          <w:p w:rsidR="00197204" w:rsidRDefault="008B3B4E">
            <w:pPr>
              <w:jc w:val="center"/>
              <w:rPr>
                <w:b/>
              </w:rPr>
            </w:pPr>
            <w:r>
              <w:rPr>
                <w:b/>
              </w:rPr>
              <w:t>01 (UM) TIPO</w:t>
            </w:r>
          </w:p>
          <w:p w:rsidR="00197204" w:rsidRDefault="008B3B4E">
            <w:pPr>
              <w:jc w:val="center"/>
              <w:rPr>
                <w:color w:val="FF6600"/>
              </w:rPr>
            </w:pPr>
            <w:r>
              <w:rPr>
                <w:b/>
              </w:rPr>
              <w:t>DIARIAMENTE</w:t>
            </w:r>
          </w:p>
        </w:tc>
        <w:tc>
          <w:tcPr>
            <w:tcW w:w="1843" w:type="dxa"/>
            <w:tcBorders>
              <w:top w:val="single" w:sz="4" w:space="0" w:color="00000A"/>
              <w:left w:val="single" w:sz="4" w:space="0" w:color="000001"/>
              <w:bottom w:val="single" w:sz="4" w:space="0" w:color="000001"/>
              <w:right w:val="single" w:sz="4" w:space="0" w:color="000001"/>
            </w:tcBorders>
            <w:shd w:val="clear" w:color="auto" w:fill="auto"/>
            <w:vAlign w:val="center"/>
          </w:tcPr>
          <w:p w:rsidR="00197204" w:rsidRDefault="00197204">
            <w:pPr>
              <w:pStyle w:val="Ttulo4"/>
              <w:keepLines w:val="0"/>
              <w:widowControl w:val="0"/>
              <w:numPr>
                <w:ilvl w:val="3"/>
                <w:numId w:val="6"/>
              </w:numPr>
              <w:tabs>
                <w:tab w:val="left" w:pos="0"/>
                <w:tab w:val="left" w:pos="864"/>
              </w:tabs>
              <w:spacing w:before="0" w:after="0"/>
              <w:ind w:firstLine="0"/>
              <w:jc w:val="center"/>
              <w:rPr>
                <w:rFonts w:ascii="Times New Roman" w:eastAsia="Times New Roman" w:hAnsi="Times New Roman" w:cs="Times New Roman"/>
                <w:color w:val="FF6600"/>
              </w:rPr>
            </w:pPr>
          </w:p>
          <w:p w:rsidR="00197204" w:rsidRDefault="00197204">
            <w:pPr>
              <w:rPr>
                <w:color w:val="FF6600"/>
              </w:rPr>
            </w:pPr>
          </w:p>
        </w:tc>
      </w:tr>
      <w:tr w:rsidR="00197204">
        <w:trPr>
          <w:trHeight w:val="859"/>
          <w:jc w:val="center"/>
        </w:trPr>
        <w:tc>
          <w:tcPr>
            <w:tcW w:w="1174" w:type="dxa"/>
            <w:tcBorders>
              <w:top w:val="single" w:sz="4" w:space="0" w:color="000001"/>
              <w:left w:val="single" w:sz="4" w:space="0" w:color="000001"/>
              <w:bottom w:val="single" w:sz="4" w:space="0" w:color="000001"/>
            </w:tcBorders>
            <w:shd w:val="clear" w:color="auto" w:fill="auto"/>
            <w:vAlign w:val="center"/>
          </w:tcPr>
          <w:p w:rsidR="00197204" w:rsidRDefault="008B3B4E">
            <w:pPr>
              <w:ind w:right="-70"/>
              <w:rPr>
                <w:color w:val="000000"/>
              </w:rPr>
            </w:pPr>
            <w:r>
              <w:rPr>
                <w:b/>
              </w:rPr>
              <w:t>SUÍNOS</w:t>
            </w:r>
          </w:p>
        </w:tc>
        <w:tc>
          <w:tcPr>
            <w:tcW w:w="3401" w:type="dxa"/>
            <w:tcBorders>
              <w:top w:val="single" w:sz="4" w:space="0" w:color="000001"/>
              <w:left w:val="single" w:sz="4" w:space="0" w:color="000001"/>
              <w:bottom w:val="single" w:sz="4" w:space="0" w:color="000001"/>
            </w:tcBorders>
            <w:shd w:val="clear" w:color="auto" w:fill="auto"/>
            <w:vAlign w:val="center"/>
          </w:tcPr>
          <w:p w:rsidR="00197204" w:rsidRDefault="008B3B4E">
            <w:pPr>
              <w:tabs>
                <w:tab w:val="left" w:pos="0"/>
                <w:tab w:val="left" w:pos="3204"/>
              </w:tabs>
              <w:ind w:left="356"/>
              <w:rPr>
                <w:color w:val="000000"/>
              </w:rPr>
            </w:pPr>
            <w:r>
              <w:rPr>
                <w:color w:val="000000"/>
              </w:rPr>
              <w:t>-lombo</w:t>
            </w:r>
          </w:p>
          <w:p w:rsidR="00197204" w:rsidRDefault="008B3B4E">
            <w:pPr>
              <w:tabs>
                <w:tab w:val="left" w:pos="0"/>
                <w:tab w:val="left" w:pos="3204"/>
              </w:tabs>
              <w:ind w:left="356"/>
              <w:rPr>
                <w:color w:val="000000"/>
              </w:rPr>
            </w:pPr>
            <w:r>
              <w:rPr>
                <w:color w:val="000000"/>
              </w:rPr>
              <w:t>-pernil</w:t>
            </w:r>
          </w:p>
          <w:p w:rsidR="00197204" w:rsidRDefault="008B3B4E">
            <w:pPr>
              <w:tabs>
                <w:tab w:val="left" w:pos="0"/>
                <w:tab w:val="left" w:pos="3204"/>
              </w:tabs>
              <w:ind w:left="356"/>
              <w:rPr>
                <w:color w:val="000000"/>
              </w:rPr>
            </w:pPr>
            <w:r>
              <w:rPr>
                <w:color w:val="000000"/>
              </w:rPr>
              <w:t>-bisteca</w:t>
            </w:r>
          </w:p>
          <w:p w:rsidR="00197204" w:rsidRDefault="00197204">
            <w:pPr>
              <w:ind w:left="356"/>
              <w:rPr>
                <w:color w:val="000000"/>
              </w:rPr>
            </w:pPr>
          </w:p>
        </w:tc>
        <w:tc>
          <w:tcPr>
            <w:tcW w:w="2268" w:type="dxa"/>
            <w:tcBorders>
              <w:top w:val="single" w:sz="4" w:space="0" w:color="000001"/>
              <w:left w:val="single" w:sz="4" w:space="0" w:color="000001"/>
              <w:bottom w:val="single" w:sz="4" w:space="0" w:color="000001"/>
            </w:tcBorders>
            <w:shd w:val="clear" w:color="auto" w:fill="auto"/>
            <w:vAlign w:val="center"/>
          </w:tcPr>
          <w:p w:rsidR="00197204" w:rsidRDefault="008B3B4E">
            <w:pPr>
              <w:jc w:val="center"/>
            </w:pPr>
            <w:r>
              <w:rPr>
                <w:b/>
              </w:rPr>
              <w:t>VIDE OBS. ABAIXO</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197204" w:rsidRDefault="00197204">
            <w:pPr>
              <w:jc w:val="center"/>
            </w:pPr>
          </w:p>
        </w:tc>
      </w:tr>
      <w:tr w:rsidR="00197204">
        <w:trPr>
          <w:trHeight w:val="1346"/>
          <w:jc w:val="center"/>
        </w:trPr>
        <w:tc>
          <w:tcPr>
            <w:tcW w:w="1174" w:type="dxa"/>
            <w:tcBorders>
              <w:left w:val="single" w:sz="4" w:space="0" w:color="000001"/>
              <w:bottom w:val="single" w:sz="4" w:space="0" w:color="000001"/>
            </w:tcBorders>
            <w:shd w:val="clear" w:color="auto" w:fill="auto"/>
            <w:vAlign w:val="center"/>
          </w:tcPr>
          <w:p w:rsidR="00197204" w:rsidRDefault="008B3B4E">
            <w:pPr>
              <w:ind w:right="-70"/>
              <w:rPr>
                <w:b/>
              </w:rPr>
            </w:pPr>
            <w:r>
              <w:rPr>
                <w:b/>
              </w:rPr>
              <w:t>PRATOS REGIONAIS</w:t>
            </w:r>
          </w:p>
          <w:p w:rsidR="00197204" w:rsidRDefault="00197204">
            <w:pPr>
              <w:ind w:right="-70"/>
              <w:rPr>
                <w:b/>
              </w:rPr>
            </w:pPr>
          </w:p>
        </w:tc>
        <w:tc>
          <w:tcPr>
            <w:tcW w:w="3401" w:type="dxa"/>
            <w:tcBorders>
              <w:left w:val="single" w:sz="4" w:space="0" w:color="000001"/>
              <w:bottom w:val="single" w:sz="4" w:space="0" w:color="000001"/>
            </w:tcBorders>
            <w:shd w:val="clear" w:color="auto" w:fill="auto"/>
            <w:vAlign w:val="center"/>
          </w:tcPr>
          <w:p w:rsidR="00197204" w:rsidRDefault="008B3B4E">
            <w:pPr>
              <w:rPr>
                <w:color w:val="000000"/>
              </w:rPr>
            </w:pPr>
            <w:r>
              <w:rPr>
                <w:color w:val="000000"/>
              </w:rPr>
              <w:t>- Feijoada</w:t>
            </w:r>
          </w:p>
          <w:p w:rsidR="00197204" w:rsidRDefault="008B3B4E">
            <w:pPr>
              <w:rPr>
                <w:color w:val="000000"/>
              </w:rPr>
            </w:pPr>
            <w:r>
              <w:rPr>
                <w:color w:val="000000"/>
              </w:rPr>
              <w:t>- Dobradinha</w:t>
            </w:r>
          </w:p>
          <w:p w:rsidR="00197204" w:rsidRDefault="008B3B4E">
            <w:pPr>
              <w:rPr>
                <w:color w:val="000000"/>
              </w:rPr>
            </w:pPr>
            <w:r>
              <w:rPr>
                <w:color w:val="000000"/>
              </w:rPr>
              <w:t xml:space="preserve">- Cozido de </w:t>
            </w:r>
            <w:proofErr w:type="spellStart"/>
            <w:r>
              <w:rPr>
                <w:color w:val="000000"/>
              </w:rPr>
              <w:t>chambaril</w:t>
            </w:r>
            <w:proofErr w:type="spellEnd"/>
          </w:p>
          <w:p w:rsidR="00197204" w:rsidRDefault="008B3B4E">
            <w:pPr>
              <w:rPr>
                <w:color w:val="000000"/>
              </w:rPr>
            </w:pPr>
            <w:r>
              <w:rPr>
                <w:color w:val="000000"/>
              </w:rPr>
              <w:t>- Peixada</w:t>
            </w:r>
          </w:p>
          <w:p w:rsidR="00197204" w:rsidRDefault="008B3B4E">
            <w:pPr>
              <w:rPr>
                <w:b/>
              </w:rPr>
            </w:pPr>
            <w:r>
              <w:rPr>
                <w:color w:val="000000"/>
              </w:rPr>
              <w:t>- Fava</w:t>
            </w:r>
          </w:p>
        </w:tc>
        <w:tc>
          <w:tcPr>
            <w:tcW w:w="2268" w:type="dxa"/>
            <w:tcBorders>
              <w:left w:val="single" w:sz="4" w:space="0" w:color="000001"/>
              <w:bottom w:val="single" w:sz="4" w:space="0" w:color="000001"/>
            </w:tcBorders>
            <w:shd w:val="clear" w:color="auto" w:fill="auto"/>
            <w:vAlign w:val="center"/>
          </w:tcPr>
          <w:p w:rsidR="00197204" w:rsidRDefault="008B3B4E">
            <w:pPr>
              <w:jc w:val="center"/>
              <w:rPr>
                <w:b/>
              </w:rPr>
            </w:pPr>
            <w:r>
              <w:rPr>
                <w:b/>
              </w:rPr>
              <w:t>NO MÍNIMO</w:t>
            </w:r>
          </w:p>
          <w:p w:rsidR="00197204" w:rsidRDefault="008B3B4E">
            <w:pPr>
              <w:jc w:val="center"/>
              <w:rPr>
                <w:b/>
              </w:rPr>
            </w:pPr>
            <w:r>
              <w:rPr>
                <w:b/>
              </w:rPr>
              <w:t>01 (UM) TIPO</w:t>
            </w:r>
          </w:p>
          <w:p w:rsidR="00197204" w:rsidRDefault="008B3B4E">
            <w:pPr>
              <w:jc w:val="center"/>
            </w:pPr>
            <w:r>
              <w:rPr>
                <w:b/>
              </w:rPr>
              <w:t>SEMANAL</w:t>
            </w:r>
          </w:p>
        </w:tc>
        <w:tc>
          <w:tcPr>
            <w:tcW w:w="1843" w:type="dxa"/>
            <w:tcBorders>
              <w:left w:val="single" w:sz="4" w:space="0" w:color="000001"/>
              <w:bottom w:val="single" w:sz="4" w:space="0" w:color="000001"/>
              <w:right w:val="single" w:sz="4" w:space="0" w:color="000001"/>
            </w:tcBorders>
            <w:shd w:val="clear" w:color="auto" w:fill="auto"/>
            <w:vAlign w:val="center"/>
          </w:tcPr>
          <w:p w:rsidR="00197204" w:rsidRDefault="00197204">
            <w:pPr>
              <w:jc w:val="center"/>
            </w:pPr>
          </w:p>
        </w:tc>
      </w:tr>
      <w:tr w:rsidR="00197204">
        <w:trPr>
          <w:trHeight w:val="2389"/>
          <w:jc w:val="center"/>
        </w:trPr>
        <w:tc>
          <w:tcPr>
            <w:tcW w:w="1174" w:type="dxa"/>
            <w:tcBorders>
              <w:left w:val="single" w:sz="4" w:space="0" w:color="000001"/>
              <w:bottom w:val="single" w:sz="4" w:space="0" w:color="000001"/>
            </w:tcBorders>
            <w:shd w:val="clear" w:color="auto" w:fill="auto"/>
            <w:vAlign w:val="center"/>
          </w:tcPr>
          <w:p w:rsidR="00197204" w:rsidRDefault="00197204">
            <w:pPr>
              <w:ind w:right="-70"/>
              <w:rPr>
                <w:b/>
              </w:rPr>
            </w:pPr>
          </w:p>
          <w:p w:rsidR="00197204" w:rsidRDefault="00197204">
            <w:pPr>
              <w:ind w:right="-70"/>
              <w:rPr>
                <w:b/>
              </w:rPr>
            </w:pPr>
          </w:p>
          <w:p w:rsidR="00197204" w:rsidRDefault="008B3B4E">
            <w:pPr>
              <w:ind w:right="-70"/>
              <w:rPr>
                <w:b/>
              </w:rPr>
            </w:pPr>
            <w:r>
              <w:rPr>
                <w:b/>
              </w:rPr>
              <w:t>OUTROS</w:t>
            </w:r>
          </w:p>
          <w:p w:rsidR="00197204" w:rsidRDefault="00197204">
            <w:pPr>
              <w:ind w:right="-70"/>
              <w:rPr>
                <w:b/>
              </w:rPr>
            </w:pPr>
          </w:p>
        </w:tc>
        <w:tc>
          <w:tcPr>
            <w:tcW w:w="3401" w:type="dxa"/>
            <w:tcBorders>
              <w:left w:val="single" w:sz="4" w:space="0" w:color="000001"/>
              <w:bottom w:val="single" w:sz="4" w:space="0" w:color="000001"/>
            </w:tcBorders>
            <w:shd w:val="clear" w:color="auto" w:fill="auto"/>
            <w:vAlign w:val="center"/>
          </w:tcPr>
          <w:p w:rsidR="00197204" w:rsidRDefault="008B3B4E">
            <w:pPr>
              <w:tabs>
                <w:tab w:val="left" w:pos="0"/>
                <w:tab w:val="left" w:pos="3204"/>
              </w:tabs>
            </w:pPr>
            <w:r>
              <w:t xml:space="preserve">-Carne de sol </w:t>
            </w:r>
          </w:p>
          <w:p w:rsidR="00197204" w:rsidRDefault="008B3B4E">
            <w:pPr>
              <w:tabs>
                <w:tab w:val="left" w:pos="0"/>
                <w:tab w:val="left" w:pos="3204"/>
              </w:tabs>
            </w:pPr>
            <w:r>
              <w:t xml:space="preserve">- PTS – proteína </w:t>
            </w:r>
            <w:proofErr w:type="spellStart"/>
            <w:r>
              <w:t>texturizada</w:t>
            </w:r>
            <w:proofErr w:type="spellEnd"/>
            <w:r>
              <w:t xml:space="preserve"> de soja </w:t>
            </w:r>
          </w:p>
          <w:p w:rsidR="00197204" w:rsidRDefault="008B3B4E">
            <w:pPr>
              <w:tabs>
                <w:tab w:val="left" w:pos="0"/>
                <w:tab w:val="left" w:pos="3204"/>
              </w:tabs>
            </w:pPr>
            <w:r>
              <w:t xml:space="preserve">-Bode </w:t>
            </w:r>
          </w:p>
          <w:p w:rsidR="00197204" w:rsidRDefault="008B3B4E">
            <w:pPr>
              <w:tabs>
                <w:tab w:val="left" w:pos="0"/>
                <w:tab w:val="left" w:pos="3204"/>
              </w:tabs>
            </w:pPr>
            <w:r>
              <w:t xml:space="preserve">-Charque </w:t>
            </w:r>
          </w:p>
          <w:p w:rsidR="00197204" w:rsidRDefault="008B3B4E">
            <w:pPr>
              <w:tabs>
                <w:tab w:val="left" w:pos="0"/>
                <w:tab w:val="left" w:pos="3204"/>
              </w:tabs>
            </w:pPr>
            <w:r>
              <w:t xml:space="preserve">-Churrasco </w:t>
            </w:r>
          </w:p>
          <w:p w:rsidR="00197204" w:rsidRDefault="008B3B4E">
            <w:pPr>
              <w:tabs>
                <w:tab w:val="left" w:pos="0"/>
                <w:tab w:val="left" w:pos="3204"/>
              </w:tabs>
              <w:rPr>
                <w:b/>
              </w:rPr>
            </w:pPr>
            <w:r>
              <w:t>-Fígado</w:t>
            </w:r>
          </w:p>
        </w:tc>
        <w:tc>
          <w:tcPr>
            <w:tcW w:w="2268" w:type="dxa"/>
            <w:tcBorders>
              <w:left w:val="single" w:sz="4" w:space="0" w:color="000001"/>
              <w:bottom w:val="single" w:sz="4" w:space="0" w:color="000001"/>
            </w:tcBorders>
            <w:shd w:val="clear" w:color="auto" w:fill="auto"/>
            <w:vAlign w:val="center"/>
          </w:tcPr>
          <w:p w:rsidR="00197204" w:rsidRDefault="00197204">
            <w:pPr>
              <w:jc w:val="center"/>
              <w:rPr>
                <w:b/>
              </w:rPr>
            </w:pPr>
          </w:p>
          <w:p w:rsidR="00197204" w:rsidRDefault="008B3B4E">
            <w:pPr>
              <w:jc w:val="center"/>
            </w:pPr>
            <w:r>
              <w:rPr>
                <w:b/>
              </w:rPr>
              <w:t>VIDE OBS. ABAIXO</w:t>
            </w:r>
          </w:p>
        </w:tc>
        <w:tc>
          <w:tcPr>
            <w:tcW w:w="1843" w:type="dxa"/>
            <w:tcBorders>
              <w:left w:val="single" w:sz="4" w:space="0" w:color="000001"/>
              <w:bottom w:val="single" w:sz="4" w:space="0" w:color="000001"/>
              <w:right w:val="single" w:sz="4" w:space="0" w:color="000001"/>
            </w:tcBorders>
            <w:shd w:val="clear" w:color="auto" w:fill="auto"/>
            <w:vAlign w:val="center"/>
          </w:tcPr>
          <w:p w:rsidR="00197204" w:rsidRDefault="00197204">
            <w:pPr>
              <w:jc w:val="center"/>
            </w:pPr>
          </w:p>
        </w:tc>
      </w:tr>
    </w:tbl>
    <w:p w:rsidR="00197204" w:rsidRDefault="0019720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color w:val="000000"/>
        </w:rPr>
      </w:pPr>
    </w:p>
    <w:p w:rsidR="00197204" w:rsidRDefault="008B3B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b/>
          <w:color w:val="000000"/>
        </w:rPr>
      </w:pPr>
      <w:r>
        <w:rPr>
          <w:b/>
          <w:color w:val="000000"/>
          <w:u w:val="single"/>
        </w:rPr>
        <w:lastRenderedPageBreak/>
        <w:t>OBSERVAÇÃO</w:t>
      </w:r>
      <w:r>
        <w:rPr>
          <w:b/>
          <w:color w:val="000000"/>
        </w:rPr>
        <w:t>:</w:t>
      </w:r>
    </w:p>
    <w:p w:rsidR="00197204" w:rsidRDefault="008B3B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color w:val="000000"/>
        </w:rPr>
      </w:pPr>
      <w:r>
        <w:rPr>
          <w:b/>
          <w:color w:val="000000"/>
        </w:rPr>
        <w:t xml:space="preserve">A FREQUÊNCIA DE CARNES DEVERÁ SER DIÁRIA, </w:t>
      </w:r>
      <w:r>
        <w:rPr>
          <w:b/>
          <w:color w:val="000000"/>
          <w:u w:val="single"/>
        </w:rPr>
        <w:t>COM NO MÍNIMO 03 (TRÊS) TIPOS</w:t>
      </w:r>
      <w:r>
        <w:rPr>
          <w:b/>
          <w:color w:val="000000"/>
        </w:rPr>
        <w:t>, SENDO 01 (UM) BOVINO, 01 (UM) PEIXE E/OU 01(UM) AVE E 01 (UM) TIPO LIVRE.</w:t>
      </w:r>
    </w:p>
    <w:p w:rsidR="00197204" w:rsidRDefault="00197204">
      <w:pPr>
        <w:pBdr>
          <w:top w:val="nil"/>
          <w:left w:val="nil"/>
          <w:bottom w:val="nil"/>
          <w:right w:val="nil"/>
          <w:between w:val="nil"/>
        </w:pBdr>
        <w:tabs>
          <w:tab w:val="center" w:pos="4819"/>
          <w:tab w:val="right" w:pos="9638"/>
        </w:tabs>
        <w:rPr>
          <w:color w:val="000000"/>
        </w:rPr>
      </w:pPr>
    </w:p>
    <w:p w:rsidR="00197204" w:rsidRDefault="008B3B4E">
      <w:pPr>
        <w:jc w:val="center"/>
        <w:rPr>
          <w:b/>
        </w:rPr>
      </w:pPr>
      <w:r>
        <w:rPr>
          <w:b/>
        </w:rPr>
        <w:t>SOBREMESAS</w:t>
      </w:r>
    </w:p>
    <w:p w:rsidR="00197204" w:rsidRDefault="00197204">
      <w:pPr>
        <w:jc w:val="center"/>
        <w:rPr>
          <w:b/>
        </w:rPr>
      </w:pPr>
    </w:p>
    <w:tbl>
      <w:tblPr>
        <w:tblStyle w:val="ac"/>
        <w:tblW w:w="8883" w:type="dxa"/>
        <w:tblInd w:w="142" w:type="dxa"/>
        <w:tblLayout w:type="fixed"/>
        <w:tblLook w:val="0000" w:firstRow="0" w:lastRow="0" w:firstColumn="0" w:lastColumn="0" w:noHBand="0" w:noVBand="0"/>
      </w:tblPr>
      <w:tblGrid>
        <w:gridCol w:w="3322"/>
        <w:gridCol w:w="5561"/>
      </w:tblGrid>
      <w:tr w:rsidR="00197204">
        <w:trPr>
          <w:cantSplit/>
          <w:trHeight w:val="276"/>
        </w:trPr>
        <w:tc>
          <w:tcPr>
            <w:tcW w:w="3322" w:type="dxa"/>
            <w:tcBorders>
              <w:top w:val="single" w:sz="4" w:space="0" w:color="000001"/>
              <w:left w:val="single" w:sz="4" w:space="0" w:color="000001"/>
              <w:bottom w:val="single" w:sz="4" w:space="0" w:color="000001"/>
            </w:tcBorders>
            <w:shd w:val="clear" w:color="auto" w:fill="CCCCCC"/>
            <w:vAlign w:val="center"/>
          </w:tcPr>
          <w:p w:rsidR="00197204" w:rsidRDefault="008B3B4E">
            <w:pPr>
              <w:pStyle w:val="Ttulo2"/>
              <w:widowControl w:val="0"/>
              <w:numPr>
                <w:ilvl w:val="1"/>
                <w:numId w:val="6"/>
              </w:numPr>
              <w:tabs>
                <w:tab w:val="left" w:pos="0"/>
                <w:tab w:val="left" w:pos="576"/>
              </w:tabs>
              <w:ind w:right="0" w:firstLine="0"/>
              <w:rPr>
                <w:b w:val="0"/>
              </w:rPr>
            </w:pPr>
            <w:r>
              <w:t>TIPOS DE SOBREMESAS</w:t>
            </w:r>
          </w:p>
        </w:tc>
        <w:tc>
          <w:tcPr>
            <w:tcW w:w="5561"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197204" w:rsidRDefault="008B3B4E">
            <w:pPr>
              <w:ind w:right="-70"/>
              <w:jc w:val="center"/>
            </w:pPr>
            <w:r>
              <w:rPr>
                <w:b/>
              </w:rPr>
              <w:t>OBSERVAÇÕES</w:t>
            </w:r>
          </w:p>
        </w:tc>
      </w:tr>
      <w:tr w:rsidR="00197204">
        <w:trPr>
          <w:cantSplit/>
          <w:trHeight w:val="276"/>
        </w:trPr>
        <w:tc>
          <w:tcPr>
            <w:tcW w:w="3322" w:type="dxa"/>
            <w:tcBorders>
              <w:left w:val="single" w:sz="4" w:space="0" w:color="000001"/>
              <w:bottom w:val="single" w:sz="4" w:space="0" w:color="000001"/>
            </w:tcBorders>
            <w:shd w:val="clear" w:color="auto" w:fill="auto"/>
            <w:vAlign w:val="center"/>
          </w:tcPr>
          <w:p w:rsidR="00197204" w:rsidRDefault="008B3B4E">
            <w:pPr>
              <w:ind w:right="-70"/>
              <w:rPr>
                <w:b/>
              </w:rPr>
            </w:pPr>
            <w:r>
              <w:rPr>
                <w:b/>
              </w:rPr>
              <w:t>A base de frutas</w:t>
            </w:r>
          </w:p>
        </w:tc>
        <w:tc>
          <w:tcPr>
            <w:tcW w:w="5561" w:type="dxa"/>
            <w:tcBorders>
              <w:left w:val="single" w:sz="4" w:space="0" w:color="000001"/>
              <w:bottom w:val="single" w:sz="4" w:space="0" w:color="000001"/>
              <w:right w:val="single" w:sz="4" w:space="0" w:color="000001"/>
            </w:tcBorders>
            <w:shd w:val="clear" w:color="auto" w:fill="auto"/>
            <w:vAlign w:val="center"/>
          </w:tcPr>
          <w:p w:rsidR="00197204" w:rsidRDefault="008B3B4E">
            <w:pPr>
              <w:jc w:val="both"/>
            </w:pPr>
            <w:r>
              <w:t xml:space="preserve">O uso de leite condensado e creme de leite deverá ser comedido, dando sempre preferência </w:t>
            </w:r>
            <w:proofErr w:type="gramStart"/>
            <w:r>
              <w:t>à</w:t>
            </w:r>
            <w:proofErr w:type="gramEnd"/>
            <w:r>
              <w:t xml:space="preserve"> preparos com base de frutas</w:t>
            </w:r>
          </w:p>
        </w:tc>
      </w:tr>
    </w:tbl>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i/>
          <w:color w:val="000000"/>
          <w:szCs w:val="20"/>
        </w:rPr>
      </w:pPr>
      <w:bookmarkStart w:id="1" w:name="_heading=h.gjdgxs" w:colFirst="0" w:colLast="0"/>
      <w:bookmarkEnd w:id="1"/>
      <w:r>
        <w:rPr>
          <w:rFonts w:cs="Arial"/>
          <w:b/>
          <w:color w:val="000000"/>
          <w:szCs w:val="20"/>
        </w:rPr>
        <w:t>MATERIAIS A SEREM DISPONIBILIZADOS</w:t>
      </w:r>
    </w:p>
    <w:p w:rsidR="00197204" w:rsidRDefault="008B3B4E">
      <w:pPr>
        <w:numPr>
          <w:ilvl w:val="1"/>
          <w:numId w:val="2"/>
        </w:numPr>
        <w:pBdr>
          <w:top w:val="nil"/>
          <w:left w:val="nil"/>
          <w:bottom w:val="nil"/>
          <w:right w:val="nil"/>
          <w:between w:val="nil"/>
        </w:pBdr>
        <w:spacing w:before="120" w:after="120" w:line="276" w:lineRule="auto"/>
        <w:jc w:val="both"/>
        <w:rPr>
          <w:rFonts w:cs="Arial"/>
          <w:i/>
          <w:color w:val="000000"/>
          <w:szCs w:val="20"/>
        </w:rPr>
      </w:pPr>
      <w:r>
        <w:rPr>
          <w:rFonts w:cs="Arial"/>
          <w:color w:val="000000"/>
          <w:szCs w:val="20"/>
        </w:rPr>
        <w:t xml:space="preserve">Para a perfeita execução dos serviços, a </w:t>
      </w:r>
      <w:r>
        <w:rPr>
          <w:rFonts w:cs="Arial"/>
          <w:b/>
          <w:color w:val="000000"/>
          <w:szCs w:val="20"/>
          <w:u w:val="single"/>
        </w:rPr>
        <w:t xml:space="preserve">Concessionária </w:t>
      </w:r>
      <w:r>
        <w:rPr>
          <w:rFonts w:cs="Arial"/>
          <w:color w:val="000000"/>
          <w:szCs w:val="20"/>
        </w:rPr>
        <w:t xml:space="preserve">deverá disponibilizar os materiais, equipamentos, ferramentas e utensílios necessários, nas quantidades estimadas e qualidades a seguir estabelecidas, promovendo sua substituição quando necessário: </w:t>
      </w:r>
      <w:r>
        <w:rPr>
          <w:rFonts w:cs="Arial"/>
          <w:b/>
          <w:color w:val="000000"/>
          <w:szCs w:val="20"/>
        </w:rPr>
        <w:t>(alterado</w:t>
      </w:r>
      <w:proofErr w:type="gramStart"/>
      <w:r>
        <w:rPr>
          <w:rFonts w:cs="Arial"/>
          <w:b/>
          <w:color w:val="000000"/>
          <w:szCs w:val="20"/>
        </w:rPr>
        <w:t>)</w:t>
      </w:r>
      <w:proofErr w:type="gramEnd"/>
    </w:p>
    <w:p w:rsidR="00197204" w:rsidRDefault="008B3B4E">
      <w:pPr>
        <w:numPr>
          <w:ilvl w:val="2"/>
          <w:numId w:val="2"/>
        </w:numPr>
        <w:pBdr>
          <w:top w:val="nil"/>
          <w:left w:val="nil"/>
          <w:bottom w:val="nil"/>
          <w:right w:val="nil"/>
          <w:between w:val="nil"/>
        </w:pBdr>
        <w:spacing w:before="120" w:after="120" w:line="276" w:lineRule="auto"/>
        <w:jc w:val="both"/>
        <w:rPr>
          <w:rFonts w:cs="Arial"/>
          <w:i/>
          <w:color w:val="FF0000"/>
          <w:szCs w:val="20"/>
        </w:rPr>
      </w:pPr>
      <w:r>
        <w:rPr>
          <w:color w:val="FF0000"/>
        </w:rPr>
        <w:t xml:space="preserve">05 (cinco) mesas multiuso, em bloco único, quadrada, em </w:t>
      </w:r>
      <w:proofErr w:type="spellStart"/>
      <w:r>
        <w:rPr>
          <w:color w:val="FF0000"/>
        </w:rPr>
        <w:t>polipropíleno</w:t>
      </w:r>
      <w:proofErr w:type="spellEnd"/>
      <w:r>
        <w:rPr>
          <w:color w:val="FF0000"/>
        </w:rPr>
        <w:t xml:space="preserve">, cor branca, medindo 80 CM largura x </w:t>
      </w:r>
      <w:proofErr w:type="gramStart"/>
      <w:r>
        <w:rPr>
          <w:color w:val="FF0000"/>
        </w:rPr>
        <w:t>80CM</w:t>
      </w:r>
      <w:proofErr w:type="gramEnd"/>
      <w:r>
        <w:rPr>
          <w:color w:val="FF0000"/>
        </w:rPr>
        <w:t xml:space="preserve"> comprimento x 73 - 80 CM altura, pés fixos; </w:t>
      </w:r>
    </w:p>
    <w:p w:rsidR="00197204" w:rsidRDefault="008B3B4E">
      <w:pPr>
        <w:numPr>
          <w:ilvl w:val="2"/>
          <w:numId w:val="2"/>
        </w:numPr>
        <w:pBdr>
          <w:top w:val="nil"/>
          <w:left w:val="nil"/>
          <w:bottom w:val="nil"/>
          <w:right w:val="nil"/>
          <w:between w:val="nil"/>
        </w:pBdr>
        <w:spacing w:before="120" w:after="120" w:line="276" w:lineRule="auto"/>
        <w:jc w:val="both"/>
        <w:rPr>
          <w:rFonts w:cs="Arial"/>
          <w:i/>
          <w:color w:val="FF0000"/>
          <w:szCs w:val="20"/>
          <w:highlight w:val="white"/>
        </w:rPr>
      </w:pPr>
      <w:r>
        <w:rPr>
          <w:color w:val="FF0000"/>
          <w:highlight w:val="white"/>
        </w:rPr>
        <w:t>20 (vinte)</w:t>
      </w:r>
      <w:proofErr w:type="gramStart"/>
      <w:r>
        <w:rPr>
          <w:color w:val="FF0000"/>
          <w:highlight w:val="white"/>
        </w:rPr>
        <w:t xml:space="preserve"> </w:t>
      </w:r>
      <w:r>
        <w:rPr>
          <w:rFonts w:cs="Arial"/>
          <w:color w:val="FF0000"/>
          <w:szCs w:val="20"/>
          <w:highlight w:val="white"/>
        </w:rPr>
        <w:t xml:space="preserve"> </w:t>
      </w:r>
      <w:proofErr w:type="gramEnd"/>
      <w:r>
        <w:rPr>
          <w:rFonts w:cs="Arial"/>
          <w:color w:val="FF0000"/>
          <w:szCs w:val="20"/>
          <w:highlight w:val="white"/>
        </w:rPr>
        <w:t>cadeira</w:t>
      </w:r>
      <w:r>
        <w:rPr>
          <w:color w:val="FF0000"/>
          <w:highlight w:val="white"/>
        </w:rPr>
        <w:t xml:space="preserve">s em </w:t>
      </w:r>
      <w:proofErr w:type="spellStart"/>
      <w:r>
        <w:rPr>
          <w:color w:val="FF0000"/>
          <w:highlight w:val="white"/>
        </w:rPr>
        <w:t>poilipropileno</w:t>
      </w:r>
      <w:proofErr w:type="spellEnd"/>
      <w:r>
        <w:rPr>
          <w:color w:val="FF0000"/>
          <w:highlight w:val="white"/>
        </w:rPr>
        <w:t xml:space="preserve">, </w:t>
      </w:r>
      <w:proofErr w:type="spellStart"/>
      <w:r>
        <w:rPr>
          <w:color w:val="FF0000"/>
          <w:highlight w:val="white"/>
        </w:rPr>
        <w:t>cimensóes</w:t>
      </w:r>
      <w:proofErr w:type="spellEnd"/>
      <w:r>
        <w:rPr>
          <w:color w:val="FF0000"/>
          <w:highlight w:val="white"/>
        </w:rPr>
        <w:t xml:space="preserve"> </w:t>
      </w:r>
      <w:proofErr w:type="spellStart"/>
      <w:r>
        <w:rPr>
          <w:color w:val="FF0000"/>
          <w:highlight w:val="white"/>
        </w:rPr>
        <w:t>minimas</w:t>
      </w:r>
      <w:proofErr w:type="spellEnd"/>
      <w:r>
        <w:rPr>
          <w:color w:val="FF0000"/>
          <w:highlight w:val="white"/>
        </w:rPr>
        <w:t xml:space="preserve"> em </w:t>
      </w:r>
      <w:proofErr w:type="spellStart"/>
      <w:r>
        <w:rPr>
          <w:color w:val="FF0000"/>
          <w:highlight w:val="white"/>
        </w:rPr>
        <w:t>centimetro</w:t>
      </w:r>
      <w:proofErr w:type="spellEnd"/>
      <w:r>
        <w:rPr>
          <w:color w:val="FF0000"/>
          <w:highlight w:val="white"/>
        </w:rPr>
        <w:t xml:space="preserve">: 43 largura, 89 de altura (encosto), 55 altura (assento),  51 profundidade, carga </w:t>
      </w:r>
      <w:proofErr w:type="spellStart"/>
      <w:r>
        <w:rPr>
          <w:color w:val="FF0000"/>
          <w:highlight w:val="white"/>
        </w:rPr>
        <w:t>minima</w:t>
      </w:r>
      <w:proofErr w:type="spellEnd"/>
      <w:r>
        <w:rPr>
          <w:color w:val="FF0000"/>
          <w:highlight w:val="white"/>
        </w:rPr>
        <w:t xml:space="preserve"> suportável, 140kg, cor branca.</w:t>
      </w:r>
    </w:p>
    <w:p w:rsidR="00197204" w:rsidRDefault="008B3B4E">
      <w:pPr>
        <w:numPr>
          <w:ilvl w:val="2"/>
          <w:numId w:val="2"/>
        </w:numPr>
        <w:pBdr>
          <w:top w:val="nil"/>
          <w:left w:val="nil"/>
          <w:bottom w:val="nil"/>
          <w:right w:val="nil"/>
          <w:between w:val="nil"/>
        </w:pBdr>
        <w:spacing w:before="120" w:after="120" w:line="276" w:lineRule="auto"/>
        <w:jc w:val="both"/>
        <w:rPr>
          <w:rFonts w:cs="Arial"/>
          <w:i/>
          <w:color w:val="FF0000"/>
          <w:szCs w:val="20"/>
        </w:rPr>
      </w:pPr>
      <w:r>
        <w:rPr>
          <w:rFonts w:cs="Arial"/>
          <w:color w:val="FF0000"/>
          <w:szCs w:val="20"/>
        </w:rPr>
        <w:t xml:space="preserve">A concessionária deverá fornecer no </w:t>
      </w:r>
      <w:r>
        <w:rPr>
          <w:color w:val="FF0000"/>
        </w:rPr>
        <w:t>mínimo</w:t>
      </w:r>
      <w:r>
        <w:rPr>
          <w:rFonts w:cs="Arial"/>
          <w:color w:val="FF0000"/>
          <w:szCs w:val="20"/>
        </w:rPr>
        <w:t xml:space="preserve"> 01 (um) ki</w:t>
      </w:r>
      <w:r>
        <w:rPr>
          <w:color w:val="FF0000"/>
        </w:rPr>
        <w:t>t</w:t>
      </w:r>
      <w:r>
        <w:rPr>
          <w:rFonts w:cs="Arial"/>
          <w:color w:val="FF0000"/>
          <w:szCs w:val="20"/>
        </w:rPr>
        <w:t xml:space="preserve"> de lixeira seletiva, com capacidade</w:t>
      </w:r>
      <w:r>
        <w:rPr>
          <w:color w:val="FF0000"/>
        </w:rPr>
        <w:t xml:space="preserve"> </w:t>
      </w:r>
      <w:r>
        <w:rPr>
          <w:rFonts w:cs="Arial"/>
          <w:color w:val="FF0000"/>
          <w:szCs w:val="20"/>
        </w:rPr>
        <w:t xml:space="preserve">de no </w:t>
      </w:r>
      <w:r>
        <w:rPr>
          <w:color w:val="FF0000"/>
        </w:rPr>
        <w:t>mínimo</w:t>
      </w:r>
      <w:r>
        <w:rPr>
          <w:rFonts w:cs="Arial"/>
          <w:color w:val="FF0000"/>
          <w:szCs w:val="20"/>
        </w:rPr>
        <w:t xml:space="preserve"> 50 Litros cada lixeira, nas cores padrão: amarelo, verde, azul, vermelho e marrom, com dizeres: metais, vidros, papel, plásti</w:t>
      </w:r>
      <w:r>
        <w:rPr>
          <w:color w:val="FF0000"/>
        </w:rPr>
        <w:t xml:space="preserve">co e orgânico, </w:t>
      </w:r>
      <w:r>
        <w:rPr>
          <w:rFonts w:cs="Arial"/>
          <w:color w:val="FF0000"/>
          <w:szCs w:val="20"/>
        </w:rPr>
        <w:t xml:space="preserve">com tampa móvel e </w:t>
      </w:r>
      <w:r>
        <w:rPr>
          <w:color w:val="FF0000"/>
        </w:rPr>
        <w:t>obrigatoriamente</w:t>
      </w:r>
      <w:r>
        <w:rPr>
          <w:rFonts w:cs="Arial"/>
          <w:color w:val="FF0000"/>
          <w:szCs w:val="20"/>
        </w:rPr>
        <w:t xml:space="preserve"> sacos de plásticos no interior,</w:t>
      </w:r>
      <w:r>
        <w:rPr>
          <w:color w:val="FF0000"/>
        </w:rPr>
        <w:t xml:space="preserve"> preferencialmente localizada na entrada/entrega de louças/bandejas sujas para limpeza e desinfecção </w:t>
      </w:r>
      <w:r>
        <w:rPr>
          <w:rFonts w:cs="Arial"/>
          <w:color w:val="FF0000"/>
          <w:szCs w:val="20"/>
        </w:rPr>
        <w:t>e/ou, conforme determinado pela Administração do Campus Petrolina;</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i/>
          <w:color w:val="000000"/>
          <w:szCs w:val="20"/>
        </w:rPr>
      </w:pPr>
      <w:r>
        <w:rPr>
          <w:rFonts w:cs="Arial"/>
          <w:b/>
          <w:color w:val="FF0000"/>
          <w:szCs w:val="20"/>
        </w:rPr>
        <w:t>INFORMAÇÕES</w:t>
      </w:r>
      <w:r>
        <w:rPr>
          <w:rFonts w:cs="Arial"/>
          <w:b/>
          <w:i/>
          <w:color w:val="000000"/>
          <w:szCs w:val="20"/>
        </w:rPr>
        <w:t xml:space="preserve"> </w:t>
      </w:r>
      <w:r>
        <w:rPr>
          <w:rFonts w:cs="Arial"/>
          <w:b/>
          <w:i/>
          <w:color w:val="FF0000"/>
          <w:szCs w:val="20"/>
        </w:rPr>
        <w:t>RELEVANTES PARA O DIMENSIONAMENTO DA PROPOSTA</w:t>
      </w:r>
    </w:p>
    <w:p w:rsidR="00197204" w:rsidRDefault="008B3B4E">
      <w:pPr>
        <w:numPr>
          <w:ilvl w:val="1"/>
          <w:numId w:val="2"/>
        </w:numPr>
        <w:pBdr>
          <w:top w:val="nil"/>
          <w:left w:val="nil"/>
          <w:bottom w:val="nil"/>
          <w:right w:val="nil"/>
          <w:between w:val="nil"/>
        </w:pBdr>
        <w:spacing w:before="120" w:after="120" w:line="276" w:lineRule="auto"/>
        <w:jc w:val="both"/>
        <w:rPr>
          <w:rFonts w:cs="Arial"/>
          <w:i/>
          <w:color w:val="000000"/>
          <w:szCs w:val="20"/>
        </w:rPr>
      </w:pPr>
      <w:r>
        <w:rPr>
          <w:rFonts w:cs="Arial"/>
          <w:i/>
          <w:color w:val="FF0000"/>
          <w:szCs w:val="20"/>
        </w:rPr>
        <w:t>A demanda do órgão tem como base as seguintes características:</w:t>
      </w:r>
    </w:p>
    <w:p w:rsidR="00197204" w:rsidRDefault="008B3B4E">
      <w:pPr>
        <w:numPr>
          <w:ilvl w:val="2"/>
          <w:numId w:val="2"/>
        </w:numPr>
        <w:pBdr>
          <w:top w:val="nil"/>
          <w:left w:val="nil"/>
          <w:bottom w:val="nil"/>
          <w:right w:val="nil"/>
          <w:between w:val="nil"/>
        </w:pBdr>
        <w:spacing w:before="120" w:after="120" w:line="276" w:lineRule="auto"/>
        <w:jc w:val="both"/>
        <w:rPr>
          <w:rFonts w:cs="Arial"/>
          <w:i/>
          <w:color w:val="FF0000"/>
          <w:szCs w:val="20"/>
        </w:rPr>
      </w:pPr>
      <w:r>
        <w:rPr>
          <w:rFonts w:cs="Arial"/>
          <w:i/>
          <w:color w:val="FF0000"/>
          <w:szCs w:val="20"/>
        </w:rPr>
        <w:t>A área física da Cantina/Restaurante do Campus Petrolina é de 63,82m² (sessenta e três metros e oitenta e dois centímetros quadrados);</w:t>
      </w:r>
    </w:p>
    <w:p w:rsidR="00197204" w:rsidRDefault="008B3B4E">
      <w:pPr>
        <w:numPr>
          <w:ilvl w:val="2"/>
          <w:numId w:val="2"/>
        </w:numPr>
        <w:pBdr>
          <w:top w:val="nil"/>
          <w:left w:val="nil"/>
          <w:bottom w:val="nil"/>
          <w:right w:val="nil"/>
          <w:between w:val="nil"/>
        </w:pBdr>
        <w:spacing w:before="120" w:after="120" w:line="276" w:lineRule="auto"/>
        <w:jc w:val="both"/>
        <w:rPr>
          <w:rFonts w:cs="Arial"/>
          <w:i/>
          <w:color w:val="FF0000"/>
          <w:szCs w:val="20"/>
        </w:rPr>
      </w:pPr>
      <w:r>
        <w:rPr>
          <w:rFonts w:cs="Arial"/>
          <w:i/>
          <w:color w:val="FF0000"/>
          <w:szCs w:val="20"/>
        </w:rPr>
        <w:t>A realização de qualquer intervenção e/ou benfeitoria no imóvel dependerá sempre de prévia autorização, por escrito, do IF Sertão-PE - Campus Petrolina e se incorporará ao imóvel, sem que caiba qualquer indenização a Concessionária.</w:t>
      </w:r>
    </w:p>
    <w:p w:rsidR="00197204" w:rsidRDefault="008B3B4E">
      <w:pPr>
        <w:numPr>
          <w:ilvl w:val="2"/>
          <w:numId w:val="2"/>
        </w:numPr>
        <w:pBdr>
          <w:top w:val="nil"/>
          <w:left w:val="nil"/>
          <w:bottom w:val="nil"/>
          <w:right w:val="nil"/>
          <w:between w:val="nil"/>
        </w:pBdr>
        <w:spacing w:before="120" w:after="120" w:line="276" w:lineRule="auto"/>
        <w:jc w:val="both"/>
        <w:rPr>
          <w:rFonts w:cs="Arial"/>
          <w:i/>
          <w:color w:val="FF0000"/>
          <w:szCs w:val="20"/>
        </w:rPr>
      </w:pPr>
      <w:r>
        <w:rPr>
          <w:rFonts w:cs="Arial"/>
          <w:i/>
          <w:color w:val="FF0000"/>
          <w:szCs w:val="20"/>
        </w:rPr>
        <w:t>O Memorial Descritivo (anexo a esse Termo de Referência) informa todo o detalhamento do espaço físico.</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lastRenderedPageBreak/>
        <w:t xml:space="preserve">OBRIGAÇÕES DA </w:t>
      </w:r>
      <w:r>
        <w:rPr>
          <w:rFonts w:cs="Arial"/>
          <w:b/>
          <w:color w:val="000000"/>
          <w:szCs w:val="20"/>
          <w:u w:val="single"/>
        </w:rPr>
        <w:t>CONCEDENTE</w:t>
      </w:r>
      <w:r>
        <w:rPr>
          <w:rFonts w:cs="Arial"/>
          <w:b/>
          <w:color w:val="000000"/>
          <w:szCs w:val="20"/>
        </w:rPr>
        <w:t xml:space="preserve"> (alterado)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Exigir o cumprimento de todas as obrigações assumidas pela </w:t>
      </w:r>
      <w:r>
        <w:rPr>
          <w:rFonts w:cs="Arial"/>
          <w:b/>
          <w:color w:val="000000"/>
          <w:szCs w:val="20"/>
          <w:u w:val="single"/>
        </w:rPr>
        <w:t>Concessionária</w:t>
      </w:r>
      <w:r>
        <w:rPr>
          <w:rFonts w:cs="Arial"/>
          <w:color w:val="000000"/>
          <w:szCs w:val="20"/>
        </w:rPr>
        <w:t xml:space="preserve">, de acordo com as cláusulas contratuais e os termos de sua proposta; </w:t>
      </w:r>
      <w:r>
        <w:rPr>
          <w:rFonts w:cs="Arial"/>
          <w:b/>
          <w:color w:val="000000"/>
          <w:szCs w:val="20"/>
        </w:rPr>
        <w:t>(alterado</w:t>
      </w:r>
      <w:proofErr w:type="gramStart"/>
      <w:r>
        <w:rPr>
          <w:rFonts w:cs="Arial"/>
          <w:b/>
          <w:color w:val="000000"/>
          <w:szCs w:val="20"/>
        </w:rPr>
        <w:t>)</w:t>
      </w:r>
      <w:proofErr w:type="gramEnd"/>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Notificar a </w:t>
      </w:r>
      <w:r>
        <w:rPr>
          <w:rFonts w:cs="Arial"/>
          <w:b/>
          <w:color w:val="000000"/>
          <w:szCs w:val="20"/>
          <w:u w:val="single"/>
        </w:rPr>
        <w:t xml:space="preserve">Concessionária </w:t>
      </w:r>
      <w:r>
        <w:rPr>
          <w:rFonts w:cs="Arial"/>
          <w:color w:val="000000"/>
          <w:szCs w:val="20"/>
        </w:rPr>
        <w:t>por escrito da ocorrência de eventuais imperfeições, falhas ou</w:t>
      </w:r>
      <w:r>
        <w:rPr>
          <w:rFonts w:cs="Arial"/>
          <w:b/>
          <w:color w:val="000000"/>
          <w:szCs w:val="20"/>
          <w:u w:val="single"/>
        </w:rPr>
        <w:t xml:space="preserve"> </w:t>
      </w:r>
      <w:r>
        <w:rPr>
          <w:rFonts w:cs="Arial"/>
          <w:color w:val="000000"/>
          <w:szCs w:val="20"/>
        </w:rPr>
        <w:t xml:space="preserve">irregularidades constatadas no curso da execução dos serviços, fixando prazo para a sua correção, certificando-se que as soluções por ela propostas sejam as mais adequadas; </w:t>
      </w:r>
      <w:r>
        <w:rPr>
          <w:rFonts w:cs="Arial"/>
          <w:b/>
          <w:color w:val="000000"/>
          <w:szCs w:val="20"/>
        </w:rPr>
        <w:t>(alterado</w:t>
      </w:r>
      <w:proofErr w:type="gramStart"/>
      <w:r>
        <w:rPr>
          <w:rFonts w:cs="Arial"/>
          <w:b/>
          <w:color w:val="000000"/>
          <w:szCs w:val="20"/>
        </w:rPr>
        <w:t>)</w:t>
      </w:r>
      <w:proofErr w:type="gramEnd"/>
    </w:p>
    <w:p w:rsidR="00197204" w:rsidRDefault="008B3B4E">
      <w:pPr>
        <w:numPr>
          <w:ilvl w:val="1"/>
          <w:numId w:val="2"/>
        </w:numPr>
        <w:pBdr>
          <w:top w:val="nil"/>
          <w:left w:val="nil"/>
          <w:bottom w:val="nil"/>
          <w:right w:val="nil"/>
          <w:between w:val="nil"/>
        </w:pBdr>
        <w:spacing w:before="120" w:after="120" w:line="276" w:lineRule="auto"/>
        <w:jc w:val="both"/>
      </w:pPr>
      <w:r>
        <w:rPr>
          <w:rFonts w:cs="Arial"/>
          <w:b/>
          <w:color w:val="000000"/>
          <w:szCs w:val="20"/>
        </w:rPr>
        <w:t>(</w:t>
      </w:r>
      <w:r>
        <w:rPr>
          <w:rFonts w:cs="Arial"/>
          <w:b/>
          <w:color w:val="000000"/>
          <w:szCs w:val="20"/>
          <w:u w:val="single"/>
        </w:rPr>
        <w:t>supressão</w:t>
      </w:r>
      <w:r>
        <w:rPr>
          <w:rFonts w:cs="Arial"/>
          <w:b/>
          <w:color w:val="000000"/>
          <w:szCs w:val="20"/>
        </w:rPr>
        <w:t>)</w:t>
      </w:r>
    </w:p>
    <w:p w:rsidR="00197204" w:rsidRDefault="008B3B4E">
      <w:pPr>
        <w:numPr>
          <w:ilvl w:val="1"/>
          <w:numId w:val="2"/>
        </w:numPr>
        <w:pBdr>
          <w:top w:val="nil"/>
          <w:left w:val="nil"/>
          <w:bottom w:val="nil"/>
          <w:right w:val="nil"/>
          <w:between w:val="nil"/>
        </w:pBdr>
        <w:spacing w:before="120" w:after="120" w:line="276" w:lineRule="auto"/>
        <w:jc w:val="both"/>
      </w:pPr>
      <w:r>
        <w:rPr>
          <w:rFonts w:cs="Arial"/>
          <w:b/>
          <w:color w:val="000000"/>
          <w:szCs w:val="20"/>
        </w:rPr>
        <w:t>(</w:t>
      </w:r>
      <w:r>
        <w:rPr>
          <w:rFonts w:cs="Arial"/>
          <w:b/>
          <w:color w:val="000000"/>
          <w:szCs w:val="20"/>
          <w:u w:val="single"/>
        </w:rPr>
        <w:t>supressão</w:t>
      </w:r>
      <w:r>
        <w:rPr>
          <w:rFonts w:cs="Arial"/>
          <w:b/>
          <w:color w:val="000000"/>
          <w:szCs w:val="20"/>
        </w:rPr>
        <w:t>)</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Não praticar atos de ingerência na administração da </w:t>
      </w:r>
      <w:r>
        <w:rPr>
          <w:rFonts w:cs="Arial"/>
          <w:b/>
          <w:color w:val="000000"/>
          <w:szCs w:val="20"/>
          <w:u w:val="single"/>
        </w:rPr>
        <w:t>Concessionária</w:t>
      </w:r>
      <w:r>
        <w:rPr>
          <w:rFonts w:cs="Arial"/>
          <w:color w:val="000000"/>
          <w:szCs w:val="20"/>
        </w:rPr>
        <w:t xml:space="preserve">, tais como: </w:t>
      </w:r>
      <w:r>
        <w:rPr>
          <w:rFonts w:cs="Arial"/>
          <w:b/>
          <w:color w:val="000000"/>
          <w:szCs w:val="20"/>
        </w:rPr>
        <w:t>(alterado</w:t>
      </w:r>
      <w:proofErr w:type="gramStart"/>
      <w:r>
        <w:rPr>
          <w:rFonts w:cs="Arial"/>
          <w:b/>
          <w:color w:val="000000"/>
          <w:szCs w:val="20"/>
        </w:rPr>
        <w:t>)</w:t>
      </w:r>
      <w:proofErr w:type="gramEnd"/>
    </w:p>
    <w:p w:rsidR="00197204" w:rsidRDefault="008B3B4E">
      <w:pPr>
        <w:numPr>
          <w:ilvl w:val="2"/>
          <w:numId w:val="2"/>
        </w:numPr>
        <w:pBdr>
          <w:top w:val="nil"/>
          <w:left w:val="nil"/>
          <w:bottom w:val="nil"/>
          <w:right w:val="nil"/>
          <w:between w:val="nil"/>
        </w:pBdr>
        <w:spacing w:before="120" w:after="120" w:line="276" w:lineRule="auto"/>
        <w:jc w:val="both"/>
        <w:rPr>
          <w:rFonts w:cs="Arial"/>
          <w:color w:val="000000"/>
          <w:szCs w:val="20"/>
        </w:rPr>
      </w:pPr>
      <w:proofErr w:type="gramStart"/>
      <w:r>
        <w:rPr>
          <w:rFonts w:cs="Arial"/>
          <w:color w:val="000000"/>
          <w:szCs w:val="20"/>
        </w:rPr>
        <w:t>exercer</w:t>
      </w:r>
      <w:proofErr w:type="gramEnd"/>
      <w:r>
        <w:rPr>
          <w:rFonts w:cs="Arial"/>
          <w:color w:val="000000"/>
          <w:szCs w:val="20"/>
        </w:rPr>
        <w:t xml:space="preserve"> o poder de mando sobre os empregados da </w:t>
      </w:r>
      <w:r>
        <w:rPr>
          <w:rFonts w:cs="Arial"/>
          <w:b/>
          <w:color w:val="000000"/>
          <w:szCs w:val="20"/>
          <w:u w:val="single"/>
        </w:rPr>
        <w:t>Concessionária</w:t>
      </w:r>
      <w:r>
        <w:rPr>
          <w:rFonts w:cs="Arial"/>
          <w:color w:val="000000"/>
          <w:szCs w:val="20"/>
        </w:rPr>
        <w:t xml:space="preserve">, devendo reportar-se somente aos prepostos ou responsáveis por ela indicados, exceto quando o objeto da contratação previr o atendimento direto, tais como nos serviços de recepção e apoio ao usuário; </w:t>
      </w:r>
      <w:r>
        <w:rPr>
          <w:rFonts w:cs="Arial"/>
          <w:b/>
          <w:color w:val="000000"/>
          <w:szCs w:val="20"/>
        </w:rPr>
        <w:t>(alterado)</w:t>
      </w:r>
    </w:p>
    <w:p w:rsidR="00197204" w:rsidRDefault="008B3B4E">
      <w:pPr>
        <w:numPr>
          <w:ilvl w:val="2"/>
          <w:numId w:val="2"/>
        </w:numPr>
        <w:pBdr>
          <w:top w:val="nil"/>
          <w:left w:val="nil"/>
          <w:bottom w:val="nil"/>
          <w:right w:val="nil"/>
          <w:between w:val="nil"/>
        </w:pBdr>
        <w:spacing w:before="120" w:after="120" w:line="276" w:lineRule="auto"/>
        <w:jc w:val="both"/>
        <w:rPr>
          <w:rFonts w:cs="Arial"/>
          <w:color w:val="000000"/>
          <w:szCs w:val="20"/>
        </w:rPr>
      </w:pPr>
      <w:proofErr w:type="gramStart"/>
      <w:r>
        <w:rPr>
          <w:rFonts w:cs="Arial"/>
          <w:color w:val="000000"/>
          <w:szCs w:val="20"/>
        </w:rPr>
        <w:t>direcionar</w:t>
      </w:r>
      <w:proofErr w:type="gramEnd"/>
      <w:r>
        <w:rPr>
          <w:rFonts w:cs="Arial"/>
          <w:color w:val="000000"/>
          <w:szCs w:val="20"/>
        </w:rPr>
        <w:t xml:space="preserve"> a contratação de pessoas para trabalhar nas empresas </w:t>
      </w:r>
      <w:r>
        <w:rPr>
          <w:rFonts w:cs="Arial"/>
          <w:b/>
          <w:color w:val="000000"/>
          <w:szCs w:val="20"/>
          <w:u w:val="single"/>
        </w:rPr>
        <w:t>Concessionárias</w:t>
      </w:r>
      <w:r>
        <w:rPr>
          <w:rFonts w:cs="Arial"/>
          <w:color w:val="000000"/>
          <w:szCs w:val="20"/>
        </w:rPr>
        <w:t xml:space="preserve">; </w:t>
      </w:r>
      <w:r>
        <w:rPr>
          <w:rFonts w:cs="Arial"/>
          <w:b/>
          <w:color w:val="000000"/>
          <w:szCs w:val="20"/>
        </w:rPr>
        <w:t>(alterado)</w:t>
      </w:r>
    </w:p>
    <w:p w:rsidR="00197204" w:rsidRDefault="008B3B4E">
      <w:pPr>
        <w:numPr>
          <w:ilvl w:val="2"/>
          <w:numId w:val="2"/>
        </w:numPr>
        <w:pBdr>
          <w:top w:val="nil"/>
          <w:left w:val="nil"/>
          <w:bottom w:val="nil"/>
          <w:right w:val="nil"/>
          <w:between w:val="nil"/>
        </w:pBdr>
        <w:spacing w:before="120" w:after="120" w:line="276" w:lineRule="auto"/>
        <w:jc w:val="both"/>
        <w:rPr>
          <w:rFonts w:cs="Arial"/>
          <w:color w:val="000000"/>
          <w:szCs w:val="20"/>
        </w:rPr>
      </w:pPr>
      <w:proofErr w:type="gramStart"/>
      <w:r>
        <w:rPr>
          <w:rFonts w:cs="Arial"/>
          <w:color w:val="000000"/>
          <w:szCs w:val="20"/>
        </w:rPr>
        <w:t>promover</w:t>
      </w:r>
      <w:proofErr w:type="gramEnd"/>
      <w:r>
        <w:rPr>
          <w:rFonts w:cs="Arial"/>
          <w:color w:val="000000"/>
          <w:szCs w:val="20"/>
        </w:rPr>
        <w:t xml:space="preserve"> ou aceitar o desvio de funções dos trabalhadores da </w:t>
      </w:r>
      <w:r>
        <w:rPr>
          <w:rFonts w:cs="Arial"/>
          <w:b/>
          <w:color w:val="000000"/>
          <w:szCs w:val="20"/>
          <w:u w:val="single"/>
        </w:rPr>
        <w:t>Concessionária</w:t>
      </w:r>
      <w:r>
        <w:rPr>
          <w:rFonts w:cs="Arial"/>
          <w:color w:val="000000"/>
          <w:szCs w:val="20"/>
        </w:rPr>
        <w:t xml:space="preserve">, mediante a utilização destes em atividades distintas daquelas previstas no objeto da contratação e em relação à função específica para a qual o trabalhador foi contratado; e </w:t>
      </w:r>
      <w:r>
        <w:rPr>
          <w:rFonts w:cs="Arial"/>
          <w:b/>
          <w:color w:val="000000"/>
          <w:szCs w:val="20"/>
        </w:rPr>
        <w:t>(alterado)</w:t>
      </w:r>
    </w:p>
    <w:p w:rsidR="00197204" w:rsidRDefault="008B3B4E">
      <w:pPr>
        <w:numPr>
          <w:ilvl w:val="2"/>
          <w:numId w:val="2"/>
        </w:numPr>
        <w:pBdr>
          <w:top w:val="nil"/>
          <w:left w:val="nil"/>
          <w:bottom w:val="nil"/>
          <w:right w:val="nil"/>
          <w:between w:val="nil"/>
        </w:pBdr>
        <w:spacing w:before="120" w:after="120" w:line="276" w:lineRule="auto"/>
        <w:jc w:val="both"/>
        <w:rPr>
          <w:rFonts w:cs="Arial"/>
          <w:color w:val="000000"/>
          <w:szCs w:val="20"/>
        </w:rPr>
      </w:pPr>
      <w:proofErr w:type="gramStart"/>
      <w:r>
        <w:rPr>
          <w:rFonts w:cs="Arial"/>
          <w:color w:val="000000"/>
          <w:szCs w:val="20"/>
        </w:rPr>
        <w:t>considerar</w:t>
      </w:r>
      <w:proofErr w:type="gramEnd"/>
      <w:r>
        <w:rPr>
          <w:rFonts w:cs="Arial"/>
          <w:color w:val="000000"/>
          <w:szCs w:val="20"/>
        </w:rPr>
        <w:t xml:space="preserve"> os trabalhadores da </w:t>
      </w:r>
      <w:r>
        <w:rPr>
          <w:rFonts w:cs="Arial"/>
          <w:b/>
          <w:color w:val="000000"/>
          <w:szCs w:val="20"/>
          <w:u w:val="single"/>
        </w:rPr>
        <w:t xml:space="preserve">Concessionária </w:t>
      </w:r>
      <w:r>
        <w:rPr>
          <w:rFonts w:cs="Arial"/>
          <w:color w:val="000000"/>
          <w:szCs w:val="20"/>
        </w:rPr>
        <w:t xml:space="preserve">como colaboradores eventuais do próprio órgão ou entidade responsável pela contratação, especialmente para efeito de concessão de diárias e passagens.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Fornecer por escrito </w:t>
      </w:r>
      <w:proofErr w:type="gramStart"/>
      <w:r>
        <w:rPr>
          <w:rFonts w:cs="Arial"/>
          <w:color w:val="000000"/>
          <w:szCs w:val="20"/>
        </w:rPr>
        <w:t>as</w:t>
      </w:r>
      <w:proofErr w:type="gramEnd"/>
      <w:r>
        <w:rPr>
          <w:rFonts w:cs="Arial"/>
          <w:color w:val="000000"/>
          <w:szCs w:val="20"/>
        </w:rPr>
        <w:t xml:space="preserve"> informações necessárias para o desenvolvimento dos serviços objeto do contrato;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Realizar avaliações periódicas da qualidade dos serviços, após seu recebimento;</w:t>
      </w:r>
    </w:p>
    <w:p w:rsidR="00197204" w:rsidRDefault="008B3B4E">
      <w:pPr>
        <w:numPr>
          <w:ilvl w:val="1"/>
          <w:numId w:val="2"/>
        </w:numPr>
        <w:pBdr>
          <w:top w:val="nil"/>
          <w:left w:val="nil"/>
          <w:bottom w:val="nil"/>
          <w:right w:val="nil"/>
          <w:between w:val="nil"/>
        </w:pBdr>
        <w:spacing w:before="120" w:after="120" w:line="276" w:lineRule="auto"/>
        <w:jc w:val="both"/>
        <w:rPr>
          <w:highlight w:val="white"/>
        </w:rPr>
      </w:pPr>
      <w:r>
        <w:rPr>
          <w:rFonts w:cs="Arial"/>
          <w:color w:val="000000"/>
          <w:szCs w:val="20"/>
          <w:highlight w:val="white"/>
        </w:rPr>
        <w:t xml:space="preserve">Cientificar o órgão de representação judicial da Advocacia-Geral da União para adoção das medidas cabíveis quando do descumprimento das obrigações pela </w:t>
      </w:r>
      <w:r>
        <w:rPr>
          <w:rFonts w:cs="Arial"/>
          <w:b/>
          <w:color w:val="000000"/>
          <w:szCs w:val="20"/>
          <w:highlight w:val="white"/>
          <w:u w:val="single"/>
        </w:rPr>
        <w:t>Concessionária</w:t>
      </w:r>
      <w:r>
        <w:rPr>
          <w:rFonts w:cs="Arial"/>
          <w:color w:val="000000"/>
          <w:szCs w:val="20"/>
          <w:highlight w:val="white"/>
        </w:rPr>
        <w:t xml:space="preserve">; </w:t>
      </w:r>
      <w:r>
        <w:rPr>
          <w:rFonts w:cs="Arial"/>
          <w:b/>
          <w:color w:val="000000"/>
          <w:szCs w:val="20"/>
          <w:highlight w:val="white"/>
        </w:rPr>
        <w:t>(alterado</w:t>
      </w:r>
      <w:proofErr w:type="gramStart"/>
      <w:r>
        <w:rPr>
          <w:rFonts w:cs="Arial"/>
          <w:b/>
          <w:color w:val="000000"/>
          <w:szCs w:val="20"/>
          <w:highlight w:val="white"/>
        </w:rPr>
        <w:t>)</w:t>
      </w:r>
      <w:proofErr w:type="gramEnd"/>
      <w:r>
        <w:rPr>
          <w:rFonts w:cs="Arial"/>
          <w:color w:val="000000"/>
          <w:szCs w:val="20"/>
          <w:highlight w:val="white"/>
        </w:rPr>
        <w:t xml:space="preserve"> </w:t>
      </w:r>
    </w:p>
    <w:p w:rsidR="00197204" w:rsidRDefault="008B3B4E">
      <w:pPr>
        <w:numPr>
          <w:ilvl w:val="1"/>
          <w:numId w:val="2"/>
        </w:numPr>
        <w:pBdr>
          <w:top w:val="nil"/>
          <w:left w:val="nil"/>
          <w:bottom w:val="nil"/>
          <w:right w:val="nil"/>
          <w:between w:val="nil"/>
        </w:pBdr>
        <w:spacing w:before="120" w:after="120" w:line="276" w:lineRule="auto"/>
        <w:jc w:val="both"/>
        <w:rPr>
          <w:rFonts w:cs="Arial"/>
          <w:i/>
          <w:color w:val="000000"/>
          <w:szCs w:val="20"/>
        </w:rPr>
      </w:pPr>
      <w:r>
        <w:rPr>
          <w:rFonts w:cs="Arial"/>
          <w:color w:val="000000"/>
          <w:szCs w:val="20"/>
        </w:rPr>
        <w:t xml:space="preserve">Fiscalizar o cumprimento dos requisitos legais, quando a Concessionária houver se beneficiado da preferência estabelecida pelo art. 3º, § 5º, da Lei nº 8.666, de 1993. </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Assegurar que o ambiente de trabalho, inclusive seus equipamentos e instalações, apresentem condições adequadas ao cumprimento, pela </w:t>
      </w:r>
      <w:r>
        <w:rPr>
          <w:rFonts w:cs="Arial"/>
          <w:b/>
          <w:color w:val="000000"/>
          <w:szCs w:val="20"/>
          <w:u w:val="single"/>
        </w:rPr>
        <w:t>Concessionária</w:t>
      </w:r>
      <w:r>
        <w:rPr>
          <w:rFonts w:cs="Arial"/>
          <w:color w:val="000000"/>
          <w:szCs w:val="20"/>
        </w:rPr>
        <w:t xml:space="preserve">, das normas de segurança e saúde no trabalho, quando o serviço for executado em suas dependências, ou em local por ela designado. </w:t>
      </w:r>
      <w:r>
        <w:rPr>
          <w:rFonts w:cs="Arial"/>
          <w:b/>
          <w:color w:val="000000"/>
          <w:szCs w:val="20"/>
        </w:rPr>
        <w:t>(alterado)</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lastRenderedPageBreak/>
        <w:t xml:space="preserve">OBRIGAÇÕES DA </w:t>
      </w:r>
      <w:r>
        <w:rPr>
          <w:rFonts w:cs="Arial"/>
          <w:b/>
          <w:color w:val="000000"/>
          <w:szCs w:val="20"/>
          <w:u w:val="single"/>
        </w:rPr>
        <w:t xml:space="preserve">CONCESSIONÁRIA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Responsabilizar-se pelos vícios e danos decorrentes da execução do objeto, bem como por todo e qualquer dano causado à União ou à entidade federal, devendo ressarcir imediatamente a Administração em sua integralidade, o valor correspondente aos danos sofridos; </w:t>
      </w:r>
      <w:r>
        <w:rPr>
          <w:rFonts w:cs="Arial"/>
          <w:b/>
          <w:color w:val="000000"/>
          <w:szCs w:val="20"/>
        </w:rPr>
        <w:t>(alterado</w:t>
      </w:r>
      <w:proofErr w:type="gramStart"/>
      <w:r>
        <w:rPr>
          <w:rFonts w:cs="Arial"/>
          <w:b/>
          <w:color w:val="000000"/>
          <w:szCs w:val="20"/>
        </w:rPr>
        <w:t>)</w:t>
      </w:r>
      <w:proofErr w:type="gramEnd"/>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Utilizar empregados habilitados e com conhecimentos básicos dos serviços a serem executados, em conformidade com as normas e determinações em vigor;</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Vedar a utilização, na execução dos serviços, de empregado que seja familiar de agente público ocupante de cargo em comissão ou função de confiança no órgão </w:t>
      </w:r>
      <w:r>
        <w:rPr>
          <w:rFonts w:cs="Arial"/>
          <w:b/>
          <w:color w:val="000000"/>
          <w:szCs w:val="20"/>
          <w:u w:val="single"/>
        </w:rPr>
        <w:t>Concedente</w:t>
      </w:r>
      <w:r>
        <w:rPr>
          <w:rFonts w:cs="Arial"/>
          <w:color w:val="000000"/>
          <w:szCs w:val="20"/>
        </w:rPr>
        <w:t xml:space="preserve">, nos termos do artigo 7° do Decreto n° 7.203, de 2010; </w:t>
      </w:r>
      <w:r>
        <w:rPr>
          <w:rFonts w:cs="Arial"/>
          <w:b/>
          <w:color w:val="000000"/>
          <w:szCs w:val="20"/>
        </w:rPr>
        <w:t>(alterado</w:t>
      </w:r>
      <w:proofErr w:type="gramStart"/>
      <w:r>
        <w:rPr>
          <w:rFonts w:cs="Arial"/>
          <w:b/>
          <w:color w:val="000000"/>
          <w:szCs w:val="20"/>
        </w:rPr>
        <w:t>)</w:t>
      </w:r>
      <w:proofErr w:type="gramEnd"/>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Quando não for possível a verificação da regularidade no Sistema de Cadastro de Fornecedores – SICAF, a </w:t>
      </w:r>
      <w:r>
        <w:rPr>
          <w:rFonts w:cs="Arial"/>
          <w:b/>
          <w:color w:val="000000"/>
          <w:szCs w:val="20"/>
          <w:u w:val="single"/>
        </w:rPr>
        <w:t xml:space="preserve">concessionária </w:t>
      </w:r>
      <w:r>
        <w:rPr>
          <w:rFonts w:cs="Arial"/>
          <w:color w:val="000000"/>
          <w:szCs w:val="20"/>
        </w:rPr>
        <w:t>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w:t>
      </w:r>
      <w:r>
        <w:rPr>
          <w:rFonts w:cs="Arial"/>
          <w:color w:val="FF0000"/>
          <w:szCs w:val="20"/>
        </w:rPr>
        <w:t xml:space="preserve">Estadual </w:t>
      </w:r>
      <w:r>
        <w:rPr>
          <w:rFonts w:cs="Arial"/>
          <w:color w:val="000000"/>
          <w:szCs w:val="20"/>
        </w:rPr>
        <w:t xml:space="preserve">ou Distrital do domicílio ou sede do contratado; 4) Certidão de Regularidade do FGTS – CRF; e 5) Certidão Negativa de Débitos Trabalhistas – CNDT, conforme alínea "c" do item 10.2 do Anexo VIII-B da IN SEGES/MP n. 5/2017; </w:t>
      </w:r>
      <w:r>
        <w:rPr>
          <w:rFonts w:cs="Arial"/>
          <w:b/>
          <w:color w:val="000000"/>
          <w:szCs w:val="20"/>
        </w:rPr>
        <w:t>(alterado</w:t>
      </w:r>
      <w:proofErr w:type="gramStart"/>
      <w:r>
        <w:rPr>
          <w:rFonts w:cs="Arial"/>
          <w:b/>
          <w:color w:val="000000"/>
          <w:szCs w:val="20"/>
        </w:rPr>
        <w:t>)</w:t>
      </w:r>
      <w:proofErr w:type="gramEnd"/>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w:t>
      </w:r>
      <w:r>
        <w:rPr>
          <w:rFonts w:cs="Arial"/>
          <w:b/>
          <w:color w:val="000000"/>
          <w:szCs w:val="20"/>
          <w:u w:val="single"/>
        </w:rPr>
        <w:t>Concedente</w:t>
      </w:r>
      <w:r>
        <w:rPr>
          <w:rFonts w:cs="Arial"/>
          <w:color w:val="000000"/>
          <w:szCs w:val="20"/>
        </w:rPr>
        <w:t xml:space="preserve">; </w:t>
      </w:r>
      <w:r>
        <w:rPr>
          <w:rFonts w:cs="Arial"/>
          <w:b/>
          <w:color w:val="000000"/>
          <w:szCs w:val="20"/>
        </w:rPr>
        <w:t>(</w:t>
      </w:r>
      <w:r>
        <w:rPr>
          <w:rFonts w:cs="Arial"/>
          <w:b/>
          <w:color w:val="000000"/>
          <w:szCs w:val="20"/>
          <w:u w:val="single"/>
        </w:rPr>
        <w:t>alterado</w:t>
      </w:r>
      <w:proofErr w:type="gramStart"/>
      <w:r>
        <w:rPr>
          <w:rFonts w:cs="Arial"/>
          <w:b/>
          <w:color w:val="000000"/>
          <w:szCs w:val="20"/>
        </w:rPr>
        <w:t>)</w:t>
      </w:r>
      <w:proofErr w:type="gramEnd"/>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Comunicar ao Fiscal do contrato, no prazo de 24 (vinte e quatro) horas, qualquer ocorrência anormal ou acidente que se verifique no local dos serviços.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Prestar todo esclarecimento ou informação solicitada pela </w:t>
      </w:r>
      <w:r>
        <w:rPr>
          <w:rFonts w:cs="Arial"/>
          <w:b/>
          <w:color w:val="000000"/>
          <w:szCs w:val="20"/>
          <w:u w:val="single"/>
        </w:rPr>
        <w:t xml:space="preserve">Concedente </w:t>
      </w:r>
      <w:r>
        <w:rPr>
          <w:rFonts w:cs="Arial"/>
          <w:color w:val="000000"/>
          <w:szCs w:val="20"/>
        </w:rPr>
        <w:t xml:space="preserve">ou por seus prepostos, garantindo-lhes o acesso, a qualquer tempo, ao local dos trabalhos, bem como aos documentos relativos à execução do empreendimento. </w:t>
      </w:r>
      <w:r>
        <w:rPr>
          <w:rFonts w:cs="Arial"/>
          <w:b/>
          <w:color w:val="000000"/>
          <w:szCs w:val="20"/>
        </w:rPr>
        <w:t>(</w:t>
      </w:r>
      <w:r>
        <w:rPr>
          <w:rFonts w:cs="Arial"/>
          <w:b/>
          <w:color w:val="000000"/>
          <w:szCs w:val="20"/>
          <w:u w:val="single"/>
        </w:rPr>
        <w:t>alterado</w:t>
      </w:r>
      <w:r>
        <w:rPr>
          <w:rFonts w:cs="Arial"/>
          <w:b/>
          <w:color w:val="000000"/>
          <w:szCs w:val="20"/>
        </w:rPr>
        <w:t>)</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Paralisar, por determinação da </w:t>
      </w:r>
      <w:r>
        <w:rPr>
          <w:rFonts w:cs="Arial"/>
          <w:b/>
          <w:color w:val="000000"/>
          <w:szCs w:val="20"/>
          <w:u w:val="single"/>
        </w:rPr>
        <w:t>Concedente</w:t>
      </w:r>
      <w:r>
        <w:rPr>
          <w:rFonts w:cs="Arial"/>
          <w:color w:val="000000"/>
          <w:szCs w:val="20"/>
        </w:rPr>
        <w:t xml:space="preserve">, qualquer atividade que não esteja sendo executada de acordo com a boa técnica ou que ponha em risco a segurança de pessoas ou bens de terceiros. </w:t>
      </w:r>
      <w:r>
        <w:rPr>
          <w:rFonts w:cs="Arial"/>
          <w:b/>
          <w:color w:val="000000"/>
          <w:szCs w:val="20"/>
        </w:rPr>
        <w:t>(</w:t>
      </w:r>
      <w:r>
        <w:rPr>
          <w:rFonts w:cs="Arial"/>
          <w:b/>
          <w:color w:val="000000"/>
          <w:szCs w:val="20"/>
          <w:u w:val="single"/>
        </w:rPr>
        <w:t>alterado</w:t>
      </w:r>
      <w:r>
        <w:rPr>
          <w:rFonts w:cs="Arial"/>
          <w:b/>
          <w:color w:val="000000"/>
          <w:szCs w:val="20"/>
        </w:rPr>
        <w:t>)</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lastRenderedPageBreak/>
        <w:t>Promover a guarda, manutenção e vigilância de materiais, ferramentas, e tudo o que for necessário à execução dos serviços, durante a vigência do contrato.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Promover a organização técnica e administrativa dos serviços, de modo a conduzi-los eficaz e eficientemente, de acordo com os documentos e especificações que integram este Termo de Referência, no prazo determinado.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Submeter previamente, por escrito, à </w:t>
      </w:r>
      <w:r>
        <w:rPr>
          <w:rFonts w:cs="Arial"/>
          <w:b/>
          <w:color w:val="000000"/>
          <w:szCs w:val="20"/>
          <w:u w:val="single"/>
        </w:rPr>
        <w:t>Concedente</w:t>
      </w:r>
      <w:r>
        <w:rPr>
          <w:rFonts w:cs="Arial"/>
          <w:color w:val="000000"/>
          <w:szCs w:val="20"/>
        </w:rPr>
        <w:t xml:space="preserve">, para análise e aprovação, quaisquer mudanças nos métodos executivos que fujam às especificações do memorial descritivo. </w:t>
      </w:r>
      <w:r>
        <w:rPr>
          <w:rFonts w:cs="Arial"/>
          <w:b/>
          <w:color w:val="000000"/>
          <w:szCs w:val="20"/>
        </w:rPr>
        <w:t>(</w:t>
      </w:r>
      <w:r>
        <w:rPr>
          <w:rFonts w:cs="Arial"/>
          <w:b/>
          <w:color w:val="000000"/>
          <w:szCs w:val="20"/>
          <w:u w:val="single"/>
        </w:rPr>
        <w:t>alterado</w:t>
      </w:r>
      <w:r>
        <w:rPr>
          <w:rFonts w:cs="Arial"/>
          <w:b/>
          <w:color w:val="000000"/>
          <w:szCs w:val="20"/>
        </w:rPr>
        <w:t>)</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 Manter durante toda a vigência do contrato, em compatibilidade com as obrigações assumidas, todas as condições de habilitação e qualificação exigidas na licitação;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Cumprir, durante todo o período de execução do contrato, a reserva de cargos prevista em lei para pessoa com deficiência ou para reabilitado da Previdência Social, bem como as regras de acessibilidade previstas na legislação, quando a </w:t>
      </w:r>
      <w:r>
        <w:rPr>
          <w:rFonts w:cs="Arial"/>
          <w:b/>
          <w:color w:val="000000"/>
          <w:szCs w:val="20"/>
          <w:u w:val="single"/>
        </w:rPr>
        <w:t xml:space="preserve">concessionária </w:t>
      </w:r>
      <w:r>
        <w:rPr>
          <w:rFonts w:cs="Arial"/>
          <w:color w:val="000000"/>
          <w:szCs w:val="20"/>
        </w:rPr>
        <w:t>houver se beneficiado da preferência estabelecida pela Lei nº 13.146, de 2015</w:t>
      </w:r>
      <w:r>
        <w:rPr>
          <w:rFonts w:cs="Arial"/>
          <w:i/>
          <w:color w:val="000000"/>
          <w:szCs w:val="20"/>
        </w:rPr>
        <w:t xml:space="preserve">. </w:t>
      </w:r>
      <w:r>
        <w:rPr>
          <w:rFonts w:cs="Arial"/>
          <w:b/>
          <w:color w:val="000000"/>
          <w:szCs w:val="20"/>
        </w:rPr>
        <w:t>(</w:t>
      </w:r>
      <w:r>
        <w:rPr>
          <w:rFonts w:cs="Arial"/>
          <w:b/>
          <w:color w:val="000000"/>
          <w:szCs w:val="20"/>
          <w:u w:val="single"/>
        </w:rPr>
        <w:t>alterado</w:t>
      </w:r>
      <w:r>
        <w:rPr>
          <w:rFonts w:cs="Arial"/>
          <w:b/>
          <w:color w:val="000000"/>
          <w:szCs w:val="20"/>
        </w:rPr>
        <w:t>)</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Guardar sigilo sobre todas as informações obtidas em decorrência do cumprimento do contrato;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Arcar com o ônus decorrente de eventual equívoco no dimensionamento dos quantitativos de sua proposta, inclusive quanto aos custos variáveis decorrentes de fatores futuros e incertos,</w:t>
      </w:r>
      <w:r>
        <w:t xml:space="preserve"> </w:t>
      </w:r>
      <w:r>
        <w:rPr>
          <w:rFonts w:cs="Arial"/>
          <w:color w:val="000000"/>
          <w:szCs w:val="20"/>
        </w:rPr>
        <w:t>devendo complementá-los, caso o previsto inicialmente em sua proposta não seja satisfatório para o atendimento do objeto da licitação, exceto quando ocorrer algum dos eventos arrolados nos incisos do § 1º do art. 57 da Lei nº 8.666, de 1993.</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Cumprir, além dos postulados legais vigentes de âmbito federal, estadual ou municipal, as normas de segurança da </w:t>
      </w:r>
      <w:r>
        <w:rPr>
          <w:rFonts w:cs="Arial"/>
          <w:b/>
          <w:color w:val="000000"/>
          <w:szCs w:val="20"/>
          <w:u w:val="single"/>
        </w:rPr>
        <w:t>Concedente</w:t>
      </w:r>
      <w:r>
        <w:rPr>
          <w:rFonts w:cs="Arial"/>
          <w:color w:val="000000"/>
          <w:szCs w:val="20"/>
        </w:rPr>
        <w:t xml:space="preserve">; </w:t>
      </w:r>
      <w:r>
        <w:rPr>
          <w:rFonts w:cs="Arial"/>
          <w:b/>
          <w:color w:val="000000"/>
          <w:szCs w:val="20"/>
        </w:rPr>
        <w:t>(alterado</w:t>
      </w:r>
      <w:proofErr w:type="gramStart"/>
      <w:r>
        <w:rPr>
          <w:rFonts w:cs="Arial"/>
          <w:b/>
          <w:color w:val="000000"/>
          <w:szCs w:val="20"/>
        </w:rPr>
        <w:t>)</w:t>
      </w:r>
      <w:proofErr w:type="gramEnd"/>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197204" w:rsidRDefault="008B3B4E">
      <w:pPr>
        <w:numPr>
          <w:ilvl w:val="1"/>
          <w:numId w:val="2"/>
        </w:numPr>
        <w:pBdr>
          <w:top w:val="nil"/>
          <w:left w:val="nil"/>
          <w:bottom w:val="nil"/>
          <w:right w:val="nil"/>
          <w:between w:val="nil"/>
        </w:pBdr>
        <w:spacing w:before="120" w:after="120" w:line="276" w:lineRule="auto"/>
        <w:jc w:val="both"/>
      </w:pPr>
      <w:r>
        <w:rPr>
          <w:rFonts w:cs="Arial"/>
          <w:b/>
          <w:color w:val="000000"/>
          <w:szCs w:val="20"/>
        </w:rPr>
        <w:t>(supressão)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Responder pela manutenção das instalações da lanchonete, inclusive efetuando, diariamente, a higienização, limpeza e conservação de pisos, paredes, mesas, equipamentos e todas as dependências, por sua inteira responsabilidade;</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Realizar dedetização a cada 06 (seis) meses, ou sempre que se fizer, caso as instalações apresentem-se infestadas com insetos e/ou pragas. A dedetização deverá ser feita sempre aos sábados, sendo que a cozinha deverá sofrer faxina geral no dia posterior. Para isso a empresa licitante deverá escalar número suficiente de funcionários;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lastRenderedPageBreak/>
        <w:t>Não explorar quaisquer tipos de jogos com fins lucrativos ou não;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Fornecer pelo menos 02 (dois) uniformes completos a cada um de seus empregados (calça, camisa ou jaqueta, avental de pano ou napa, botas de PVC, sapatos, gorro, touca, boné, luvas, máscara, etc.), adequados às atividades de produção de refeições, bem como os equipamentos de segurança individual imprescindíveis à segurança física da mão-de-obra;</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Não vender, sob qualquer pretexto, cigarro e/ou bebidas alcoólicas de qualquer natureza; e alimentos </w:t>
      </w:r>
      <w:proofErr w:type="gramStart"/>
      <w:r>
        <w:rPr>
          <w:rFonts w:cs="Arial"/>
          <w:color w:val="000000"/>
          <w:szCs w:val="20"/>
        </w:rPr>
        <w:t>ultra processados</w:t>
      </w:r>
      <w:proofErr w:type="gramEnd"/>
      <w:r>
        <w:rPr>
          <w:rFonts w:cs="Arial"/>
          <w:color w:val="000000"/>
          <w:szCs w:val="20"/>
        </w:rPr>
        <w:t>.</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Garantir a utilização de matéria-prima adequada, dentro das condições padrões quanto a critérios organolépticos, higiênico-sanitários e nutricionais;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Efetuar supervisão rigorosa do processo de higienização de bandejas, pratos e talheres, visando garantir a sanidade microbiológica dos mesmos;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Qualificar os funcionários que prestarão serviços no IF Sertão-PE, Campus Petrolina;</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Serão de responsabilidade da contratada todas e quaisquer despesas decorrentes do uso de gás de cozinha, material de limpeza, matéria prima de alimentos, bebidas, ou seja, todos os custos para produzir os produtos a serem vendidos na cantina/restaurante;</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Todos os equipamentos devem ser submetidos à manutenção preventiva por empresa especializada a cada 12 (doze) meses;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Manter, conservar e reparar a rede hidráulica nos ambientes, objeto da concessão;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Manter fixados em local visível o cardápio semanal do restaurante self </w:t>
      </w:r>
      <w:proofErr w:type="spellStart"/>
      <w:r>
        <w:rPr>
          <w:rFonts w:cs="Arial"/>
          <w:color w:val="000000"/>
          <w:szCs w:val="20"/>
        </w:rPr>
        <w:t>service</w:t>
      </w:r>
      <w:proofErr w:type="spellEnd"/>
      <w:r>
        <w:rPr>
          <w:rFonts w:cs="Arial"/>
          <w:color w:val="000000"/>
          <w:szCs w:val="20"/>
        </w:rPr>
        <w:t>, e tabela de preços de todos os itens encontrados na cantina;</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A Concessionária deverá confeccionar as preparações usando a menor quantidade de óleo possível, sal, açúcar, ou seja, tudo que faz mal a saúde das pessoas, a fim de prevenir as doenças crônicas degenerativas;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No armazenamento das matérias-primas/alimento deverão ser realizados separadamente respeitando-se as devidas categorias: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 xml:space="preserve">Alimentos secos ou </w:t>
      </w:r>
      <w:proofErr w:type="gramStart"/>
      <w:r>
        <w:rPr>
          <w:rFonts w:cs="Arial"/>
          <w:color w:val="000000"/>
          <w:szCs w:val="20"/>
        </w:rPr>
        <w:t>não-perecíveis</w:t>
      </w:r>
      <w:proofErr w:type="gramEnd"/>
      <w:r>
        <w:rPr>
          <w:rFonts w:cs="Arial"/>
          <w:color w:val="000000"/>
          <w:szCs w:val="20"/>
        </w:rPr>
        <w:t>;</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Frutas, verduras e legumes;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Alimentos congelados (batatas-fritas pré-cozidas, pizzas, salgadinhos);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Leites, derivados e sobremesas a base de leite;</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Carnes, peixes e aves crus;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Alimentos cozidos;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Produtos de limpeza devem ser armazenados separadamente dos alimentos;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Todas as latas amassadas ou enferrujadas, alimentos infestados ou fora do prazo de validade devem ser rejeitados;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Substituir as borrachas das portas dos freezers e geladeiras sempre que não estiverem em perfeito estado;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O pré-preparo e preparo das refeições deverá observar as seguintes condições: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lastRenderedPageBreak/>
        <w:t>Utilização de alimentos tratados de forma higiênica (</w:t>
      </w:r>
      <w:proofErr w:type="spellStart"/>
      <w:r>
        <w:rPr>
          <w:rFonts w:cs="Arial"/>
          <w:color w:val="000000"/>
          <w:szCs w:val="20"/>
        </w:rPr>
        <w:t>ex</w:t>
      </w:r>
      <w:proofErr w:type="spellEnd"/>
      <w:r>
        <w:rPr>
          <w:rFonts w:cs="Arial"/>
          <w:color w:val="000000"/>
          <w:szCs w:val="20"/>
        </w:rPr>
        <w:t>: pasteurizados, fiscalizados pelas autoridades competentes, etc.);</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Cozinhar os alimentos até atingir a temperatura interna mínima de 70° C por pelo menos 15 minutos;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Não permitir que os alimentos cozidos fiquem expostos por tempo prolongado à temperatura ambiente;</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Armazenar cuidadosamente os alimentos cozidos em condições de calor (acima de 60° C) ou de frio (abaixo de 10° C);</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Não permitir o contato entre os alimentos crus e cozidos;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Lavar as mãos constantemente com água, sabão e manter unhas cortadas e sem esmalte;</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Desinfetar a mão após a lavagem, utilizando-se bactericida e solução de álcool;</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Utilizar sempre garfos ou pegadores na manipulação dos alimentos prontos;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Afastar da manipulação dos alimentos, funcionários que apresentem manchas, machucados e alergias ou estiverem doentes;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Exigir a manutenção e limpeza de toda a estrutura física e equipamentos antes, durante e depois das preparações;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Manter produtos de limpeza e materiais de cozinha longe de alimentos;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Conservar os recipientes de lixo permanentemente tampados. Os funcionários devem lavar as mãos sempre que destampa-los ou removê-los;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Evitar demasiada manipulação dos alimentos;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Nunca apoiar as panelas no chão, caixotes, ou latões de lixo (mesmo quando vazias);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Lavar frutas e verduras em água corrente e higienizá-las em solução de hipoclorito própria para alimentos, de acordo com as instruções do fabricante.</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     Quanto ao acondicionamento, transporte e distribuição das refeições </w:t>
      </w:r>
      <w:proofErr w:type="gramStart"/>
      <w:r>
        <w:rPr>
          <w:rFonts w:cs="Arial"/>
          <w:color w:val="000000"/>
          <w:szCs w:val="20"/>
        </w:rPr>
        <w:t>deve observar</w:t>
      </w:r>
      <w:proofErr w:type="gramEnd"/>
      <w:r>
        <w:rPr>
          <w:rFonts w:cs="Arial"/>
          <w:color w:val="000000"/>
          <w:szCs w:val="20"/>
        </w:rPr>
        <w:t>:</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A utilização obrigatória de luvas, toucas e máscaras descartáveis pelos funcionários responsáveis pelo acondicionamento das refeições;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O planejamento adequado das atividades de preparo, acondicionamento em contêineres térmicos caso necessitem de transporte, de maneira a estabelecerem períodos mínimos de tempo entre as etapas, favorecendo o processo de distribuição e consumo o mais rapidamente possível;</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lastRenderedPageBreak/>
        <w:t>A utilização de veículos fechados para o transporte das refeições, em condições ideais de higienização, sendo vedado o transporte de outros materiais e/ou pessoas em conjunto com as refeições;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A não utilização de sobras de alimentos;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Evitar o transporte de saladas e preparações com molhos, maionese, etc.;</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Devem ser garantidas condições ideais de temperatura e tempo, ou seja, manutenção adequada da temperatura da embalagem até a distribuição no menor espaço de tempo possível;</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Retirar os alimentos do balcão térmico tão logo termine o horário de distribuição.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Toda saída e entrada de veículos, equipamentos da Concessionária deverão ser precedidos de identificação e registro em livro localizado na portaria do prédio.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Quanto à gestão ambiental, devem realizar as ações/atitudes a seguir descritas:</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Não jogar óleo de cozinha no sistema de esgoto;</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Dar preferência para aquisição de matéria-prima de empresas que sigam os princípios da responsabilidade ambiental;</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Usar eletrodomésticos com baixo consumo de energia;</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Usar de forma racional, economizando sempre que possível, a água e a elétrica;</w:t>
      </w:r>
    </w:p>
    <w:p w:rsidR="00197204" w:rsidRDefault="008B3B4E">
      <w:pPr>
        <w:numPr>
          <w:ilvl w:val="2"/>
          <w:numId w:val="2"/>
        </w:numPr>
        <w:pBdr>
          <w:top w:val="nil"/>
          <w:left w:val="nil"/>
          <w:bottom w:val="nil"/>
          <w:right w:val="nil"/>
          <w:between w:val="nil"/>
        </w:pBdr>
        <w:spacing w:before="120" w:after="120" w:line="276" w:lineRule="auto"/>
        <w:jc w:val="both"/>
      </w:pPr>
      <w:r>
        <w:rPr>
          <w:rFonts w:cs="Arial"/>
          <w:color w:val="000000"/>
          <w:szCs w:val="20"/>
        </w:rPr>
        <w:t>Evitar o uso de sacolas plásticas e de descartáveis;</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10.30 Durante a prestação do serviço de restaurante/cantina, a Concessionária deverá possuir Alvará atualizado da Vigilância Sanitária, bem como seguir as Boas Práticas de Fabricação de Alimentos, de acordo com a legislação vigente (RDC 216/2014).</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t>DA SUBCONTRATAÇÃO</w:t>
      </w:r>
      <w:proofErr w:type="gramStart"/>
      <w:r>
        <w:rPr>
          <w:rFonts w:cs="Arial"/>
          <w:b/>
          <w:color w:val="000000"/>
          <w:szCs w:val="20"/>
        </w:rPr>
        <w:t xml:space="preserve">  </w:t>
      </w:r>
    </w:p>
    <w:p w:rsidR="00197204" w:rsidRDefault="008B3B4E">
      <w:pPr>
        <w:keepNext/>
        <w:keepLines/>
        <w:numPr>
          <w:ilvl w:val="1"/>
          <w:numId w:val="2"/>
        </w:numPr>
        <w:pBdr>
          <w:top w:val="nil"/>
          <w:left w:val="nil"/>
          <w:bottom w:val="nil"/>
          <w:right w:val="nil"/>
          <w:between w:val="nil"/>
        </w:pBdr>
        <w:spacing w:before="480" w:after="120" w:line="276" w:lineRule="auto"/>
        <w:jc w:val="both"/>
        <w:rPr>
          <w:rFonts w:cs="Arial"/>
          <w:color w:val="00000A"/>
          <w:szCs w:val="20"/>
        </w:rPr>
      </w:pPr>
      <w:proofErr w:type="gramEnd"/>
      <w:r>
        <w:rPr>
          <w:rFonts w:cs="Arial"/>
          <w:color w:val="00000A"/>
          <w:szCs w:val="20"/>
        </w:rPr>
        <w:t>Não será admitida a subcontratação do objeto licitatório.</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t>ALTERAÇÃO SUBJETIVA</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t xml:space="preserve">CONTROLE E FISCALIZAÇÃO DA EXECUÇÃO </w:t>
      </w:r>
    </w:p>
    <w:p w:rsidR="00197204" w:rsidRDefault="008B3B4E">
      <w:pPr>
        <w:numPr>
          <w:ilvl w:val="1"/>
          <w:numId w:val="2"/>
        </w:numPr>
        <w:pBdr>
          <w:top w:val="nil"/>
          <w:left w:val="nil"/>
          <w:bottom w:val="nil"/>
          <w:right w:val="nil"/>
          <w:between w:val="nil"/>
        </w:pBdr>
        <w:spacing w:before="120" w:after="120" w:line="276" w:lineRule="auto"/>
        <w:jc w:val="both"/>
      </w:pPr>
      <w:r>
        <w:rPr>
          <w:rFonts w:cs="Arial"/>
          <w:b/>
          <w:color w:val="000000"/>
          <w:szCs w:val="20"/>
        </w:rPr>
        <w:t xml:space="preserve"> (</w:t>
      </w:r>
      <w:r>
        <w:rPr>
          <w:rFonts w:cs="Arial"/>
          <w:b/>
          <w:color w:val="000000"/>
          <w:szCs w:val="20"/>
          <w:u w:val="single"/>
        </w:rPr>
        <w:t>supressão</w:t>
      </w:r>
      <w:r>
        <w:rPr>
          <w:rFonts w:cs="Arial"/>
          <w:b/>
          <w:color w:val="000000"/>
          <w:szCs w:val="20"/>
        </w:rPr>
        <w:t>)</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lastRenderedPageBreak/>
        <w:t xml:space="preserve">O representante da </w:t>
      </w:r>
      <w:r>
        <w:rPr>
          <w:rFonts w:cs="Arial"/>
          <w:b/>
          <w:color w:val="000000"/>
          <w:szCs w:val="20"/>
          <w:u w:val="single"/>
        </w:rPr>
        <w:t>Concedente</w:t>
      </w:r>
      <w:r>
        <w:rPr>
          <w:rFonts w:cs="Arial"/>
          <w:color w:val="000000"/>
          <w:szCs w:val="20"/>
        </w:rPr>
        <w:t xml:space="preserve"> deverá promover o registro das ocorrências verificadas, adotando as providências necessárias ao fiel cumprimento das cláusulas contratuais, conforme o disposto nos §§ 1º e 2º do art. 67 da Lei nº 8.666, de 1993.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O descumprimento total ou parcial das obrigações e responsabilidades assumidas pela </w:t>
      </w:r>
      <w:r>
        <w:rPr>
          <w:rFonts w:cs="Arial"/>
          <w:b/>
          <w:color w:val="000000"/>
          <w:szCs w:val="20"/>
          <w:u w:val="single"/>
        </w:rPr>
        <w:t>Concessionária </w:t>
      </w:r>
      <w:r>
        <w:rPr>
          <w:rFonts w:cs="Arial"/>
          <w:color w:val="000000"/>
          <w:szCs w:val="20"/>
        </w:rPr>
        <w:t xml:space="preserve">ensejará a aplicação de sanções administrativas, previstas neste Termo de Referência e na legislação vigente, podendo culminar em rescisão contratual, conforme disposto nos artigos 77 e 87 da Lei nº 8.666, de 1993.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A fiscalização dos contratos avaliará constantemente a execução do objeto. </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Durante a execução do objeto, o fiscal deverá monitorar constantemente o nível de qualidade dos serviços para evitar a sua degeneração, devendo intervir para requerer </w:t>
      </w:r>
      <w:proofErr w:type="gramStart"/>
      <w:r>
        <w:rPr>
          <w:rFonts w:cs="Arial"/>
          <w:color w:val="000000"/>
          <w:szCs w:val="20"/>
        </w:rPr>
        <w:t>à</w:t>
      </w:r>
      <w:proofErr w:type="gramEnd"/>
      <w:r>
        <w:rPr>
          <w:rFonts w:cs="Arial"/>
          <w:color w:val="000000"/>
          <w:szCs w:val="20"/>
        </w:rPr>
        <w:t xml:space="preserve"> </w:t>
      </w:r>
      <w:r>
        <w:rPr>
          <w:rFonts w:cs="Arial"/>
          <w:b/>
          <w:color w:val="000000"/>
          <w:szCs w:val="20"/>
          <w:u w:val="single"/>
        </w:rPr>
        <w:t xml:space="preserve">CONCESSIONÁRIA </w:t>
      </w:r>
      <w:r>
        <w:rPr>
          <w:rFonts w:cs="Arial"/>
          <w:color w:val="000000"/>
          <w:szCs w:val="20"/>
        </w:rPr>
        <w:t xml:space="preserve">a correção das faltas, falhas e irregularidades constatadas.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O fiscal deverá apresentar ao preposto da </w:t>
      </w:r>
      <w:r>
        <w:rPr>
          <w:rFonts w:cs="Arial"/>
          <w:b/>
          <w:color w:val="000000"/>
          <w:szCs w:val="20"/>
          <w:u w:val="single"/>
        </w:rPr>
        <w:t xml:space="preserve">CONCESSIONÁRIA </w:t>
      </w:r>
      <w:r>
        <w:rPr>
          <w:rFonts w:cs="Arial"/>
          <w:color w:val="000000"/>
          <w:szCs w:val="20"/>
        </w:rPr>
        <w:t xml:space="preserve">a avaliação da execução do objeto ou, se for o caso, a avaliação de desempenho e qualidade da prestação dos serviços realizada.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highlight w:val="yellow"/>
        </w:rPr>
      </w:pPr>
      <w:r>
        <w:rPr>
          <w:rFonts w:cs="Arial"/>
          <w:color w:val="000000"/>
          <w:szCs w:val="20"/>
          <w:highlight w:val="yellow"/>
        </w:rPr>
        <w:t xml:space="preserve">Em hipótese alguma, será admitido que a própria </w:t>
      </w:r>
      <w:r>
        <w:rPr>
          <w:rFonts w:cs="Arial"/>
          <w:b/>
          <w:color w:val="000000"/>
          <w:szCs w:val="20"/>
          <w:u w:val="single"/>
        </w:rPr>
        <w:t xml:space="preserve">CONCESSIONÁRIA </w:t>
      </w:r>
      <w:proofErr w:type="gramStart"/>
      <w:r>
        <w:rPr>
          <w:rFonts w:cs="Arial"/>
          <w:color w:val="000000"/>
          <w:szCs w:val="20"/>
          <w:highlight w:val="yellow"/>
        </w:rPr>
        <w:t>materialize</w:t>
      </w:r>
      <w:proofErr w:type="gramEnd"/>
      <w:r>
        <w:rPr>
          <w:rFonts w:cs="Arial"/>
          <w:color w:val="000000"/>
          <w:szCs w:val="20"/>
          <w:highlight w:val="yellow"/>
        </w:rPr>
        <w:t xml:space="preserve"> a avaliação de desempenho e qualidade da prestação dos serviços realizada.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highlight w:val="yellow"/>
        </w:rPr>
        <w:t xml:space="preserve">A </w:t>
      </w:r>
      <w:r>
        <w:rPr>
          <w:rFonts w:cs="Arial"/>
          <w:b/>
          <w:color w:val="000000"/>
          <w:szCs w:val="20"/>
          <w:u w:val="single"/>
        </w:rPr>
        <w:t>CONCESSIONÁRIA</w:t>
      </w:r>
      <w:r>
        <w:rPr>
          <w:rFonts w:cs="Arial"/>
          <w:color w:val="000000"/>
          <w:szCs w:val="20"/>
        </w:rPr>
        <w:t xml:space="preserve"> </w:t>
      </w:r>
      <w:r>
        <w:rPr>
          <w:rFonts w:cs="Arial"/>
          <w:color w:val="000000"/>
          <w:szCs w:val="20"/>
          <w:highlight w:val="yellow"/>
        </w:rPr>
        <w:t xml:space="preserve">poderá apresentar justificativa para a prestação do serviço com menor nível de conformidade, que poderá ser aceita pelo fiscal, desde que comprovada </w:t>
      </w:r>
      <w:proofErr w:type="gramStart"/>
      <w:r>
        <w:rPr>
          <w:rFonts w:cs="Arial"/>
          <w:color w:val="000000"/>
          <w:szCs w:val="20"/>
          <w:highlight w:val="yellow"/>
        </w:rPr>
        <w:t>a</w:t>
      </w:r>
      <w:proofErr w:type="gramEnd"/>
      <w:r>
        <w:rPr>
          <w:rFonts w:cs="Arial"/>
          <w:color w:val="000000"/>
          <w:szCs w:val="20"/>
          <w:highlight w:val="yellow"/>
        </w:rPr>
        <w:t xml:space="preserve"> excepcionalidade da ocorrência, resultante exclusivamente de fatores imprevisíveis e alheios ao controle do prestador.</w:t>
      </w:r>
      <w:r>
        <w:rPr>
          <w:rFonts w:cs="Arial"/>
          <w:color w:val="000000"/>
          <w:szCs w:val="20"/>
        </w:rPr>
        <w:t xml:space="preserve">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highlight w:val="yellow"/>
        </w:rPr>
      </w:pPr>
      <w:r>
        <w:rPr>
          <w:rFonts w:cs="Arial"/>
          <w:color w:val="000000"/>
          <w:szCs w:val="20"/>
          <w:highlight w:val="yellow"/>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Pr>
          <w:rFonts w:cs="Arial"/>
          <w:color w:val="000000"/>
          <w:szCs w:val="20"/>
          <w:highlight w:val="white"/>
        </w:rPr>
        <w:t>devem ser</w:t>
      </w:r>
      <w:proofErr w:type="gramEnd"/>
      <w:r>
        <w:rPr>
          <w:rFonts w:cs="Arial"/>
          <w:color w:val="000000"/>
          <w:szCs w:val="20"/>
          <w:highlight w:val="white"/>
        </w:rPr>
        <w:t xml:space="preserve"> aplicadas as sanções</w:t>
      </w:r>
      <w:r>
        <w:rPr>
          <w:rFonts w:cs="Arial"/>
          <w:color w:val="000000"/>
          <w:szCs w:val="20"/>
          <w:highlight w:val="yellow"/>
        </w:rPr>
        <w:t xml:space="preserve"> à </w:t>
      </w:r>
      <w:r>
        <w:rPr>
          <w:rFonts w:cs="Arial"/>
          <w:b/>
          <w:color w:val="000000"/>
          <w:szCs w:val="20"/>
          <w:u w:val="single"/>
        </w:rPr>
        <w:t>CONCESSIONÁRIA</w:t>
      </w:r>
      <w:r>
        <w:rPr>
          <w:rFonts w:cs="Arial"/>
          <w:color w:val="000000"/>
          <w:szCs w:val="20"/>
        </w:rPr>
        <w:t xml:space="preserve"> </w:t>
      </w:r>
      <w:r>
        <w:rPr>
          <w:rFonts w:cs="Arial"/>
          <w:color w:val="000000"/>
          <w:szCs w:val="20"/>
          <w:highlight w:val="yellow"/>
        </w:rPr>
        <w:t xml:space="preserve">de acordo com as regras previstas neste Termo de Referência.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highlight w:val="yellow"/>
        </w:rPr>
      </w:pPr>
      <w:r>
        <w:rPr>
          <w:rFonts w:cs="Arial"/>
          <w:color w:val="000000"/>
          <w:szCs w:val="20"/>
          <w:highlight w:val="yellow"/>
        </w:rPr>
        <w:t xml:space="preserve">O fiscal poderá realizar avaliação diária, semanal ou mensal, desde que o período escolhido seja suficiente para avaliar ou, se for o caso, aferir o desempenho e qualidade da prestação dos serviços. </w:t>
      </w:r>
    </w:p>
    <w:p w:rsidR="00197204" w:rsidRDefault="008B3B4E">
      <w:pPr>
        <w:numPr>
          <w:ilvl w:val="1"/>
          <w:numId w:val="2"/>
        </w:numPr>
        <w:pBdr>
          <w:top w:val="nil"/>
          <w:left w:val="nil"/>
          <w:bottom w:val="nil"/>
          <w:right w:val="nil"/>
          <w:between w:val="nil"/>
        </w:pBdr>
        <w:spacing w:before="120" w:after="120" w:line="276" w:lineRule="auto"/>
        <w:jc w:val="both"/>
        <w:rPr>
          <w:rFonts w:cs="Arial"/>
          <w:b/>
          <w:color w:val="000000"/>
          <w:szCs w:val="20"/>
        </w:rPr>
      </w:pPr>
      <w:r>
        <w:rPr>
          <w:rFonts w:cs="Arial"/>
          <w:b/>
          <w:color w:val="000000"/>
          <w:szCs w:val="20"/>
        </w:rPr>
        <w:t>(Suprimido)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As disposições previstas nesta cláusula não excluem o disposto no Anexo VIII da Instrução Normativa SEGES/MP nº 05, de 2017, aplicável no que for pertinente à contratação.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A fiscalização de que trata esta cláusula não exclui nem reduz a responsabilidade da </w:t>
      </w:r>
      <w:r>
        <w:rPr>
          <w:rFonts w:cs="Arial"/>
          <w:b/>
          <w:color w:val="000000"/>
          <w:szCs w:val="20"/>
          <w:u w:val="single"/>
        </w:rPr>
        <w:t>CONCESSIONÁRIA</w:t>
      </w:r>
      <w:r>
        <w:rPr>
          <w:rFonts w:cs="Arial"/>
          <w:color w:val="000000"/>
          <w:szCs w:val="20"/>
        </w:rPr>
        <w:t xml:space="preserve">, inclusive perante terceiros, por qualquer irregularidade, ainda que resultante de imperfeições técnicas, vícios redibitórios, ou emprego de material inadequado </w:t>
      </w:r>
      <w:r>
        <w:rPr>
          <w:rFonts w:cs="Arial"/>
          <w:color w:val="000000"/>
          <w:szCs w:val="20"/>
        </w:rPr>
        <w:lastRenderedPageBreak/>
        <w:t xml:space="preserve">ou de qualidade inferior e, na ocorrência desta, não implica corresponsabilidade da </w:t>
      </w:r>
      <w:r>
        <w:rPr>
          <w:rFonts w:cs="Arial"/>
          <w:b/>
          <w:color w:val="000000"/>
          <w:szCs w:val="20"/>
          <w:u w:val="single"/>
        </w:rPr>
        <w:t>CONCEDENTE</w:t>
      </w:r>
      <w:r>
        <w:rPr>
          <w:rFonts w:cs="Arial"/>
          <w:b/>
          <w:color w:val="000000"/>
          <w:szCs w:val="20"/>
        </w:rPr>
        <w:t xml:space="preserve"> </w:t>
      </w:r>
      <w:r>
        <w:rPr>
          <w:rFonts w:cs="Arial"/>
          <w:color w:val="000000"/>
          <w:szCs w:val="20"/>
        </w:rPr>
        <w:t xml:space="preserve">ou de seus agentes, gestores e fiscais, de conformidade com o art. 70 da Lei nº 8.666, de 1993. </w:t>
      </w:r>
      <w:r>
        <w:rPr>
          <w:rFonts w:cs="Arial"/>
          <w:b/>
          <w:color w:val="000000"/>
          <w:szCs w:val="20"/>
        </w:rPr>
        <w:t>(alterado) (alterado)</w:t>
      </w:r>
    </w:p>
    <w:p w:rsidR="00197204" w:rsidRDefault="00197204">
      <w:pPr>
        <w:pBdr>
          <w:top w:val="nil"/>
          <w:left w:val="nil"/>
          <w:bottom w:val="nil"/>
          <w:right w:val="nil"/>
          <w:between w:val="nil"/>
        </w:pBdr>
        <w:spacing w:before="120" w:after="120" w:line="276" w:lineRule="auto"/>
        <w:ind w:left="716"/>
        <w:jc w:val="both"/>
        <w:rPr>
          <w:rFonts w:cs="Arial"/>
          <w:b/>
          <w:color w:val="000000"/>
          <w:szCs w:val="20"/>
        </w:rPr>
      </w:pPr>
    </w:p>
    <w:p w:rsidR="00197204" w:rsidRDefault="008B3B4E">
      <w:pPr>
        <w:keepNext/>
        <w:keepLines/>
        <w:numPr>
          <w:ilvl w:val="0"/>
          <w:numId w:val="2"/>
        </w:numPr>
        <w:pBdr>
          <w:top w:val="nil"/>
          <w:left w:val="nil"/>
          <w:bottom w:val="nil"/>
          <w:right w:val="nil"/>
          <w:between w:val="nil"/>
        </w:pBdr>
        <w:spacing w:after="200"/>
        <w:ind w:hanging="359"/>
        <w:jc w:val="both"/>
        <w:rPr>
          <w:rFonts w:cs="Arial"/>
          <w:b/>
          <w:color w:val="000000"/>
          <w:szCs w:val="20"/>
          <w:highlight w:val="yellow"/>
        </w:rPr>
      </w:pPr>
      <w:r>
        <w:rPr>
          <w:b/>
        </w:rPr>
        <w:t>(</w:t>
      </w:r>
      <w:r>
        <w:rPr>
          <w:b/>
          <w:u w:val="single"/>
        </w:rPr>
        <w:t>SUPRESSÃO</w:t>
      </w:r>
      <w:r>
        <w:rPr>
          <w:b/>
        </w:rPr>
        <w:t>)</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t>(</w:t>
      </w:r>
      <w:r>
        <w:rPr>
          <w:rFonts w:cs="Arial"/>
          <w:b/>
          <w:color w:val="000000"/>
          <w:szCs w:val="20"/>
          <w:u w:val="single"/>
        </w:rPr>
        <w:t>SUPRESSÃO</w:t>
      </w:r>
      <w:r>
        <w:rPr>
          <w:rFonts w:cs="Arial"/>
          <w:b/>
          <w:color w:val="000000"/>
          <w:szCs w:val="20"/>
        </w:rPr>
        <w:t>)</w:t>
      </w:r>
    </w:p>
    <w:p w:rsidR="00197204" w:rsidRDefault="00197204">
      <w:pPr>
        <w:keepNext/>
        <w:keepLines/>
        <w:pBdr>
          <w:top w:val="nil"/>
          <w:left w:val="nil"/>
          <w:bottom w:val="nil"/>
          <w:right w:val="nil"/>
          <w:between w:val="nil"/>
        </w:pBdr>
        <w:spacing w:before="480" w:line="276" w:lineRule="auto"/>
        <w:ind w:left="644"/>
        <w:jc w:val="both"/>
        <w:rPr>
          <w:rFonts w:cs="Arial"/>
          <w:b/>
          <w:color w:val="000000"/>
          <w:szCs w:val="20"/>
          <w:u w:val="single"/>
        </w:rPr>
      </w:pPr>
    </w:p>
    <w:p w:rsidR="00197204" w:rsidRDefault="008B3B4E">
      <w:pPr>
        <w:keepNext/>
        <w:keepLines/>
        <w:numPr>
          <w:ilvl w:val="0"/>
          <w:numId w:val="2"/>
        </w:numPr>
        <w:pBdr>
          <w:top w:val="nil"/>
          <w:left w:val="nil"/>
          <w:bottom w:val="nil"/>
          <w:right w:val="nil"/>
          <w:between w:val="nil"/>
        </w:pBdr>
        <w:ind w:hanging="359"/>
        <w:jc w:val="both"/>
        <w:rPr>
          <w:rFonts w:cs="Arial"/>
          <w:b/>
          <w:color w:val="000000"/>
          <w:szCs w:val="20"/>
        </w:rPr>
      </w:pPr>
      <w:r>
        <w:rPr>
          <w:rFonts w:cs="Arial"/>
          <w:b/>
          <w:color w:val="000000"/>
          <w:szCs w:val="20"/>
        </w:rPr>
        <w:t>DO PAGAMENTO (ALTERADO)</w:t>
      </w:r>
    </w:p>
    <w:p w:rsidR="00197204" w:rsidRDefault="00197204">
      <w:pPr>
        <w:keepNext/>
        <w:keepLines/>
        <w:pBdr>
          <w:top w:val="nil"/>
          <w:left w:val="nil"/>
          <w:bottom w:val="nil"/>
          <w:right w:val="nil"/>
          <w:between w:val="nil"/>
        </w:pBdr>
        <w:ind w:left="716"/>
        <w:jc w:val="both"/>
        <w:rPr>
          <w:rFonts w:cs="Arial"/>
          <w:color w:val="000000"/>
          <w:szCs w:val="20"/>
        </w:rPr>
      </w:pPr>
    </w:p>
    <w:p w:rsidR="00197204" w:rsidRDefault="00197204">
      <w:pPr>
        <w:keepNext/>
        <w:keepLines/>
        <w:pBdr>
          <w:top w:val="nil"/>
          <w:left w:val="nil"/>
          <w:bottom w:val="nil"/>
          <w:right w:val="nil"/>
          <w:between w:val="nil"/>
        </w:pBdr>
        <w:ind w:left="716"/>
        <w:jc w:val="both"/>
        <w:rPr>
          <w:rFonts w:cs="Arial"/>
          <w:color w:val="000000"/>
          <w:szCs w:val="20"/>
        </w:rPr>
      </w:pPr>
    </w:p>
    <w:p w:rsidR="00197204" w:rsidRDefault="008B3B4E">
      <w:pPr>
        <w:keepNext/>
        <w:keepLines/>
        <w:numPr>
          <w:ilvl w:val="1"/>
          <w:numId w:val="2"/>
        </w:numPr>
        <w:pBdr>
          <w:top w:val="nil"/>
          <w:left w:val="nil"/>
          <w:bottom w:val="nil"/>
          <w:right w:val="nil"/>
          <w:between w:val="nil"/>
        </w:pBdr>
        <w:jc w:val="both"/>
      </w:pPr>
      <w:r>
        <w:rPr>
          <w:rFonts w:cs="Arial"/>
          <w:color w:val="000000"/>
          <w:szCs w:val="20"/>
        </w:rPr>
        <w:t>Os valores mensais a serem pagos pela CONCESSIONÁRIA, referentes à concessão de uso, deverão ser recolhidos através de Guia de Recolhimento da União, retirados junto à Coordenação de Contratos do Campus Petrolina até o 5º dia útil do mês subsequente ao vencido;</w:t>
      </w:r>
    </w:p>
    <w:p w:rsidR="00197204" w:rsidRDefault="00197204">
      <w:pPr>
        <w:keepNext/>
        <w:keepLines/>
        <w:pBdr>
          <w:top w:val="nil"/>
          <w:left w:val="nil"/>
          <w:bottom w:val="nil"/>
          <w:right w:val="nil"/>
          <w:between w:val="nil"/>
        </w:pBdr>
        <w:ind w:left="716"/>
        <w:jc w:val="both"/>
        <w:rPr>
          <w:rFonts w:cs="Arial"/>
          <w:color w:val="000000"/>
          <w:szCs w:val="20"/>
        </w:rPr>
      </w:pPr>
    </w:p>
    <w:p w:rsidR="00197204" w:rsidRDefault="008B3B4E">
      <w:pPr>
        <w:keepNext/>
        <w:keepLines/>
        <w:numPr>
          <w:ilvl w:val="1"/>
          <w:numId w:val="2"/>
        </w:numPr>
        <w:pBdr>
          <w:top w:val="nil"/>
          <w:left w:val="nil"/>
          <w:bottom w:val="nil"/>
          <w:right w:val="nil"/>
          <w:between w:val="nil"/>
        </w:pBdr>
        <w:jc w:val="both"/>
      </w:pPr>
      <w:r>
        <w:rPr>
          <w:rFonts w:cs="Arial"/>
          <w:color w:val="000000"/>
          <w:szCs w:val="20"/>
        </w:rPr>
        <w:t xml:space="preserve">Durante as férias escolares ou na ocorrência de fatos que obstaculizem o funcionamento normal das atividades da cantina, mediante requerimento da concessionária e a juízo fundamentado da Administração, poderá </w:t>
      </w:r>
      <w:r>
        <w:rPr>
          <w:rFonts w:cs="Arial"/>
          <w:b/>
          <w:color w:val="000000"/>
          <w:szCs w:val="20"/>
        </w:rPr>
        <w:t>o valor mensal ser descontado em até 70% (setenta por cento) do valor mensal contratado.</w:t>
      </w:r>
    </w:p>
    <w:p w:rsidR="00197204" w:rsidRDefault="00197204">
      <w:pPr>
        <w:keepNext/>
        <w:keepLines/>
        <w:pBdr>
          <w:top w:val="nil"/>
          <w:left w:val="nil"/>
          <w:bottom w:val="nil"/>
          <w:right w:val="nil"/>
          <w:between w:val="nil"/>
        </w:pBdr>
        <w:ind w:left="716"/>
        <w:jc w:val="both"/>
        <w:rPr>
          <w:rFonts w:cs="Arial"/>
          <w:color w:val="FF0000"/>
          <w:szCs w:val="20"/>
        </w:rPr>
      </w:pPr>
    </w:p>
    <w:p w:rsidR="00197204" w:rsidRDefault="008B3B4E">
      <w:pPr>
        <w:keepNext/>
        <w:keepLines/>
        <w:numPr>
          <w:ilvl w:val="1"/>
          <w:numId w:val="2"/>
        </w:numPr>
        <w:pBdr>
          <w:top w:val="nil"/>
          <w:left w:val="nil"/>
          <w:bottom w:val="nil"/>
          <w:right w:val="nil"/>
          <w:between w:val="nil"/>
        </w:pBdr>
        <w:jc w:val="both"/>
      </w:pPr>
      <w:r>
        <w:rPr>
          <w:rFonts w:cs="Arial"/>
          <w:color w:val="000000"/>
          <w:szCs w:val="20"/>
        </w:rPr>
        <w:t>Nos casos de eventuais atrasos de pagamento mensal da concessão, será cobrada uma multa de 2% (dois por cento) e os valores devidos deverão ser atualizados financeiramente desde a data do vencimento até a data do efetivo pagamento, tendo como base o Índice Geral de Preços do Mercado (IGP-M FGV), mediante a aplicação da seguinte fórmula:</w:t>
      </w: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r>
        <w:rPr>
          <w:rFonts w:cs="Arial"/>
          <w:color w:val="000000"/>
          <w:szCs w:val="20"/>
        </w:rPr>
        <w:t xml:space="preserve">AF = [(1 + </w:t>
      </w:r>
      <w:proofErr w:type="spellStart"/>
      <w:r>
        <w:rPr>
          <w:rFonts w:cs="Arial"/>
          <w:color w:val="000000"/>
          <w:szCs w:val="20"/>
        </w:rPr>
        <w:t>Iº</w:t>
      </w:r>
      <w:proofErr w:type="spellEnd"/>
      <w:r>
        <w:rPr>
          <w:rFonts w:cs="Arial"/>
          <w:color w:val="000000"/>
          <w:szCs w:val="20"/>
        </w:rPr>
        <w:t xml:space="preserve">/100)N/30 - 1] x VP </w:t>
      </w: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r>
        <w:rPr>
          <w:rFonts w:cs="Arial"/>
          <w:color w:val="000000"/>
          <w:szCs w:val="20"/>
        </w:rPr>
        <w:t>Onde:</w:t>
      </w: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r>
        <w:rPr>
          <w:rFonts w:cs="Arial"/>
          <w:color w:val="000000"/>
          <w:szCs w:val="20"/>
        </w:rPr>
        <w:t>•</w:t>
      </w:r>
      <w:proofErr w:type="spellStart"/>
      <w:r>
        <w:rPr>
          <w:rFonts w:cs="Arial"/>
          <w:color w:val="000000"/>
          <w:szCs w:val="20"/>
        </w:rPr>
        <w:t>Iº</w:t>
      </w:r>
      <w:proofErr w:type="spellEnd"/>
      <w:r>
        <w:rPr>
          <w:rFonts w:cs="Arial"/>
          <w:color w:val="000000"/>
          <w:szCs w:val="20"/>
        </w:rPr>
        <w:t xml:space="preserve"> = Índice;</w:t>
      </w: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r>
        <w:rPr>
          <w:rFonts w:cs="Arial"/>
          <w:color w:val="000000"/>
          <w:szCs w:val="20"/>
        </w:rPr>
        <w:t>• AF = Atualização Financeira;</w:t>
      </w: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r>
        <w:rPr>
          <w:rFonts w:cs="Arial"/>
          <w:color w:val="000000"/>
          <w:szCs w:val="20"/>
        </w:rPr>
        <w:t>• VP = Valor da parcela a ser paga</w:t>
      </w:r>
    </w:p>
    <w:p w:rsidR="00197204" w:rsidRDefault="008B3B4E">
      <w:pPr>
        <w:pBdr>
          <w:top w:val="nil"/>
          <w:left w:val="nil"/>
          <w:bottom w:val="nil"/>
          <w:right w:val="nil"/>
          <w:between w:val="nil"/>
        </w:pBdr>
        <w:spacing w:before="120" w:after="120" w:line="276" w:lineRule="auto"/>
        <w:ind w:left="1418"/>
        <w:jc w:val="both"/>
        <w:rPr>
          <w:rFonts w:cs="Arial"/>
          <w:b/>
          <w:color w:val="000000"/>
          <w:szCs w:val="20"/>
        </w:rPr>
      </w:pPr>
      <w:r>
        <w:rPr>
          <w:rFonts w:cs="Arial"/>
          <w:color w:val="000000"/>
          <w:szCs w:val="20"/>
        </w:rPr>
        <w:t>• N = número de dias entre a data prevista para o pagamento e a do efetivo pagamento.</w:t>
      </w:r>
    </w:p>
    <w:p w:rsidR="00197204" w:rsidRDefault="00197204">
      <w:pPr>
        <w:pBdr>
          <w:top w:val="nil"/>
          <w:left w:val="nil"/>
          <w:bottom w:val="nil"/>
          <w:right w:val="nil"/>
          <w:between w:val="nil"/>
        </w:pBdr>
        <w:tabs>
          <w:tab w:val="left" w:pos="1701"/>
        </w:tabs>
        <w:spacing w:line="276" w:lineRule="auto"/>
        <w:ind w:firstLine="1134"/>
        <w:jc w:val="both"/>
        <w:rPr>
          <w:rFonts w:cs="Arial"/>
          <w:color w:val="000000"/>
          <w:szCs w:val="20"/>
        </w:rPr>
      </w:pPr>
    </w:p>
    <w:tbl>
      <w:tblPr>
        <w:tblStyle w:val="ad"/>
        <w:tblW w:w="8650" w:type="dxa"/>
        <w:tblInd w:w="425" w:type="dxa"/>
        <w:tblLayout w:type="fixed"/>
        <w:tblLook w:val="0400" w:firstRow="0" w:lastRow="0" w:firstColumn="0" w:lastColumn="0" w:noHBand="0" w:noVBand="1"/>
      </w:tblPr>
      <w:tblGrid>
        <w:gridCol w:w="2149"/>
        <w:gridCol w:w="441"/>
        <w:gridCol w:w="932"/>
        <w:gridCol w:w="5128"/>
      </w:tblGrid>
      <w:tr w:rsidR="00197204">
        <w:tc>
          <w:tcPr>
            <w:tcW w:w="2149" w:type="dxa"/>
            <w:vMerge w:val="restart"/>
            <w:shd w:val="clear" w:color="auto" w:fill="auto"/>
            <w:vAlign w:val="center"/>
          </w:tcPr>
          <w:p w:rsidR="00197204" w:rsidRDefault="00197204">
            <w:pPr>
              <w:pBdr>
                <w:top w:val="nil"/>
                <w:left w:val="nil"/>
                <w:bottom w:val="nil"/>
                <w:right w:val="nil"/>
                <w:between w:val="nil"/>
              </w:pBdr>
              <w:tabs>
                <w:tab w:val="left" w:pos="1701"/>
              </w:tabs>
              <w:spacing w:line="276" w:lineRule="auto"/>
              <w:jc w:val="both"/>
              <w:rPr>
                <w:rFonts w:cs="Arial"/>
                <w:color w:val="000000"/>
                <w:szCs w:val="20"/>
              </w:rPr>
            </w:pPr>
          </w:p>
        </w:tc>
        <w:tc>
          <w:tcPr>
            <w:tcW w:w="441" w:type="dxa"/>
            <w:vMerge w:val="restart"/>
            <w:shd w:val="clear" w:color="auto" w:fill="auto"/>
            <w:vAlign w:val="center"/>
          </w:tcPr>
          <w:p w:rsidR="00197204" w:rsidRDefault="00197204">
            <w:pPr>
              <w:pBdr>
                <w:top w:val="nil"/>
                <w:left w:val="nil"/>
                <w:bottom w:val="nil"/>
                <w:right w:val="nil"/>
                <w:between w:val="nil"/>
              </w:pBdr>
              <w:tabs>
                <w:tab w:val="left" w:pos="1701"/>
              </w:tabs>
              <w:spacing w:line="276" w:lineRule="auto"/>
              <w:jc w:val="both"/>
              <w:rPr>
                <w:rFonts w:cs="Arial"/>
                <w:color w:val="000000"/>
                <w:szCs w:val="20"/>
              </w:rPr>
            </w:pPr>
          </w:p>
        </w:tc>
        <w:tc>
          <w:tcPr>
            <w:tcW w:w="932" w:type="dxa"/>
            <w:tcBorders>
              <w:bottom w:val="single" w:sz="4" w:space="0" w:color="000000"/>
            </w:tcBorders>
            <w:shd w:val="clear" w:color="auto" w:fill="auto"/>
          </w:tcPr>
          <w:p w:rsidR="00197204" w:rsidRDefault="00197204">
            <w:pPr>
              <w:pBdr>
                <w:top w:val="nil"/>
                <w:left w:val="nil"/>
                <w:bottom w:val="nil"/>
                <w:right w:val="nil"/>
                <w:between w:val="nil"/>
              </w:pBdr>
              <w:tabs>
                <w:tab w:val="left" w:pos="1701"/>
              </w:tabs>
              <w:spacing w:line="276" w:lineRule="auto"/>
              <w:jc w:val="both"/>
              <w:rPr>
                <w:rFonts w:cs="Arial"/>
                <w:color w:val="000000"/>
                <w:szCs w:val="20"/>
              </w:rPr>
            </w:pPr>
          </w:p>
        </w:tc>
        <w:tc>
          <w:tcPr>
            <w:tcW w:w="5128" w:type="dxa"/>
            <w:vMerge w:val="restart"/>
            <w:shd w:val="clear" w:color="auto" w:fill="auto"/>
            <w:vAlign w:val="center"/>
          </w:tcPr>
          <w:p w:rsidR="00197204" w:rsidRDefault="00197204">
            <w:pPr>
              <w:pBdr>
                <w:top w:val="nil"/>
                <w:left w:val="nil"/>
                <w:bottom w:val="nil"/>
                <w:right w:val="nil"/>
                <w:between w:val="nil"/>
              </w:pBdr>
              <w:tabs>
                <w:tab w:val="left" w:pos="1701"/>
              </w:tabs>
              <w:spacing w:line="276" w:lineRule="auto"/>
              <w:ind w:left="742"/>
              <w:jc w:val="both"/>
              <w:rPr>
                <w:rFonts w:cs="Arial"/>
                <w:color w:val="000000"/>
                <w:szCs w:val="20"/>
              </w:rPr>
            </w:pPr>
          </w:p>
        </w:tc>
      </w:tr>
      <w:tr w:rsidR="00197204">
        <w:tc>
          <w:tcPr>
            <w:tcW w:w="2149" w:type="dxa"/>
            <w:vMerge/>
            <w:shd w:val="clear" w:color="auto" w:fill="auto"/>
            <w:vAlign w:val="center"/>
          </w:tcPr>
          <w:p w:rsidR="00197204" w:rsidRDefault="00197204">
            <w:pPr>
              <w:widowControl w:val="0"/>
              <w:pBdr>
                <w:top w:val="nil"/>
                <w:left w:val="nil"/>
                <w:bottom w:val="nil"/>
                <w:right w:val="nil"/>
                <w:between w:val="nil"/>
              </w:pBdr>
              <w:spacing w:line="276" w:lineRule="auto"/>
              <w:rPr>
                <w:rFonts w:cs="Arial"/>
                <w:color w:val="000000"/>
                <w:szCs w:val="20"/>
              </w:rPr>
            </w:pPr>
          </w:p>
        </w:tc>
        <w:tc>
          <w:tcPr>
            <w:tcW w:w="441" w:type="dxa"/>
            <w:vMerge/>
            <w:shd w:val="clear" w:color="auto" w:fill="auto"/>
            <w:vAlign w:val="center"/>
          </w:tcPr>
          <w:p w:rsidR="00197204" w:rsidRDefault="00197204">
            <w:pPr>
              <w:widowControl w:val="0"/>
              <w:pBdr>
                <w:top w:val="nil"/>
                <w:left w:val="nil"/>
                <w:bottom w:val="nil"/>
                <w:right w:val="nil"/>
                <w:between w:val="nil"/>
              </w:pBdr>
              <w:spacing w:line="276" w:lineRule="auto"/>
              <w:rPr>
                <w:rFonts w:cs="Arial"/>
                <w:color w:val="000000"/>
                <w:szCs w:val="20"/>
              </w:rPr>
            </w:pPr>
          </w:p>
        </w:tc>
        <w:tc>
          <w:tcPr>
            <w:tcW w:w="932" w:type="dxa"/>
            <w:tcBorders>
              <w:top w:val="single" w:sz="4" w:space="0" w:color="000000"/>
            </w:tcBorders>
            <w:shd w:val="clear" w:color="auto" w:fill="auto"/>
          </w:tcPr>
          <w:p w:rsidR="00197204" w:rsidRDefault="00197204">
            <w:pPr>
              <w:pBdr>
                <w:top w:val="nil"/>
                <w:left w:val="nil"/>
                <w:bottom w:val="nil"/>
                <w:right w:val="nil"/>
                <w:between w:val="nil"/>
              </w:pBdr>
              <w:tabs>
                <w:tab w:val="left" w:pos="1701"/>
              </w:tabs>
              <w:spacing w:line="276" w:lineRule="auto"/>
              <w:jc w:val="both"/>
              <w:rPr>
                <w:rFonts w:cs="Arial"/>
                <w:color w:val="000000"/>
                <w:szCs w:val="20"/>
              </w:rPr>
            </w:pPr>
          </w:p>
        </w:tc>
        <w:tc>
          <w:tcPr>
            <w:tcW w:w="5128" w:type="dxa"/>
            <w:vMerge/>
            <w:shd w:val="clear" w:color="auto" w:fill="auto"/>
            <w:vAlign w:val="center"/>
          </w:tcPr>
          <w:p w:rsidR="00197204" w:rsidRDefault="00197204">
            <w:pPr>
              <w:widowControl w:val="0"/>
              <w:pBdr>
                <w:top w:val="nil"/>
                <w:left w:val="nil"/>
                <w:bottom w:val="nil"/>
                <w:right w:val="nil"/>
                <w:between w:val="nil"/>
              </w:pBdr>
              <w:spacing w:line="276" w:lineRule="auto"/>
              <w:rPr>
                <w:rFonts w:cs="Arial"/>
                <w:color w:val="000000"/>
                <w:szCs w:val="20"/>
              </w:rPr>
            </w:pPr>
          </w:p>
        </w:tc>
      </w:tr>
    </w:tbl>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t>REAJUSTE</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highlight w:val="yellow"/>
        </w:rPr>
      </w:pPr>
      <w:r>
        <w:rPr>
          <w:rFonts w:cs="Arial"/>
          <w:color w:val="000000"/>
          <w:szCs w:val="20"/>
          <w:highlight w:val="yellow"/>
        </w:rPr>
        <w:t xml:space="preserve">Os valores inicialmente pactuados para a </w:t>
      </w:r>
      <w:r>
        <w:rPr>
          <w:rFonts w:cs="Arial"/>
          <w:b/>
          <w:color w:val="000000"/>
          <w:szCs w:val="20"/>
          <w:u w:val="single"/>
        </w:rPr>
        <w:t xml:space="preserve">concessão </w:t>
      </w:r>
      <w:r>
        <w:rPr>
          <w:rFonts w:cs="Arial"/>
          <w:color w:val="000000"/>
          <w:szCs w:val="20"/>
          <w:highlight w:val="yellow"/>
        </w:rPr>
        <w:t xml:space="preserve">são fixos e irreajustáveis no prazo de um ano contado da data de vigência do prazo contratual. </w:t>
      </w:r>
      <w:r>
        <w:rPr>
          <w:rFonts w:cs="Arial"/>
          <w:b/>
          <w:color w:val="000000"/>
          <w:szCs w:val="20"/>
          <w:highlight w:val="yellow"/>
        </w:rPr>
        <w:t>(alterado)</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highlight w:val="yellow"/>
        </w:rPr>
      </w:pPr>
      <w:r>
        <w:rPr>
          <w:rFonts w:cs="Arial"/>
          <w:color w:val="000000"/>
          <w:szCs w:val="20"/>
          <w:highlight w:val="yellow"/>
        </w:rPr>
        <w:lastRenderedPageBreak/>
        <w:t xml:space="preserve">Após o interregno de um ano, os valores iniciais da </w:t>
      </w:r>
      <w:r>
        <w:rPr>
          <w:rFonts w:cs="Arial"/>
          <w:b/>
          <w:color w:val="000000"/>
          <w:szCs w:val="20"/>
          <w:u w:val="single"/>
        </w:rPr>
        <w:t xml:space="preserve">concessão </w:t>
      </w:r>
      <w:r>
        <w:rPr>
          <w:rFonts w:cs="Arial"/>
          <w:color w:val="000000"/>
          <w:szCs w:val="20"/>
          <w:highlight w:val="yellow"/>
        </w:rPr>
        <w:t xml:space="preserve">serão reajustados, mediante a aplicação, pela </w:t>
      </w:r>
      <w:r>
        <w:rPr>
          <w:rFonts w:cs="Arial"/>
          <w:b/>
          <w:color w:val="000000"/>
          <w:szCs w:val="20"/>
          <w:u w:val="single"/>
        </w:rPr>
        <w:t>CONCEDENTE</w:t>
      </w:r>
      <w:r>
        <w:rPr>
          <w:rFonts w:cs="Arial"/>
          <w:color w:val="000000"/>
          <w:szCs w:val="20"/>
          <w:highlight w:val="yellow"/>
        </w:rPr>
        <w:t xml:space="preserve">, do </w:t>
      </w:r>
      <w:r>
        <w:rPr>
          <w:rFonts w:cs="Arial"/>
          <w:color w:val="000000"/>
          <w:szCs w:val="20"/>
        </w:rPr>
        <w:t>Índice Geral de Preços do Mercado (IGP-M FGV</w:t>
      </w:r>
      <w:proofErr w:type="gramStart"/>
      <w:r>
        <w:rPr>
          <w:rFonts w:cs="Arial"/>
          <w:color w:val="000000"/>
          <w:szCs w:val="20"/>
        </w:rPr>
        <w:t>)</w:t>
      </w:r>
      <w:r>
        <w:rPr>
          <w:rFonts w:cs="Arial"/>
          <w:i/>
          <w:color w:val="000000"/>
          <w:szCs w:val="20"/>
          <w:highlight w:val="yellow"/>
        </w:rPr>
        <w:t>.</w:t>
      </w:r>
      <w:proofErr w:type="gramEnd"/>
      <w:r>
        <w:rPr>
          <w:rFonts w:cs="Arial"/>
          <w:b/>
          <w:i/>
          <w:color w:val="000000"/>
          <w:szCs w:val="20"/>
          <w:highlight w:val="yellow"/>
        </w:rPr>
        <w:t>(alterado)</w:t>
      </w:r>
    </w:p>
    <w:p w:rsidR="00197204" w:rsidRDefault="00197204">
      <w:pPr>
        <w:pBdr>
          <w:top w:val="nil"/>
          <w:left w:val="nil"/>
          <w:bottom w:val="nil"/>
          <w:right w:val="nil"/>
          <w:between w:val="nil"/>
        </w:pBdr>
        <w:spacing w:before="120" w:after="120" w:line="276" w:lineRule="auto"/>
        <w:ind w:left="716"/>
        <w:jc w:val="both"/>
        <w:rPr>
          <w:rFonts w:cs="Arial"/>
          <w:b/>
          <w:i/>
          <w:color w:val="000000"/>
          <w:szCs w:val="20"/>
          <w:highlight w:val="yellow"/>
        </w:rPr>
      </w:pP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r>
        <w:rPr>
          <w:rFonts w:cs="Arial"/>
          <w:color w:val="000000"/>
          <w:szCs w:val="20"/>
        </w:rPr>
        <w:t xml:space="preserve">R = V (I – </w:t>
      </w:r>
      <w:proofErr w:type="spellStart"/>
      <w:r>
        <w:rPr>
          <w:rFonts w:cs="Arial"/>
          <w:color w:val="000000"/>
          <w:szCs w:val="20"/>
        </w:rPr>
        <w:t>Iº</w:t>
      </w:r>
      <w:proofErr w:type="spellEnd"/>
      <w:r>
        <w:rPr>
          <w:rFonts w:cs="Arial"/>
          <w:color w:val="000000"/>
          <w:szCs w:val="20"/>
        </w:rPr>
        <w:t xml:space="preserve">) / </w:t>
      </w:r>
      <w:proofErr w:type="spellStart"/>
      <w:r>
        <w:rPr>
          <w:rFonts w:cs="Arial"/>
          <w:color w:val="000000"/>
          <w:szCs w:val="20"/>
        </w:rPr>
        <w:t>Iº</w:t>
      </w:r>
      <w:proofErr w:type="spellEnd"/>
      <w:r>
        <w:rPr>
          <w:rFonts w:cs="Arial"/>
          <w:color w:val="000000"/>
          <w:szCs w:val="20"/>
        </w:rPr>
        <w:t>, onde:</w:t>
      </w: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r>
        <w:rPr>
          <w:rFonts w:cs="Arial"/>
          <w:color w:val="000000"/>
          <w:szCs w:val="20"/>
        </w:rPr>
        <w:t>R = Valor do reajuste procurado;</w:t>
      </w: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r>
        <w:rPr>
          <w:rFonts w:cs="Arial"/>
          <w:color w:val="000000"/>
          <w:szCs w:val="20"/>
        </w:rPr>
        <w:t>V = Valor contratual a ser reajustado;</w:t>
      </w: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proofErr w:type="spellStart"/>
      <w:r>
        <w:rPr>
          <w:rFonts w:cs="Arial"/>
          <w:color w:val="000000"/>
          <w:szCs w:val="20"/>
        </w:rPr>
        <w:t>Iº</w:t>
      </w:r>
      <w:proofErr w:type="spellEnd"/>
      <w:r>
        <w:rPr>
          <w:rFonts w:cs="Arial"/>
          <w:color w:val="000000"/>
          <w:szCs w:val="20"/>
        </w:rPr>
        <w:t xml:space="preserve"> = índice inicial - refere-se ao índice de custos ou de preços correspondente à data fixada para entrega da proposta na licitação;</w:t>
      </w:r>
    </w:p>
    <w:p w:rsidR="00197204" w:rsidRDefault="008B3B4E">
      <w:pPr>
        <w:pBdr>
          <w:top w:val="nil"/>
          <w:left w:val="nil"/>
          <w:bottom w:val="nil"/>
          <w:right w:val="nil"/>
          <w:between w:val="nil"/>
        </w:pBdr>
        <w:spacing w:before="120" w:after="120" w:line="276" w:lineRule="auto"/>
        <w:ind w:left="1418"/>
        <w:jc w:val="both"/>
        <w:rPr>
          <w:rFonts w:cs="Arial"/>
          <w:color w:val="000000"/>
          <w:szCs w:val="20"/>
        </w:rPr>
      </w:pPr>
      <w:r>
        <w:rPr>
          <w:rFonts w:cs="Arial"/>
          <w:color w:val="000000"/>
          <w:szCs w:val="20"/>
        </w:rPr>
        <w:t>I = Índice relativo ao mês do reajustamento;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Nos reajustes subsequentes ao primeiro, o interregno mínimo de um ano será contado a partir dos efeitos financeiros do último reajuste.</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 xml:space="preserve">No caso de atraso ou não divulgação do índice de reajustamento, a </w:t>
      </w:r>
      <w:r>
        <w:rPr>
          <w:rFonts w:cs="Arial"/>
          <w:b/>
          <w:color w:val="000000"/>
          <w:szCs w:val="20"/>
          <w:u w:val="single"/>
        </w:rPr>
        <w:t xml:space="preserve">CONCESSIONÁRIA </w:t>
      </w:r>
      <w:r>
        <w:rPr>
          <w:rFonts w:cs="Arial"/>
          <w:color w:val="000000"/>
          <w:szCs w:val="20"/>
        </w:rPr>
        <w:t xml:space="preserve">pagará à </w:t>
      </w:r>
      <w:r>
        <w:rPr>
          <w:rFonts w:cs="Arial"/>
          <w:b/>
          <w:color w:val="000000"/>
          <w:szCs w:val="20"/>
          <w:u w:val="single"/>
        </w:rPr>
        <w:t xml:space="preserve">CONCEDENTE </w:t>
      </w:r>
      <w:r>
        <w:rPr>
          <w:rFonts w:cs="Arial"/>
          <w:color w:val="000000"/>
          <w:szCs w:val="20"/>
        </w:rPr>
        <w:t xml:space="preserve">a importância calculada pela última variação conhecida, liquidando a diferença correspondente tão logo seja divulgado o índice </w:t>
      </w:r>
      <w:proofErr w:type="gramStart"/>
      <w:r>
        <w:rPr>
          <w:rFonts w:cs="Arial"/>
          <w:color w:val="000000"/>
          <w:szCs w:val="20"/>
        </w:rPr>
        <w:t>definitivo.</w:t>
      </w:r>
      <w:proofErr w:type="gramEnd"/>
      <w:r>
        <w:rPr>
          <w:rFonts w:cs="Arial"/>
          <w:b/>
          <w:color w:val="000000"/>
          <w:szCs w:val="20"/>
        </w:rPr>
        <w:t>(alterado)</w:t>
      </w:r>
      <w:r>
        <w:rPr>
          <w:rFonts w:cs="Arial"/>
          <w:color w:val="000000"/>
          <w:szCs w:val="20"/>
        </w:rPr>
        <w:t xml:space="preserve"> </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Nas aferições finais, o índice utilizado para reajuste será, obrigatoriamente, o definitivo.</w:t>
      </w:r>
    </w:p>
    <w:p w:rsidR="00197204" w:rsidRDefault="008B3B4E">
      <w:pPr>
        <w:numPr>
          <w:ilvl w:val="1"/>
          <w:numId w:val="2"/>
        </w:numPr>
        <w:pBdr>
          <w:top w:val="nil"/>
          <w:left w:val="nil"/>
          <w:bottom w:val="nil"/>
          <w:right w:val="nil"/>
          <w:between w:val="nil"/>
        </w:pBdr>
        <w:spacing w:before="120" w:after="120" w:line="276" w:lineRule="auto"/>
        <w:jc w:val="both"/>
      </w:pPr>
      <w:r>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rsidR="00197204" w:rsidRDefault="008B3B4E">
      <w:pPr>
        <w:numPr>
          <w:ilvl w:val="1"/>
          <w:numId w:val="2"/>
        </w:numPr>
        <w:pBdr>
          <w:top w:val="nil"/>
          <w:left w:val="nil"/>
          <w:bottom w:val="nil"/>
          <w:right w:val="nil"/>
          <w:between w:val="nil"/>
        </w:pBdr>
        <w:spacing w:before="120" w:after="120" w:line="276" w:lineRule="auto"/>
        <w:jc w:val="both"/>
        <w:rPr>
          <w:highlight w:val="white"/>
        </w:rPr>
      </w:pPr>
      <w:r>
        <w:rPr>
          <w:rFonts w:cs="Arial"/>
          <w:color w:val="000000"/>
          <w:szCs w:val="20"/>
          <w:highlight w:val="white"/>
        </w:rPr>
        <w:t xml:space="preserve">Na ausência de previsão legal quanto ao índice substituto, as partes elegerão novo índice oficial, para reajustamento do preço do valor remanescente, por meio de termo aditivo. </w:t>
      </w:r>
    </w:p>
    <w:p w:rsidR="00197204" w:rsidRDefault="008B3B4E">
      <w:pPr>
        <w:numPr>
          <w:ilvl w:val="1"/>
          <w:numId w:val="2"/>
        </w:numPr>
        <w:pBdr>
          <w:top w:val="nil"/>
          <w:left w:val="nil"/>
          <w:bottom w:val="nil"/>
          <w:right w:val="nil"/>
          <w:between w:val="nil"/>
        </w:pBdr>
        <w:spacing w:before="120" w:after="120" w:line="276" w:lineRule="auto"/>
        <w:jc w:val="both"/>
        <w:rPr>
          <w:highlight w:val="white"/>
        </w:rPr>
      </w:pPr>
      <w:r>
        <w:rPr>
          <w:rFonts w:cs="Arial"/>
          <w:color w:val="000000"/>
          <w:szCs w:val="20"/>
          <w:highlight w:val="white"/>
        </w:rPr>
        <w:t xml:space="preserve">O reajuste será realizado por </w:t>
      </w:r>
      <w:proofErr w:type="spellStart"/>
      <w:r>
        <w:rPr>
          <w:rFonts w:cs="Arial"/>
          <w:color w:val="000000"/>
          <w:szCs w:val="20"/>
          <w:highlight w:val="white"/>
        </w:rPr>
        <w:t>apostilamento</w:t>
      </w:r>
      <w:proofErr w:type="spellEnd"/>
      <w:r>
        <w:rPr>
          <w:rFonts w:cs="Arial"/>
          <w:color w:val="000000"/>
          <w:szCs w:val="20"/>
          <w:highlight w:val="white"/>
        </w:rPr>
        <w:t>.</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t>GARANTIA DA EXECUÇÃO (Suprimido)</w:t>
      </w:r>
    </w:p>
    <w:p w:rsidR="00197204" w:rsidRDefault="00197204">
      <w:pPr>
        <w:pBdr>
          <w:top w:val="nil"/>
          <w:left w:val="nil"/>
          <w:bottom w:val="nil"/>
          <w:right w:val="nil"/>
          <w:between w:val="nil"/>
        </w:pBdr>
        <w:spacing w:line="276" w:lineRule="auto"/>
        <w:rPr>
          <w:rFonts w:cs="Arial"/>
          <w:i/>
          <w:color w:val="FF0000"/>
          <w:szCs w:val="20"/>
        </w:rPr>
      </w:pPr>
    </w:p>
    <w:p w:rsidR="00197204" w:rsidRDefault="008B3B4E">
      <w:pPr>
        <w:numPr>
          <w:ilvl w:val="1"/>
          <w:numId w:val="2"/>
        </w:numPr>
        <w:pBdr>
          <w:top w:val="nil"/>
          <w:left w:val="nil"/>
          <w:bottom w:val="nil"/>
          <w:right w:val="nil"/>
          <w:between w:val="nil"/>
        </w:pBdr>
        <w:spacing w:before="120" w:after="120" w:line="276" w:lineRule="auto"/>
        <w:jc w:val="both"/>
        <w:rPr>
          <w:rFonts w:cs="Arial"/>
          <w:i/>
          <w:color w:val="000000"/>
          <w:szCs w:val="20"/>
        </w:rPr>
      </w:pPr>
      <w:r>
        <w:rPr>
          <w:rFonts w:cs="Arial"/>
          <w:b/>
          <w:color w:val="000000"/>
          <w:szCs w:val="20"/>
        </w:rPr>
        <w:t>(Suprimido)</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t>DAS SANÇÕES ADMINISTRATIVAS</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 xml:space="preserve">Comete infração administrativa nos termos da Lei nº 10.520, de 2002, a </w:t>
      </w:r>
      <w:r>
        <w:rPr>
          <w:rFonts w:cs="Arial"/>
          <w:b/>
          <w:color w:val="000000"/>
          <w:szCs w:val="20"/>
          <w:u w:val="single"/>
        </w:rPr>
        <w:t xml:space="preserve">CONCESSIONÁRIA </w:t>
      </w:r>
      <w:r>
        <w:rPr>
          <w:rFonts w:cs="Arial"/>
          <w:color w:val="000000"/>
          <w:szCs w:val="20"/>
        </w:rPr>
        <w:t xml:space="preserve">que: </w:t>
      </w:r>
      <w:r>
        <w:rPr>
          <w:rFonts w:cs="Arial"/>
          <w:b/>
          <w:color w:val="000000"/>
          <w:szCs w:val="20"/>
        </w:rPr>
        <w:t>(alterado</w:t>
      </w:r>
      <w:proofErr w:type="gramStart"/>
      <w:r>
        <w:rPr>
          <w:rFonts w:cs="Arial"/>
          <w:b/>
          <w:color w:val="000000"/>
          <w:szCs w:val="20"/>
        </w:rPr>
        <w:t>)</w:t>
      </w:r>
      <w:proofErr w:type="gramEnd"/>
    </w:p>
    <w:p w:rsidR="00197204" w:rsidRDefault="008B3B4E">
      <w:pPr>
        <w:numPr>
          <w:ilvl w:val="2"/>
          <w:numId w:val="3"/>
        </w:numPr>
        <w:pBdr>
          <w:top w:val="nil"/>
          <w:left w:val="nil"/>
          <w:bottom w:val="nil"/>
          <w:right w:val="nil"/>
          <w:between w:val="nil"/>
        </w:pBdr>
        <w:spacing w:before="120" w:after="120" w:line="276" w:lineRule="auto"/>
        <w:ind w:right="-30"/>
        <w:jc w:val="both"/>
        <w:rPr>
          <w:rFonts w:cs="Arial"/>
          <w:color w:val="000000"/>
          <w:szCs w:val="20"/>
        </w:rPr>
      </w:pPr>
      <w:proofErr w:type="gramStart"/>
      <w:r>
        <w:rPr>
          <w:rFonts w:cs="Arial"/>
          <w:color w:val="000000"/>
          <w:szCs w:val="20"/>
        </w:rPr>
        <w:t>falhar</w:t>
      </w:r>
      <w:proofErr w:type="gramEnd"/>
      <w:r>
        <w:rPr>
          <w:rFonts w:cs="Arial"/>
          <w:color w:val="000000"/>
          <w:szCs w:val="20"/>
        </w:rPr>
        <w:t xml:space="preserve"> na execução do contrato, pela inexecução, total ou parcial, de quaisquer das obrigações assumidas na contratação;</w:t>
      </w:r>
    </w:p>
    <w:p w:rsidR="00197204" w:rsidRDefault="008B3B4E">
      <w:pPr>
        <w:numPr>
          <w:ilvl w:val="2"/>
          <w:numId w:val="3"/>
        </w:numPr>
        <w:pBdr>
          <w:top w:val="nil"/>
          <w:left w:val="nil"/>
          <w:bottom w:val="nil"/>
          <w:right w:val="nil"/>
          <w:between w:val="nil"/>
        </w:pBdr>
        <w:spacing w:before="120" w:after="120" w:line="276" w:lineRule="auto"/>
        <w:ind w:right="-30"/>
        <w:jc w:val="both"/>
        <w:rPr>
          <w:rFonts w:cs="Arial"/>
          <w:color w:val="000000"/>
          <w:szCs w:val="20"/>
        </w:rPr>
      </w:pPr>
      <w:proofErr w:type="gramStart"/>
      <w:r>
        <w:rPr>
          <w:rFonts w:cs="Arial"/>
          <w:color w:val="000000"/>
          <w:szCs w:val="20"/>
        </w:rPr>
        <w:t>ensejar</w:t>
      </w:r>
      <w:proofErr w:type="gramEnd"/>
      <w:r>
        <w:rPr>
          <w:rFonts w:cs="Arial"/>
          <w:color w:val="000000"/>
          <w:szCs w:val="20"/>
        </w:rPr>
        <w:t xml:space="preserve"> o retardamento da execução do objeto;</w:t>
      </w:r>
    </w:p>
    <w:p w:rsidR="00197204" w:rsidRDefault="008B3B4E">
      <w:pPr>
        <w:numPr>
          <w:ilvl w:val="2"/>
          <w:numId w:val="3"/>
        </w:numPr>
        <w:pBdr>
          <w:top w:val="nil"/>
          <w:left w:val="nil"/>
          <w:bottom w:val="nil"/>
          <w:right w:val="nil"/>
          <w:between w:val="nil"/>
        </w:pBdr>
        <w:spacing w:before="120" w:after="120" w:line="276" w:lineRule="auto"/>
        <w:ind w:right="-30"/>
        <w:jc w:val="both"/>
        <w:rPr>
          <w:rFonts w:cs="Arial"/>
          <w:color w:val="000000"/>
          <w:szCs w:val="20"/>
        </w:rPr>
      </w:pPr>
      <w:proofErr w:type="gramStart"/>
      <w:r>
        <w:rPr>
          <w:rFonts w:cs="Arial"/>
          <w:color w:val="000000"/>
          <w:szCs w:val="20"/>
        </w:rPr>
        <w:t>fraudar</w:t>
      </w:r>
      <w:proofErr w:type="gramEnd"/>
      <w:r>
        <w:rPr>
          <w:rFonts w:cs="Arial"/>
          <w:color w:val="000000"/>
          <w:szCs w:val="20"/>
        </w:rPr>
        <w:t xml:space="preserve"> na execução do contrato;</w:t>
      </w:r>
    </w:p>
    <w:p w:rsidR="00197204" w:rsidRDefault="008B3B4E">
      <w:pPr>
        <w:numPr>
          <w:ilvl w:val="2"/>
          <w:numId w:val="3"/>
        </w:numPr>
        <w:pBdr>
          <w:top w:val="nil"/>
          <w:left w:val="nil"/>
          <w:bottom w:val="nil"/>
          <w:right w:val="nil"/>
          <w:between w:val="nil"/>
        </w:pBdr>
        <w:spacing w:before="120" w:after="120" w:line="276" w:lineRule="auto"/>
        <w:ind w:right="-30"/>
        <w:jc w:val="both"/>
        <w:rPr>
          <w:rFonts w:cs="Arial"/>
          <w:color w:val="000000"/>
          <w:szCs w:val="20"/>
        </w:rPr>
      </w:pPr>
      <w:proofErr w:type="gramStart"/>
      <w:r>
        <w:rPr>
          <w:rFonts w:cs="Arial"/>
          <w:color w:val="000000"/>
          <w:szCs w:val="20"/>
        </w:rPr>
        <w:t>comportar</w:t>
      </w:r>
      <w:proofErr w:type="gramEnd"/>
      <w:r>
        <w:rPr>
          <w:rFonts w:cs="Arial"/>
          <w:color w:val="000000"/>
          <w:szCs w:val="20"/>
        </w:rPr>
        <w:t>-se de modo inidôneo; ou</w:t>
      </w:r>
    </w:p>
    <w:p w:rsidR="00197204" w:rsidRDefault="008B3B4E">
      <w:pPr>
        <w:numPr>
          <w:ilvl w:val="2"/>
          <w:numId w:val="3"/>
        </w:numPr>
        <w:pBdr>
          <w:top w:val="nil"/>
          <w:left w:val="nil"/>
          <w:bottom w:val="nil"/>
          <w:right w:val="nil"/>
          <w:between w:val="nil"/>
        </w:pBdr>
        <w:spacing w:before="120" w:after="120" w:line="276" w:lineRule="auto"/>
        <w:ind w:right="-30"/>
        <w:jc w:val="both"/>
        <w:rPr>
          <w:rFonts w:cs="Arial"/>
          <w:color w:val="000000"/>
          <w:szCs w:val="20"/>
        </w:rPr>
      </w:pPr>
      <w:proofErr w:type="gramStart"/>
      <w:r>
        <w:rPr>
          <w:rFonts w:cs="Arial"/>
          <w:color w:val="000000"/>
          <w:szCs w:val="20"/>
        </w:rPr>
        <w:lastRenderedPageBreak/>
        <w:t>cometer</w:t>
      </w:r>
      <w:proofErr w:type="gramEnd"/>
      <w:r>
        <w:rPr>
          <w:rFonts w:cs="Arial"/>
          <w:color w:val="000000"/>
          <w:szCs w:val="20"/>
        </w:rPr>
        <w:t xml:space="preserve"> fraude fiscal.</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 xml:space="preserve">Pela inexecução </w:t>
      </w:r>
      <w:r>
        <w:rPr>
          <w:rFonts w:cs="Arial"/>
          <w:color w:val="000000"/>
          <w:szCs w:val="20"/>
          <w:u w:val="single"/>
        </w:rPr>
        <w:t>total ou parcial</w:t>
      </w:r>
      <w:r>
        <w:rPr>
          <w:rFonts w:cs="Arial"/>
          <w:color w:val="000000"/>
          <w:szCs w:val="20"/>
        </w:rPr>
        <w:t xml:space="preserve"> do objeto deste contrato, a Administração pode aplicar </w:t>
      </w:r>
      <w:proofErr w:type="gramStart"/>
      <w:r>
        <w:rPr>
          <w:rFonts w:cs="Arial"/>
          <w:color w:val="000000"/>
          <w:szCs w:val="20"/>
        </w:rPr>
        <w:t>à</w:t>
      </w:r>
      <w:proofErr w:type="gramEnd"/>
      <w:r>
        <w:rPr>
          <w:rFonts w:cs="Arial"/>
          <w:color w:val="000000"/>
          <w:szCs w:val="20"/>
        </w:rPr>
        <w:t xml:space="preserve"> </w:t>
      </w:r>
      <w:r>
        <w:rPr>
          <w:rFonts w:cs="Arial"/>
          <w:b/>
          <w:color w:val="000000"/>
          <w:szCs w:val="20"/>
          <w:u w:val="single"/>
        </w:rPr>
        <w:t xml:space="preserve">CONCESSIONÁRIA </w:t>
      </w:r>
      <w:r>
        <w:rPr>
          <w:rFonts w:cs="Arial"/>
          <w:color w:val="000000"/>
          <w:szCs w:val="20"/>
        </w:rPr>
        <w:t xml:space="preserve">as seguintes sanções: </w:t>
      </w:r>
      <w:r>
        <w:rPr>
          <w:rFonts w:cs="Arial"/>
          <w:b/>
          <w:color w:val="000000"/>
          <w:szCs w:val="20"/>
        </w:rPr>
        <w:t>(alterado)</w:t>
      </w:r>
    </w:p>
    <w:p w:rsidR="00197204" w:rsidRDefault="008B3B4E">
      <w:pPr>
        <w:numPr>
          <w:ilvl w:val="2"/>
          <w:numId w:val="4"/>
        </w:numPr>
        <w:pBdr>
          <w:top w:val="nil"/>
          <w:left w:val="nil"/>
          <w:bottom w:val="nil"/>
          <w:right w:val="nil"/>
          <w:between w:val="nil"/>
        </w:pBdr>
        <w:spacing w:before="120" w:after="120" w:line="276" w:lineRule="auto"/>
        <w:jc w:val="both"/>
        <w:rPr>
          <w:rFonts w:cs="Arial"/>
          <w:color w:val="000000"/>
          <w:szCs w:val="20"/>
        </w:rPr>
      </w:pPr>
      <w:r>
        <w:rPr>
          <w:rFonts w:cs="Arial"/>
          <w:b/>
          <w:color w:val="000000"/>
          <w:szCs w:val="20"/>
        </w:rPr>
        <w:t xml:space="preserve">Advertência por </w:t>
      </w:r>
      <w:proofErr w:type="gramStart"/>
      <w:r>
        <w:rPr>
          <w:rFonts w:cs="Arial"/>
          <w:b/>
          <w:color w:val="000000"/>
          <w:szCs w:val="20"/>
        </w:rPr>
        <w:t>escrito</w:t>
      </w:r>
      <w:r>
        <w:rPr>
          <w:rFonts w:cs="Arial"/>
          <w:color w:val="000000"/>
          <w:szCs w:val="20"/>
        </w:rPr>
        <w:t>, quando do não cumprimento de quaisquer das obrigações contratuais consideradas faltas leves, assim entendidas</w:t>
      </w:r>
      <w:proofErr w:type="gramEnd"/>
      <w:r>
        <w:rPr>
          <w:rFonts w:cs="Arial"/>
          <w:color w:val="000000"/>
          <w:szCs w:val="20"/>
        </w:rPr>
        <w:t xml:space="preserve"> aquelas que não acarretam prejuízos significativos para o serviço contratado;</w:t>
      </w:r>
    </w:p>
    <w:p w:rsidR="00197204" w:rsidRDefault="008B3B4E">
      <w:pPr>
        <w:numPr>
          <w:ilvl w:val="2"/>
          <w:numId w:val="4"/>
        </w:numPr>
        <w:pBdr>
          <w:top w:val="nil"/>
          <w:left w:val="nil"/>
          <w:bottom w:val="nil"/>
          <w:right w:val="nil"/>
          <w:between w:val="nil"/>
        </w:pBdr>
        <w:spacing w:before="120" w:after="120" w:line="276" w:lineRule="auto"/>
        <w:jc w:val="both"/>
        <w:rPr>
          <w:rFonts w:cs="Arial"/>
          <w:color w:val="000000"/>
          <w:szCs w:val="20"/>
        </w:rPr>
      </w:pPr>
      <w:r>
        <w:rPr>
          <w:rFonts w:cs="Arial"/>
          <w:b/>
          <w:color w:val="000000"/>
          <w:szCs w:val="20"/>
        </w:rPr>
        <w:t>Multa de</w:t>
      </w:r>
      <w:r>
        <w:rPr>
          <w:rFonts w:cs="Arial"/>
          <w:color w:val="000000"/>
          <w:szCs w:val="20"/>
        </w:rPr>
        <w:t xml:space="preserve">: </w:t>
      </w:r>
    </w:p>
    <w:p w:rsidR="00197204" w:rsidRDefault="008B3B4E">
      <w:pPr>
        <w:numPr>
          <w:ilvl w:val="3"/>
          <w:numId w:val="4"/>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w:t>
      </w:r>
      <w:proofErr w:type="gramStart"/>
      <w:r>
        <w:rPr>
          <w:rFonts w:cs="Arial"/>
          <w:color w:val="000000"/>
          <w:szCs w:val="20"/>
        </w:rPr>
        <w:t>não-aceitação</w:t>
      </w:r>
      <w:proofErr w:type="gramEnd"/>
      <w:r>
        <w:rPr>
          <w:rFonts w:cs="Arial"/>
          <w:color w:val="000000"/>
          <w:szCs w:val="20"/>
        </w:rPr>
        <w:t xml:space="preserve"> do objeto, de forma a configurar, nessa hipótese, inexecução total da obrigação assumida, sem prejuízo da rescisão unilateral da avença; </w:t>
      </w:r>
    </w:p>
    <w:p w:rsidR="00197204" w:rsidRDefault="008B3B4E">
      <w:pPr>
        <w:numPr>
          <w:ilvl w:val="3"/>
          <w:numId w:val="4"/>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0,1% (um décimo por cento) até 10% (dez por cento) sobre o valor adjudicado, em caso de atraso na execução do objeto, por período superior ao previsto no subitem acima, ou de inexecução parcial da obrigação assumida;</w:t>
      </w:r>
    </w:p>
    <w:p w:rsidR="00197204" w:rsidRDefault="008B3B4E">
      <w:pPr>
        <w:numPr>
          <w:ilvl w:val="3"/>
          <w:numId w:val="4"/>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0,1% (um décimo por cento) até 15% (quinze por cento) sobre o valor adjudicado, em caso de inexecução total da obrigação assumida;</w:t>
      </w:r>
    </w:p>
    <w:p w:rsidR="00197204" w:rsidRDefault="008B3B4E">
      <w:pPr>
        <w:numPr>
          <w:ilvl w:val="3"/>
          <w:numId w:val="4"/>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 xml:space="preserve">0,2% a 3,2% por dia sobre o valor mensal do contrato, conforme detalhamento constante das </w:t>
      </w:r>
      <w:r>
        <w:rPr>
          <w:rFonts w:cs="Arial"/>
          <w:b/>
          <w:color w:val="000000"/>
          <w:szCs w:val="20"/>
        </w:rPr>
        <w:t>tabelas 1 e 2</w:t>
      </w:r>
      <w:r>
        <w:rPr>
          <w:rFonts w:cs="Arial"/>
          <w:color w:val="000000"/>
          <w:szCs w:val="20"/>
        </w:rPr>
        <w:t xml:space="preserve">, abaixo; </w:t>
      </w:r>
      <w:proofErr w:type="gramStart"/>
      <w:r>
        <w:rPr>
          <w:rFonts w:cs="Arial"/>
          <w:color w:val="000000"/>
          <w:szCs w:val="20"/>
        </w:rPr>
        <w:t>e</w:t>
      </w:r>
      <w:proofErr w:type="gramEnd"/>
    </w:p>
    <w:p w:rsidR="00197204" w:rsidRDefault="008B3B4E">
      <w:pPr>
        <w:numPr>
          <w:ilvl w:val="3"/>
          <w:numId w:val="4"/>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 xml:space="preserve">0,07% (sete centésimos por cento) do valor do contrato por dia de atraso na apresentação da garantia (seja para reforço ou por ocasião de prorrogação), observado o máximo de 2% (dois por cento). O atraso superior a 25 (vinte e cinco) dias autorizará a Administração </w:t>
      </w:r>
      <w:r>
        <w:rPr>
          <w:rFonts w:cs="Arial"/>
          <w:b/>
          <w:color w:val="000000"/>
          <w:szCs w:val="20"/>
          <w:u w:val="single"/>
        </w:rPr>
        <w:t xml:space="preserve">CONCEDENTE </w:t>
      </w:r>
      <w:r>
        <w:rPr>
          <w:rFonts w:cs="Arial"/>
          <w:color w:val="000000"/>
          <w:szCs w:val="20"/>
        </w:rPr>
        <w:t xml:space="preserve">a promover a rescisão do contrato; </w:t>
      </w:r>
      <w:r>
        <w:rPr>
          <w:rFonts w:cs="Arial"/>
          <w:b/>
          <w:color w:val="000000"/>
          <w:szCs w:val="20"/>
        </w:rPr>
        <w:t>(alterado</w:t>
      </w:r>
      <w:proofErr w:type="gramStart"/>
      <w:r>
        <w:rPr>
          <w:rFonts w:cs="Arial"/>
          <w:b/>
          <w:color w:val="000000"/>
          <w:szCs w:val="20"/>
        </w:rPr>
        <w:t>)</w:t>
      </w:r>
      <w:proofErr w:type="gramEnd"/>
    </w:p>
    <w:p w:rsidR="00197204" w:rsidRDefault="008B3B4E">
      <w:pPr>
        <w:numPr>
          <w:ilvl w:val="3"/>
          <w:numId w:val="4"/>
        </w:numPr>
        <w:pBdr>
          <w:top w:val="nil"/>
          <w:left w:val="nil"/>
          <w:bottom w:val="nil"/>
          <w:right w:val="nil"/>
          <w:between w:val="nil"/>
        </w:pBdr>
        <w:spacing w:before="120" w:after="120" w:line="276" w:lineRule="auto"/>
        <w:jc w:val="both"/>
        <w:rPr>
          <w:rFonts w:cs="Arial"/>
          <w:color w:val="000000"/>
          <w:szCs w:val="20"/>
        </w:rPr>
      </w:pPr>
      <w:proofErr w:type="gramStart"/>
      <w:r>
        <w:rPr>
          <w:rFonts w:cs="Arial"/>
          <w:color w:val="000000"/>
          <w:szCs w:val="20"/>
        </w:rPr>
        <w:t>as</w:t>
      </w:r>
      <w:proofErr w:type="gramEnd"/>
      <w:r>
        <w:rPr>
          <w:rFonts w:cs="Arial"/>
          <w:color w:val="000000"/>
          <w:szCs w:val="20"/>
        </w:rPr>
        <w:t xml:space="preserve"> penalidades de multa decorrentes de fatos diversos serão consideradas independentes entre si.</w:t>
      </w:r>
    </w:p>
    <w:p w:rsidR="00197204" w:rsidRDefault="008B3B4E">
      <w:pPr>
        <w:numPr>
          <w:ilvl w:val="2"/>
          <w:numId w:val="4"/>
        </w:numPr>
        <w:pBdr>
          <w:top w:val="nil"/>
          <w:left w:val="nil"/>
          <w:bottom w:val="nil"/>
          <w:right w:val="nil"/>
          <w:between w:val="nil"/>
        </w:pBdr>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rsidR="00197204" w:rsidRDefault="00197204">
      <w:pPr>
        <w:pBdr>
          <w:top w:val="nil"/>
          <w:left w:val="nil"/>
          <w:bottom w:val="nil"/>
          <w:right w:val="nil"/>
          <w:between w:val="nil"/>
        </w:pBdr>
        <w:ind w:left="720"/>
        <w:jc w:val="both"/>
        <w:rPr>
          <w:rFonts w:cs="Arial"/>
          <w:color w:val="000000"/>
          <w:szCs w:val="20"/>
        </w:rPr>
      </w:pPr>
    </w:p>
    <w:p w:rsidR="00197204" w:rsidRDefault="008B3B4E">
      <w:pPr>
        <w:numPr>
          <w:ilvl w:val="2"/>
          <w:numId w:val="4"/>
        </w:numPr>
        <w:pBdr>
          <w:top w:val="nil"/>
          <w:left w:val="nil"/>
          <w:bottom w:val="nil"/>
          <w:right w:val="nil"/>
          <w:between w:val="nil"/>
        </w:pBdr>
        <w:jc w:val="both"/>
        <w:rPr>
          <w:rFonts w:cs="Arial"/>
          <w:color w:val="000000"/>
          <w:szCs w:val="20"/>
        </w:rPr>
      </w:pPr>
      <w:r>
        <w:rPr>
          <w:rFonts w:cs="Arial"/>
          <w:color w:val="000000"/>
          <w:szCs w:val="20"/>
        </w:rPr>
        <w:t>Sanção de impedimento de licitar e contratar com órgãos e entidades da União, com o consequente descredenciamento no SICAF pelo prazo de até cinco anos.</w:t>
      </w:r>
    </w:p>
    <w:p w:rsidR="00197204" w:rsidRDefault="00197204">
      <w:pPr>
        <w:pBdr>
          <w:top w:val="nil"/>
          <w:left w:val="nil"/>
          <w:bottom w:val="nil"/>
          <w:right w:val="nil"/>
          <w:between w:val="nil"/>
        </w:pBdr>
        <w:jc w:val="both"/>
        <w:rPr>
          <w:rFonts w:cs="Arial"/>
          <w:color w:val="000000"/>
          <w:szCs w:val="20"/>
        </w:rPr>
      </w:pPr>
    </w:p>
    <w:p w:rsidR="00197204" w:rsidRDefault="008B3B4E">
      <w:pPr>
        <w:numPr>
          <w:ilvl w:val="2"/>
          <w:numId w:val="4"/>
        </w:numPr>
        <w:pBdr>
          <w:top w:val="nil"/>
          <w:left w:val="nil"/>
          <w:bottom w:val="nil"/>
          <w:right w:val="nil"/>
          <w:between w:val="nil"/>
        </w:pBdr>
        <w:jc w:val="both"/>
        <w:rPr>
          <w:rFonts w:cs="Arial"/>
          <w:color w:val="000000"/>
          <w:szCs w:val="20"/>
        </w:rPr>
      </w:pPr>
      <w:r>
        <w:rPr>
          <w:rFonts w:cs="Arial"/>
          <w:color w:val="00000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cs="Arial"/>
          <w:b/>
          <w:color w:val="000000"/>
          <w:szCs w:val="20"/>
          <w:u w:val="single"/>
        </w:rPr>
        <w:t xml:space="preserve">Concessionária </w:t>
      </w:r>
      <w:r>
        <w:rPr>
          <w:rFonts w:cs="Arial"/>
          <w:color w:val="000000"/>
          <w:szCs w:val="20"/>
        </w:rPr>
        <w:t xml:space="preserve">ressarcir a </w:t>
      </w:r>
      <w:r>
        <w:rPr>
          <w:rFonts w:cs="Arial"/>
          <w:b/>
          <w:color w:val="000000"/>
          <w:szCs w:val="20"/>
          <w:u w:val="single"/>
        </w:rPr>
        <w:t xml:space="preserve">Concedente </w:t>
      </w:r>
      <w:r>
        <w:rPr>
          <w:rFonts w:cs="Arial"/>
          <w:color w:val="000000"/>
          <w:szCs w:val="20"/>
        </w:rPr>
        <w:t xml:space="preserve">pelos prejuízos causados; </w:t>
      </w:r>
      <w:r>
        <w:rPr>
          <w:rFonts w:cs="Arial"/>
          <w:b/>
          <w:color w:val="000000"/>
          <w:szCs w:val="20"/>
        </w:rPr>
        <w:t>(alterado</w:t>
      </w:r>
      <w:proofErr w:type="gramStart"/>
      <w:r>
        <w:rPr>
          <w:rFonts w:cs="Arial"/>
          <w:b/>
          <w:color w:val="000000"/>
          <w:szCs w:val="20"/>
        </w:rPr>
        <w:t>)</w:t>
      </w:r>
      <w:proofErr w:type="gramEnd"/>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Sanção de impedimento de licitar e contratar prevista no subitem “</w:t>
      </w:r>
      <w:proofErr w:type="spellStart"/>
      <w:r>
        <w:rPr>
          <w:rFonts w:cs="Arial"/>
          <w:color w:val="000000"/>
          <w:szCs w:val="20"/>
        </w:rPr>
        <w:t>iv</w:t>
      </w:r>
      <w:proofErr w:type="spellEnd"/>
      <w:r>
        <w:rPr>
          <w:rFonts w:cs="Arial"/>
          <w:color w:val="000000"/>
          <w:szCs w:val="20"/>
        </w:rPr>
        <w:t>” também é aplicável em quaisquer das hipóteses previstas como infração administrativa neste Termo de Referência.</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lastRenderedPageBreak/>
        <w:t>As sanções previstas nos subitens “i”, “</w:t>
      </w:r>
      <w:proofErr w:type="spellStart"/>
      <w:r>
        <w:rPr>
          <w:rFonts w:cs="Arial"/>
          <w:color w:val="000000"/>
          <w:szCs w:val="20"/>
        </w:rPr>
        <w:t>iii</w:t>
      </w:r>
      <w:proofErr w:type="spellEnd"/>
      <w:r>
        <w:rPr>
          <w:rFonts w:cs="Arial"/>
          <w:color w:val="000000"/>
          <w:szCs w:val="20"/>
        </w:rPr>
        <w:t>”, “</w:t>
      </w:r>
      <w:proofErr w:type="spellStart"/>
      <w:r>
        <w:rPr>
          <w:rFonts w:cs="Arial"/>
          <w:color w:val="000000"/>
          <w:szCs w:val="20"/>
        </w:rPr>
        <w:t>iv</w:t>
      </w:r>
      <w:proofErr w:type="spellEnd"/>
      <w:r>
        <w:rPr>
          <w:rFonts w:cs="Arial"/>
          <w:color w:val="000000"/>
          <w:szCs w:val="20"/>
        </w:rPr>
        <w:t xml:space="preserve">” e “v” poderão ser aplicadas à </w:t>
      </w:r>
      <w:r>
        <w:rPr>
          <w:rFonts w:cs="Arial"/>
          <w:b/>
          <w:color w:val="000000"/>
          <w:szCs w:val="20"/>
          <w:u w:val="single"/>
        </w:rPr>
        <w:t xml:space="preserve">CONCESSIONÁRIA </w:t>
      </w:r>
      <w:r>
        <w:rPr>
          <w:rFonts w:cs="Arial"/>
          <w:color w:val="000000"/>
          <w:szCs w:val="20"/>
        </w:rPr>
        <w:t>juntamente com as de multa</w:t>
      </w:r>
      <w:r>
        <w:t>.</w:t>
      </w:r>
      <w:r>
        <w:rPr>
          <w:rFonts w:cs="Arial"/>
          <w:color w:val="000000"/>
          <w:szCs w:val="20"/>
        </w:rPr>
        <w:t xml:space="preserve"> </w:t>
      </w:r>
      <w:r>
        <w:rPr>
          <w:rFonts w:cs="Arial"/>
          <w:b/>
          <w:color w:val="000000"/>
          <w:szCs w:val="20"/>
          <w:highlight w:val="white"/>
        </w:rPr>
        <w:t>(alterado)</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Para efeito de aplicação de multas, às infrações são atribuídos graus, de acordo com as tabelas 1 e 2:</w:t>
      </w:r>
    </w:p>
    <w:p w:rsidR="00197204" w:rsidRDefault="008B3B4E">
      <w:pPr>
        <w:pBdr>
          <w:top w:val="nil"/>
          <w:left w:val="nil"/>
          <w:bottom w:val="nil"/>
          <w:right w:val="nil"/>
          <w:between w:val="nil"/>
        </w:pBdr>
        <w:spacing w:before="120" w:after="120" w:line="276" w:lineRule="auto"/>
        <w:ind w:right="-30"/>
        <w:jc w:val="center"/>
        <w:rPr>
          <w:rFonts w:cs="Arial"/>
          <w:b/>
          <w:color w:val="000000"/>
          <w:szCs w:val="20"/>
        </w:rPr>
      </w:pPr>
      <w:r>
        <w:rPr>
          <w:rFonts w:cs="Arial"/>
          <w:b/>
          <w:color w:val="000000"/>
          <w:szCs w:val="20"/>
        </w:rPr>
        <w:t>Tabela 1</w:t>
      </w:r>
    </w:p>
    <w:tbl>
      <w:tblPr>
        <w:tblStyle w:val="ae"/>
        <w:tblW w:w="9179" w:type="dxa"/>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76"/>
        <w:gridCol w:w="5603"/>
      </w:tblGrid>
      <w:tr w:rsidR="00197204">
        <w:trPr>
          <w:trHeight w:val="180"/>
        </w:trPr>
        <w:tc>
          <w:tcPr>
            <w:tcW w:w="3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b/>
                <w:color w:val="000000"/>
                <w:szCs w:val="20"/>
              </w:rPr>
              <w:t>GRAU</w:t>
            </w:r>
          </w:p>
        </w:tc>
        <w:tc>
          <w:tcPr>
            <w:tcW w:w="5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b/>
                <w:color w:val="000000"/>
                <w:szCs w:val="20"/>
              </w:rPr>
              <w:t>CORRESPONDÊNCIA</w:t>
            </w:r>
          </w:p>
        </w:tc>
      </w:tr>
      <w:tr w:rsidR="00197204">
        <w:tc>
          <w:tcPr>
            <w:tcW w:w="3576"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1</w:t>
            </w:r>
            <w:proofErr w:type="gramEnd"/>
          </w:p>
        </w:tc>
        <w:tc>
          <w:tcPr>
            <w:tcW w:w="5603"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0,2% ao dia sobre o valor mensal do contrato</w:t>
            </w:r>
          </w:p>
        </w:tc>
      </w:tr>
      <w:tr w:rsidR="00197204">
        <w:tc>
          <w:tcPr>
            <w:tcW w:w="3576"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2</w:t>
            </w:r>
            <w:proofErr w:type="gramEnd"/>
          </w:p>
        </w:tc>
        <w:tc>
          <w:tcPr>
            <w:tcW w:w="5603"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0,4% ao dia sobre o valor mensal do contrato</w:t>
            </w:r>
          </w:p>
        </w:tc>
      </w:tr>
      <w:tr w:rsidR="00197204">
        <w:tc>
          <w:tcPr>
            <w:tcW w:w="3576"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3</w:t>
            </w:r>
            <w:proofErr w:type="gramEnd"/>
          </w:p>
        </w:tc>
        <w:tc>
          <w:tcPr>
            <w:tcW w:w="5603"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0,8% ao dia sobre o valor mensal do contrato</w:t>
            </w:r>
          </w:p>
        </w:tc>
      </w:tr>
      <w:tr w:rsidR="00197204">
        <w:tc>
          <w:tcPr>
            <w:tcW w:w="3576"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4</w:t>
            </w:r>
            <w:proofErr w:type="gramEnd"/>
          </w:p>
        </w:tc>
        <w:tc>
          <w:tcPr>
            <w:tcW w:w="5603"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1,6% ao dia sobre o valor mensal do contrato</w:t>
            </w:r>
          </w:p>
        </w:tc>
      </w:tr>
      <w:tr w:rsidR="00197204">
        <w:tc>
          <w:tcPr>
            <w:tcW w:w="3576"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5</w:t>
            </w:r>
            <w:proofErr w:type="gramEnd"/>
          </w:p>
        </w:tc>
        <w:tc>
          <w:tcPr>
            <w:tcW w:w="5603"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3,2% ao dia sobre o valor mensal do contrato</w:t>
            </w:r>
          </w:p>
        </w:tc>
      </w:tr>
    </w:tbl>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b/>
          <w:color w:val="000000"/>
          <w:szCs w:val="20"/>
        </w:rPr>
        <w:t>Tabela 2</w:t>
      </w:r>
    </w:p>
    <w:tbl>
      <w:tblPr>
        <w:tblStyle w:val="af"/>
        <w:tblW w:w="9180" w:type="dxa"/>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9"/>
        <w:gridCol w:w="4982"/>
        <w:gridCol w:w="1959"/>
      </w:tblGrid>
      <w:tr w:rsidR="00197204">
        <w:trPr>
          <w:trHeight w:val="60"/>
        </w:trPr>
        <w:tc>
          <w:tcPr>
            <w:tcW w:w="9180" w:type="dxa"/>
            <w:gridSpan w:val="3"/>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b/>
                <w:color w:val="000000"/>
                <w:szCs w:val="20"/>
              </w:rPr>
              <w:t>INFRAÇÃO</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b/>
                <w:color w:val="000000"/>
                <w:szCs w:val="20"/>
              </w:rPr>
              <w:t>ITEM</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b/>
                <w:color w:val="000000"/>
                <w:szCs w:val="20"/>
              </w:rPr>
              <w:t>DESCRIÇÃO</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b/>
                <w:color w:val="000000"/>
                <w:szCs w:val="20"/>
              </w:rPr>
              <w:t>GRAU</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1</w:t>
            </w:r>
            <w:proofErr w:type="gramEnd"/>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 xml:space="preserve">Permitir situação que crie a possibilidade de causar dano físico, lesão corporal ou </w:t>
            </w:r>
            <w:proofErr w:type="spellStart"/>
            <w:r>
              <w:rPr>
                <w:rFonts w:cs="Arial"/>
                <w:color w:val="000000"/>
                <w:szCs w:val="20"/>
              </w:rPr>
              <w:t>conseqüências</w:t>
            </w:r>
            <w:proofErr w:type="spellEnd"/>
            <w:r>
              <w:rPr>
                <w:rFonts w:cs="Arial"/>
                <w:color w:val="000000"/>
                <w:szCs w:val="20"/>
              </w:rPr>
              <w:t xml:space="preserve"> letais, por ocorrência;</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05</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2</w:t>
            </w:r>
            <w:proofErr w:type="gramEnd"/>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Suspender ou interromper, salvo motivo de força maior ou caso fortuito, os serviços contratuais por dia e por unidade de atendimento;</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04</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3</w:t>
            </w:r>
            <w:proofErr w:type="gramEnd"/>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Manter funcionário sem qualificação para executar os serviços contratados, por empregado e por dia;</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03</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4</w:t>
            </w:r>
            <w:proofErr w:type="gramEnd"/>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Recusar-se a executar serviço determinado pela fiscalização, por serviço e por dia;</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02</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5</w:t>
            </w:r>
            <w:proofErr w:type="gramEnd"/>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Retirar funcionários ou encarregados do serviço durante o expediente, sem a anuência prévia do CONTRATANTE, por empregado e por dia;</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03</w:t>
            </w:r>
          </w:p>
        </w:tc>
      </w:tr>
      <w:tr w:rsidR="00197204">
        <w:trPr>
          <w:trHeight w:val="225"/>
        </w:trPr>
        <w:tc>
          <w:tcPr>
            <w:tcW w:w="918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b/>
                <w:color w:val="000000"/>
                <w:szCs w:val="20"/>
              </w:rPr>
              <w:t>Para os itens a seguir, deixar de:</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6</w:t>
            </w:r>
            <w:proofErr w:type="gramEnd"/>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 xml:space="preserve">Registrar e controlar, diariamente, a assiduidade e a pontualidade de seu pessoal, por funcionário e por </w:t>
            </w:r>
            <w:r>
              <w:rPr>
                <w:rFonts w:cs="Arial"/>
                <w:color w:val="000000"/>
                <w:szCs w:val="20"/>
              </w:rPr>
              <w:lastRenderedPageBreak/>
              <w:t>dia;</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lastRenderedPageBreak/>
              <w:t>01</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lastRenderedPageBreak/>
              <w:t>7</w:t>
            </w:r>
            <w:proofErr w:type="gramEnd"/>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Cumprir determinação formal ou instrução complementar do órgão fiscalizador, por ocorrência;</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02</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8</w:t>
            </w:r>
            <w:proofErr w:type="gramEnd"/>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Substituir empregado que se conduza de modo inconveniente ou não atenda às necessidades do serviço, por funcionário e por dia;</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01</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proofErr w:type="gramStart"/>
            <w:r>
              <w:rPr>
                <w:rFonts w:cs="Arial"/>
                <w:color w:val="000000"/>
                <w:szCs w:val="20"/>
              </w:rPr>
              <w:t>9</w:t>
            </w:r>
            <w:proofErr w:type="gramEnd"/>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Cumprir quaisquer dos itens do Edital e seus Anexos não previstos nesta tabela de multas, após reincidência formalmente notificada pelo órgão fiscalizador, por item e por ocorrência;</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03</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10</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Indicar e manter durante a execução do contrato os prepostos previstos no edital/contrato;</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01</w:t>
            </w:r>
          </w:p>
        </w:tc>
      </w:tr>
      <w:tr w:rsidR="00197204">
        <w:tc>
          <w:tcPr>
            <w:tcW w:w="2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11</w:t>
            </w:r>
          </w:p>
        </w:tc>
        <w:tc>
          <w:tcPr>
            <w:tcW w:w="4982" w:type="dxa"/>
            <w:tcBorders>
              <w:top w:val="single" w:sz="6" w:space="0" w:color="000000"/>
              <w:left w:val="single" w:sz="6" w:space="0" w:color="000000"/>
              <w:bottom w:val="single" w:sz="6" w:space="0" w:color="000000"/>
              <w:right w:val="single" w:sz="6" w:space="0" w:color="000000"/>
            </w:tcBorders>
            <w:shd w:val="clear" w:color="auto" w:fill="auto"/>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Providenciar treinamento para seus funcionários conforme previsto na relação de obrigações da CONTRATADA</w:t>
            </w:r>
          </w:p>
        </w:tc>
        <w:tc>
          <w:tcPr>
            <w:tcW w:w="1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97204" w:rsidRDefault="008B3B4E">
            <w:pPr>
              <w:pBdr>
                <w:top w:val="nil"/>
                <w:left w:val="nil"/>
                <w:bottom w:val="nil"/>
                <w:right w:val="nil"/>
                <w:between w:val="nil"/>
              </w:pBdr>
              <w:spacing w:before="120" w:after="120" w:line="276" w:lineRule="auto"/>
              <w:ind w:right="-30"/>
              <w:jc w:val="center"/>
              <w:rPr>
                <w:rFonts w:cs="Arial"/>
                <w:color w:val="000000"/>
                <w:szCs w:val="20"/>
              </w:rPr>
            </w:pPr>
            <w:r>
              <w:rPr>
                <w:rFonts w:cs="Arial"/>
                <w:color w:val="000000"/>
                <w:szCs w:val="20"/>
              </w:rPr>
              <w:t>01</w:t>
            </w:r>
          </w:p>
        </w:tc>
      </w:tr>
    </w:tbl>
    <w:p w:rsidR="00197204" w:rsidRDefault="008B3B4E">
      <w:pPr>
        <w:numPr>
          <w:ilvl w:val="1"/>
          <w:numId w:val="2"/>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Também ficam sujeitas às penalidades do art. 87, III e IV da Lei nº 8.666, de 1993, as empresas ou profissionais que:</w:t>
      </w:r>
    </w:p>
    <w:p w:rsidR="00197204" w:rsidRDefault="008B3B4E">
      <w:pPr>
        <w:numPr>
          <w:ilvl w:val="2"/>
          <w:numId w:val="2"/>
        </w:numPr>
        <w:pBdr>
          <w:top w:val="nil"/>
          <w:left w:val="nil"/>
          <w:bottom w:val="nil"/>
          <w:right w:val="nil"/>
          <w:between w:val="nil"/>
        </w:pBdr>
        <w:spacing w:before="120" w:after="120" w:line="276" w:lineRule="auto"/>
        <w:ind w:right="-30"/>
        <w:jc w:val="both"/>
        <w:rPr>
          <w:rFonts w:cs="Arial"/>
          <w:color w:val="000000"/>
          <w:szCs w:val="20"/>
        </w:rPr>
      </w:pPr>
      <w:proofErr w:type="gramStart"/>
      <w:r>
        <w:rPr>
          <w:rFonts w:cs="Arial"/>
          <w:color w:val="000000"/>
          <w:szCs w:val="20"/>
        </w:rPr>
        <w:t>tenham</w:t>
      </w:r>
      <w:proofErr w:type="gramEnd"/>
      <w:r>
        <w:rPr>
          <w:rFonts w:cs="Arial"/>
          <w:color w:val="000000"/>
          <w:szCs w:val="20"/>
        </w:rPr>
        <w:t xml:space="preserve"> sofrido condenação definitiva por praticar, por meio dolosos, fraude fiscal no recolhimento de quaisquer tributos;</w:t>
      </w:r>
    </w:p>
    <w:p w:rsidR="00197204" w:rsidRDefault="008B3B4E">
      <w:pPr>
        <w:numPr>
          <w:ilvl w:val="2"/>
          <w:numId w:val="2"/>
        </w:numPr>
        <w:pBdr>
          <w:top w:val="nil"/>
          <w:left w:val="nil"/>
          <w:bottom w:val="nil"/>
          <w:right w:val="nil"/>
          <w:between w:val="nil"/>
        </w:pBdr>
        <w:spacing w:before="120" w:after="120" w:line="276" w:lineRule="auto"/>
        <w:ind w:right="-30"/>
        <w:jc w:val="both"/>
        <w:rPr>
          <w:rFonts w:cs="Arial"/>
          <w:color w:val="000000"/>
          <w:szCs w:val="20"/>
        </w:rPr>
      </w:pPr>
      <w:proofErr w:type="gramStart"/>
      <w:r>
        <w:rPr>
          <w:rFonts w:cs="Arial"/>
          <w:color w:val="000000"/>
          <w:szCs w:val="20"/>
        </w:rPr>
        <w:t>tenham</w:t>
      </w:r>
      <w:proofErr w:type="gramEnd"/>
      <w:r>
        <w:rPr>
          <w:rFonts w:cs="Arial"/>
          <w:color w:val="000000"/>
          <w:szCs w:val="20"/>
        </w:rPr>
        <w:t xml:space="preserve"> praticado atos ilícitos visando a frustrar os objetivos da licitação;</w:t>
      </w:r>
    </w:p>
    <w:p w:rsidR="00197204" w:rsidRDefault="008B3B4E">
      <w:pPr>
        <w:numPr>
          <w:ilvl w:val="2"/>
          <w:numId w:val="2"/>
        </w:numPr>
        <w:pBdr>
          <w:top w:val="nil"/>
          <w:left w:val="nil"/>
          <w:bottom w:val="nil"/>
          <w:right w:val="nil"/>
          <w:between w:val="nil"/>
        </w:pBdr>
        <w:spacing w:before="120" w:after="120" w:line="276" w:lineRule="auto"/>
        <w:ind w:right="-30"/>
        <w:jc w:val="both"/>
        <w:rPr>
          <w:rFonts w:cs="Arial"/>
          <w:color w:val="000000"/>
          <w:szCs w:val="20"/>
        </w:rPr>
      </w:pPr>
      <w:proofErr w:type="gramStart"/>
      <w:r>
        <w:rPr>
          <w:rFonts w:cs="Arial"/>
          <w:color w:val="000000"/>
          <w:szCs w:val="20"/>
        </w:rPr>
        <w:t>demonstrem</w:t>
      </w:r>
      <w:proofErr w:type="gramEnd"/>
      <w:r>
        <w:rPr>
          <w:rFonts w:cs="Arial"/>
          <w:color w:val="000000"/>
          <w:szCs w:val="20"/>
        </w:rPr>
        <w:t xml:space="preserve"> não possuir idoneidade para contratar com a Administração em virtude de atos ilícitos praticados. </w:t>
      </w:r>
    </w:p>
    <w:p w:rsidR="00197204" w:rsidRDefault="008B3B4E">
      <w:pPr>
        <w:numPr>
          <w:ilvl w:val="1"/>
          <w:numId w:val="2"/>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 xml:space="preserve">A aplicação de qualquer das penalidades previstas realizar-se-á em processo administrativo que assegurará o contraditório e a ampla defesa à </w:t>
      </w:r>
      <w:r>
        <w:rPr>
          <w:rFonts w:cs="Arial"/>
          <w:b/>
          <w:color w:val="000000"/>
          <w:szCs w:val="20"/>
          <w:u w:val="single"/>
        </w:rPr>
        <w:t>CONCESSIONÁRIA</w:t>
      </w:r>
      <w:r>
        <w:rPr>
          <w:rFonts w:cs="Arial"/>
          <w:color w:val="000000"/>
          <w:szCs w:val="20"/>
        </w:rPr>
        <w:t xml:space="preserve">, observando-se o procedimento previsto na Lei nº 8.666, de 1993, e subsidiariamente a Lei nº 9.784, de 1999.  </w:t>
      </w:r>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 xml:space="preserve">As multas devidas e/ou prejuízos causados à </w:t>
      </w:r>
      <w:r>
        <w:rPr>
          <w:rFonts w:cs="Arial"/>
          <w:b/>
          <w:color w:val="000000"/>
          <w:szCs w:val="20"/>
          <w:u w:val="single"/>
        </w:rPr>
        <w:t xml:space="preserve">Concedente </w:t>
      </w:r>
      <w:r>
        <w:rPr>
          <w:rFonts w:cs="Arial"/>
          <w:color w:val="000000"/>
          <w:szCs w:val="20"/>
        </w:rPr>
        <w:t>serão</w:t>
      </w:r>
      <w:r>
        <w:rPr>
          <w:rFonts w:cs="Arial"/>
          <w:color w:val="000000"/>
          <w:szCs w:val="20"/>
          <w:highlight w:val="white"/>
        </w:rPr>
        <w:t xml:space="preserve"> recolhidos em favor da União, ou deduzidos da garantia, ou ainda, quando for o caso, serão </w:t>
      </w:r>
      <w:r>
        <w:rPr>
          <w:rFonts w:cs="Arial"/>
          <w:color w:val="000000"/>
          <w:szCs w:val="20"/>
        </w:rPr>
        <w:t xml:space="preserve">inscritos na Dívida Ativa da União e cobrados judicialmente. </w:t>
      </w:r>
      <w:r>
        <w:rPr>
          <w:rFonts w:cs="Arial"/>
          <w:b/>
          <w:color w:val="000000"/>
          <w:szCs w:val="20"/>
        </w:rPr>
        <w:t>(alterado)</w:t>
      </w:r>
    </w:p>
    <w:p w:rsidR="00197204" w:rsidRDefault="008B3B4E">
      <w:pPr>
        <w:numPr>
          <w:ilvl w:val="2"/>
          <w:numId w:val="2"/>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 xml:space="preserve">Caso a </w:t>
      </w:r>
      <w:r>
        <w:rPr>
          <w:rFonts w:cs="Arial"/>
          <w:b/>
          <w:color w:val="000000"/>
          <w:szCs w:val="20"/>
          <w:u w:val="single"/>
        </w:rPr>
        <w:t xml:space="preserve">Concedente </w:t>
      </w:r>
      <w:r>
        <w:rPr>
          <w:rFonts w:cs="Arial"/>
          <w:color w:val="000000"/>
          <w:szCs w:val="20"/>
        </w:rPr>
        <w:t xml:space="preserve">determine, a multa deverá ser recolhida no prazo máximo de 15 (quinze) dias, a contar da data do recebimento da comunicação enviada pela autoridade </w:t>
      </w:r>
      <w:proofErr w:type="gramStart"/>
      <w:r>
        <w:rPr>
          <w:rFonts w:cs="Arial"/>
          <w:color w:val="000000"/>
          <w:szCs w:val="20"/>
        </w:rPr>
        <w:t>competente.</w:t>
      </w:r>
      <w:proofErr w:type="gramEnd"/>
      <w:r>
        <w:rPr>
          <w:rFonts w:cs="Arial"/>
          <w:b/>
          <w:color w:val="000000"/>
          <w:szCs w:val="20"/>
        </w:rPr>
        <w:t>(alterado)</w:t>
      </w:r>
    </w:p>
    <w:p w:rsidR="00197204" w:rsidRDefault="008B3B4E">
      <w:pPr>
        <w:numPr>
          <w:ilvl w:val="1"/>
          <w:numId w:val="2"/>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rsidR="00197204" w:rsidRDefault="008B3B4E">
      <w:pPr>
        <w:numPr>
          <w:ilvl w:val="1"/>
          <w:numId w:val="2"/>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 xml:space="preserve">O processamento do PAR não interfere no seguimento regular dos processos administrativos específicos para apuração da ocorrência de danos e prejuízos à Administração </w:t>
      </w:r>
      <w:proofErr w:type="gramStart"/>
      <w:r>
        <w:rPr>
          <w:rFonts w:cs="Arial"/>
          <w:color w:val="000000"/>
          <w:szCs w:val="20"/>
        </w:rPr>
        <w:t>Pública Federal resultantes</w:t>
      </w:r>
      <w:proofErr w:type="gramEnd"/>
      <w:r>
        <w:rPr>
          <w:rFonts w:cs="Arial"/>
          <w:color w:val="000000"/>
          <w:szCs w:val="20"/>
        </w:rPr>
        <w:t xml:space="preserve"> de ato lesivo cometido por pessoa jurídica, com ou sem a participação de agente público. </w:t>
      </w:r>
    </w:p>
    <w:p w:rsidR="00197204" w:rsidRDefault="008B3B4E">
      <w:pPr>
        <w:numPr>
          <w:ilvl w:val="1"/>
          <w:numId w:val="2"/>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As penalidades serão obrigatoriamente registradas no SICAF.</w:t>
      </w:r>
    </w:p>
    <w:p w:rsidR="00197204" w:rsidRDefault="008B3B4E">
      <w:pPr>
        <w:keepNext/>
        <w:keepLines/>
        <w:numPr>
          <w:ilvl w:val="0"/>
          <w:numId w:val="2"/>
        </w:numPr>
        <w:pBdr>
          <w:top w:val="nil"/>
          <w:left w:val="nil"/>
          <w:bottom w:val="nil"/>
          <w:right w:val="nil"/>
          <w:between w:val="nil"/>
        </w:pBdr>
        <w:spacing w:before="480" w:line="276" w:lineRule="auto"/>
        <w:ind w:hanging="359"/>
        <w:jc w:val="both"/>
        <w:rPr>
          <w:rFonts w:cs="Arial"/>
          <w:b/>
          <w:color w:val="000000"/>
          <w:szCs w:val="20"/>
        </w:rPr>
      </w:pPr>
      <w:r>
        <w:rPr>
          <w:rFonts w:cs="Arial"/>
          <w:b/>
          <w:color w:val="000000"/>
          <w:szCs w:val="20"/>
        </w:rPr>
        <w:t xml:space="preserve">CRITÉRIOS DE SELEÇÃO DA </w:t>
      </w:r>
      <w:r>
        <w:rPr>
          <w:rFonts w:cs="Arial"/>
          <w:b/>
          <w:color w:val="000000"/>
          <w:szCs w:val="20"/>
          <w:u w:val="single"/>
        </w:rPr>
        <w:t>CONCESSIONÁRIA</w:t>
      </w:r>
      <w:r>
        <w:rPr>
          <w:rFonts w:cs="Arial"/>
          <w:b/>
          <w:color w:val="000000"/>
          <w:szCs w:val="20"/>
        </w:rPr>
        <w:t>.</w:t>
      </w:r>
    </w:p>
    <w:p w:rsidR="00197204" w:rsidRDefault="00197204">
      <w:pPr>
        <w:pBdr>
          <w:top w:val="nil"/>
          <w:left w:val="nil"/>
          <w:bottom w:val="nil"/>
          <w:right w:val="nil"/>
          <w:between w:val="nil"/>
        </w:pBdr>
        <w:spacing w:after="120" w:line="276" w:lineRule="auto"/>
        <w:ind w:left="360" w:right="-17"/>
        <w:jc w:val="both"/>
        <w:rPr>
          <w:rFonts w:cs="Arial"/>
          <w:b/>
          <w:color w:val="000000"/>
          <w:szCs w:val="20"/>
        </w:rPr>
      </w:pP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As exigências de habilitação jurídica e de regularidade fiscal e trabalhista são as usuais para a generalidade dos objetos, conforme disciplinado no edital.</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Os critérios de qualificação econômico-financeira a serem atendidos pelo fornecedor estão previstos no edital.</w:t>
      </w:r>
    </w:p>
    <w:p w:rsidR="00197204" w:rsidRDefault="008B3B4E">
      <w:pPr>
        <w:numPr>
          <w:ilvl w:val="1"/>
          <w:numId w:val="2"/>
        </w:numPr>
        <w:pBdr>
          <w:top w:val="nil"/>
          <w:left w:val="nil"/>
          <w:bottom w:val="nil"/>
          <w:right w:val="nil"/>
          <w:between w:val="nil"/>
        </w:pBdr>
        <w:spacing w:before="120" w:after="120" w:line="276" w:lineRule="auto"/>
        <w:jc w:val="both"/>
        <w:rPr>
          <w:rFonts w:cs="Arial"/>
          <w:color w:val="000000"/>
          <w:szCs w:val="20"/>
          <w:highlight w:val="white"/>
        </w:rPr>
      </w:pPr>
      <w:r>
        <w:rPr>
          <w:rFonts w:cs="Arial"/>
          <w:b/>
          <w:color w:val="000000"/>
          <w:szCs w:val="20"/>
          <w:highlight w:val="white"/>
          <w:u w:val="single"/>
        </w:rPr>
        <w:t>(Suprimido)</w:t>
      </w:r>
      <w:r>
        <w:rPr>
          <w:rFonts w:cs="Arial"/>
          <w:color w:val="000000"/>
          <w:szCs w:val="20"/>
          <w:highlight w:val="white"/>
        </w:rPr>
        <w:t xml:space="preserve"> </w:t>
      </w:r>
    </w:p>
    <w:p w:rsidR="00197204" w:rsidRDefault="00197204">
      <w:pPr>
        <w:pBdr>
          <w:top w:val="nil"/>
          <w:left w:val="nil"/>
          <w:bottom w:val="nil"/>
          <w:right w:val="nil"/>
          <w:between w:val="nil"/>
        </w:pBdr>
        <w:rPr>
          <w:rFonts w:cs="Arial"/>
          <w:color w:val="000000"/>
          <w:szCs w:val="20"/>
          <w:highlight w:val="yellow"/>
        </w:rPr>
      </w:pPr>
    </w:p>
    <w:p w:rsidR="00667880" w:rsidRDefault="008B3B4E" w:rsidP="00667880">
      <w:pPr>
        <w:numPr>
          <w:ilvl w:val="1"/>
          <w:numId w:val="9"/>
        </w:numPr>
        <w:pBdr>
          <w:top w:val="nil"/>
          <w:left w:val="nil"/>
          <w:bottom w:val="nil"/>
          <w:right w:val="nil"/>
          <w:between w:val="nil"/>
        </w:pBdr>
        <w:spacing w:before="120" w:after="120" w:line="276" w:lineRule="auto"/>
        <w:jc w:val="both"/>
      </w:pPr>
      <w:bookmarkStart w:id="2" w:name="_heading=h.2et92p0" w:colFirst="0" w:colLast="0"/>
      <w:bookmarkEnd w:id="2"/>
      <w:r>
        <w:rPr>
          <w:rFonts w:cs="Arial"/>
          <w:color w:val="000000"/>
          <w:szCs w:val="20"/>
        </w:rPr>
        <w:t>Os critérios de aceitabilidade de preços serão:</w:t>
      </w:r>
      <w:bookmarkStart w:id="3" w:name="_heading=h.tyjcwt" w:colFirst="0" w:colLast="0"/>
      <w:bookmarkEnd w:id="3"/>
    </w:p>
    <w:p w:rsidR="00197204" w:rsidRDefault="008B3B4E" w:rsidP="00667880">
      <w:pPr>
        <w:numPr>
          <w:ilvl w:val="1"/>
          <w:numId w:val="9"/>
        </w:numPr>
        <w:pBdr>
          <w:top w:val="nil"/>
          <w:left w:val="nil"/>
          <w:bottom w:val="nil"/>
          <w:right w:val="nil"/>
          <w:between w:val="nil"/>
        </w:pBdr>
        <w:spacing w:before="120" w:after="120" w:line="276" w:lineRule="auto"/>
        <w:jc w:val="both"/>
      </w:pPr>
      <w:r w:rsidRPr="00667880">
        <w:rPr>
          <w:rFonts w:cs="Arial"/>
          <w:color w:val="000000"/>
          <w:szCs w:val="20"/>
        </w:rPr>
        <w:t xml:space="preserve">Valor Global: </w:t>
      </w:r>
      <w:r w:rsidRPr="00667880">
        <w:rPr>
          <w:rFonts w:cs="Arial"/>
          <w:b/>
          <w:color w:val="000000"/>
          <w:szCs w:val="20"/>
        </w:rPr>
        <w:t>R$ 51.315,96 (cinquenta e um mil trezentos e quinze reais e noventa e seis centavos).</w:t>
      </w:r>
    </w:p>
    <w:p w:rsidR="00197204" w:rsidRDefault="008B3B4E">
      <w:pPr>
        <w:numPr>
          <w:ilvl w:val="2"/>
          <w:numId w:val="9"/>
        </w:numPr>
        <w:pBdr>
          <w:top w:val="nil"/>
          <w:left w:val="nil"/>
          <w:bottom w:val="nil"/>
          <w:right w:val="nil"/>
          <w:between w:val="nil"/>
        </w:pBdr>
        <w:spacing w:before="120" w:after="120" w:line="276" w:lineRule="auto"/>
        <w:jc w:val="both"/>
        <w:rPr>
          <w:rFonts w:cs="Arial"/>
          <w:i/>
          <w:color w:val="FF0000"/>
          <w:szCs w:val="20"/>
        </w:rPr>
      </w:pPr>
      <w:r>
        <w:rPr>
          <w:rFonts w:cs="Arial"/>
          <w:color w:val="000000"/>
          <w:szCs w:val="20"/>
        </w:rPr>
        <w:t>Valores unitários:</w:t>
      </w:r>
      <w:r>
        <w:rPr>
          <w:rFonts w:cs="Arial"/>
          <w:i/>
          <w:color w:val="000000"/>
          <w:szCs w:val="20"/>
        </w:rPr>
        <w:t xml:space="preserve"> </w:t>
      </w:r>
      <w:r>
        <w:rPr>
          <w:rFonts w:cs="Arial"/>
          <w:b/>
          <w:color w:val="000000"/>
          <w:szCs w:val="20"/>
        </w:rPr>
        <w:t>R$ 4.276,33 (quatro mil duzentos e setenta e seis reais e trinta e três centavos)</w:t>
      </w:r>
    </w:p>
    <w:p w:rsidR="00197204" w:rsidRDefault="008B3B4E" w:rsidP="00667880">
      <w:pPr>
        <w:numPr>
          <w:ilvl w:val="1"/>
          <w:numId w:val="11"/>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 critério de julgamento da proposta é o</w:t>
      </w:r>
      <w:r>
        <w:rPr>
          <w:rFonts w:cs="Arial"/>
          <w:b/>
          <w:color w:val="000000"/>
          <w:szCs w:val="20"/>
          <w:u w:val="single"/>
        </w:rPr>
        <w:t xml:space="preserve"> maior preço global. </w:t>
      </w:r>
      <w:r>
        <w:rPr>
          <w:rFonts w:cs="Arial"/>
          <w:b/>
          <w:color w:val="000000"/>
          <w:szCs w:val="20"/>
        </w:rPr>
        <w:t>(alterado)</w:t>
      </w:r>
    </w:p>
    <w:p w:rsidR="00197204" w:rsidRDefault="008B3B4E" w:rsidP="00667880">
      <w:pPr>
        <w:numPr>
          <w:ilvl w:val="1"/>
          <w:numId w:val="10"/>
        </w:numPr>
        <w:pBdr>
          <w:top w:val="nil"/>
          <w:left w:val="nil"/>
          <w:bottom w:val="nil"/>
          <w:right w:val="nil"/>
          <w:between w:val="nil"/>
        </w:pBdr>
        <w:spacing w:before="120" w:after="120" w:line="276" w:lineRule="auto"/>
        <w:ind w:right="-17"/>
        <w:jc w:val="both"/>
        <w:rPr>
          <w:rFonts w:cs="Arial"/>
          <w:color w:val="000000"/>
          <w:szCs w:val="20"/>
        </w:rPr>
      </w:pPr>
      <w:r>
        <w:rPr>
          <w:rFonts w:cs="Arial"/>
          <w:color w:val="000000"/>
          <w:szCs w:val="20"/>
        </w:rPr>
        <w:t>As regras de desempate entre propostas são as discriminadas no edital.</w:t>
      </w:r>
    </w:p>
    <w:p w:rsidR="00197204" w:rsidRDefault="008B3B4E" w:rsidP="00667880">
      <w:pPr>
        <w:keepNext/>
        <w:keepLines/>
        <w:numPr>
          <w:ilvl w:val="0"/>
          <w:numId w:val="10"/>
        </w:numPr>
        <w:pBdr>
          <w:top w:val="nil"/>
          <w:left w:val="nil"/>
          <w:bottom w:val="nil"/>
          <w:right w:val="nil"/>
          <w:between w:val="nil"/>
        </w:pBdr>
        <w:spacing w:before="480" w:line="276" w:lineRule="auto"/>
        <w:ind w:hanging="360"/>
        <w:jc w:val="both"/>
        <w:rPr>
          <w:rFonts w:cs="Arial"/>
          <w:b/>
          <w:color w:val="000000"/>
          <w:szCs w:val="20"/>
        </w:rPr>
      </w:pPr>
      <w:r>
        <w:rPr>
          <w:rFonts w:cs="Arial"/>
          <w:b/>
          <w:color w:val="000000"/>
          <w:szCs w:val="20"/>
        </w:rPr>
        <w:t>ESTIMATIVA DE PREÇOS E PREÇOS REFERENCIAIS.</w:t>
      </w:r>
    </w:p>
    <w:p w:rsidR="00667880" w:rsidRDefault="008B3B4E" w:rsidP="00667880">
      <w:pPr>
        <w:numPr>
          <w:ilvl w:val="1"/>
          <w:numId w:val="5"/>
        </w:numPr>
        <w:pBdr>
          <w:top w:val="nil"/>
          <w:left w:val="nil"/>
          <w:bottom w:val="nil"/>
          <w:right w:val="nil"/>
          <w:between w:val="nil"/>
        </w:pBdr>
        <w:spacing w:before="120" w:after="120" w:line="276" w:lineRule="auto"/>
        <w:jc w:val="both"/>
        <w:rPr>
          <w:rFonts w:cs="Arial"/>
          <w:i/>
          <w:color w:val="FF0000"/>
          <w:szCs w:val="20"/>
        </w:rPr>
      </w:pPr>
      <w:r>
        <w:rPr>
          <w:rFonts w:cs="Arial"/>
          <w:i/>
          <w:color w:val="FF0000"/>
          <w:szCs w:val="20"/>
        </w:rPr>
        <w:t xml:space="preserve">O valor anual MÍNIMO aceitável para a CONCESSÃO, para fins de aplicação da maior oferta, será </w:t>
      </w:r>
      <w:r>
        <w:rPr>
          <w:rFonts w:cs="Arial"/>
          <w:b/>
          <w:color w:val="000000"/>
          <w:szCs w:val="20"/>
        </w:rPr>
        <w:t>R$ 51.315,96 (cinquenta e um mil trezentos e quinze reais e noventa e seis centavos).</w:t>
      </w:r>
    </w:p>
    <w:p w:rsidR="00197204" w:rsidRPr="00667880" w:rsidRDefault="008B3B4E" w:rsidP="00667880">
      <w:pPr>
        <w:numPr>
          <w:ilvl w:val="0"/>
          <w:numId w:val="5"/>
        </w:numPr>
        <w:pBdr>
          <w:top w:val="nil"/>
          <w:left w:val="nil"/>
          <w:bottom w:val="nil"/>
          <w:right w:val="nil"/>
          <w:between w:val="nil"/>
        </w:pBdr>
        <w:spacing w:before="120" w:after="120" w:line="276" w:lineRule="auto"/>
        <w:jc w:val="both"/>
        <w:rPr>
          <w:rFonts w:cs="Arial"/>
          <w:i/>
          <w:color w:val="FF0000"/>
          <w:szCs w:val="20"/>
        </w:rPr>
      </w:pPr>
      <w:r w:rsidRPr="00667880">
        <w:rPr>
          <w:rFonts w:cs="Arial"/>
          <w:b/>
          <w:color w:val="000000"/>
          <w:szCs w:val="20"/>
        </w:rPr>
        <w:lastRenderedPageBreak/>
        <w:t>(</w:t>
      </w:r>
      <w:r w:rsidRPr="00667880">
        <w:rPr>
          <w:rFonts w:cs="Arial"/>
          <w:b/>
          <w:color w:val="000000"/>
          <w:szCs w:val="20"/>
          <w:u w:val="single"/>
        </w:rPr>
        <w:t>SUPRESSÃO</w:t>
      </w:r>
      <w:r w:rsidRPr="00667880">
        <w:rPr>
          <w:rFonts w:cs="Arial"/>
          <w:b/>
          <w:color w:val="000000"/>
          <w:szCs w:val="20"/>
        </w:rPr>
        <w:t>)</w:t>
      </w:r>
    </w:p>
    <w:p w:rsidR="00197204" w:rsidRDefault="00197204">
      <w:pPr>
        <w:pBdr>
          <w:top w:val="nil"/>
          <w:left w:val="nil"/>
          <w:bottom w:val="nil"/>
          <w:right w:val="nil"/>
          <w:between w:val="nil"/>
        </w:pBdr>
        <w:spacing w:before="120" w:after="120" w:line="276" w:lineRule="auto"/>
        <w:ind w:left="425"/>
        <w:jc w:val="both"/>
        <w:rPr>
          <w:rFonts w:cs="Arial"/>
          <w:b/>
          <w:color w:val="000000"/>
          <w:szCs w:val="20"/>
          <w:u w:val="single"/>
        </w:rPr>
      </w:pPr>
    </w:p>
    <w:p w:rsidR="00667880" w:rsidRDefault="00667880" w:rsidP="00667880">
      <w:pPr>
        <w:pBdr>
          <w:top w:val="nil"/>
          <w:left w:val="nil"/>
          <w:bottom w:val="nil"/>
          <w:right w:val="nil"/>
          <w:between w:val="nil"/>
        </w:pBdr>
        <w:spacing w:after="360"/>
        <w:ind w:left="360"/>
        <w:rPr>
          <w:rFonts w:cs="Arial"/>
          <w:b/>
          <w:color w:val="000000"/>
          <w:szCs w:val="20"/>
        </w:rPr>
      </w:pPr>
      <w:r>
        <w:rPr>
          <w:rFonts w:cs="Arial"/>
          <w:b/>
          <w:color w:val="000000"/>
          <w:szCs w:val="20"/>
        </w:rPr>
        <w:t>Anexos:</w:t>
      </w:r>
    </w:p>
    <w:p w:rsidR="00667880" w:rsidRDefault="00667880" w:rsidP="00667880">
      <w:pPr>
        <w:pBdr>
          <w:top w:val="nil"/>
          <w:left w:val="nil"/>
          <w:bottom w:val="nil"/>
          <w:right w:val="nil"/>
          <w:between w:val="nil"/>
        </w:pBdr>
        <w:ind w:left="360"/>
        <w:rPr>
          <w:rFonts w:cs="Arial"/>
          <w:color w:val="000000"/>
          <w:szCs w:val="20"/>
        </w:rPr>
      </w:pPr>
      <w:r>
        <w:rPr>
          <w:rFonts w:cs="Arial"/>
          <w:color w:val="000000"/>
          <w:szCs w:val="20"/>
        </w:rPr>
        <w:t>I – Memorial Descritivo</w:t>
      </w:r>
    </w:p>
    <w:p w:rsidR="00667880" w:rsidRDefault="00667880" w:rsidP="00667880">
      <w:pPr>
        <w:pBdr>
          <w:top w:val="nil"/>
          <w:left w:val="nil"/>
          <w:bottom w:val="nil"/>
          <w:right w:val="nil"/>
          <w:between w:val="nil"/>
        </w:pBdr>
        <w:ind w:left="360"/>
        <w:rPr>
          <w:rFonts w:cs="Arial"/>
          <w:color w:val="000000"/>
          <w:szCs w:val="20"/>
        </w:rPr>
      </w:pPr>
    </w:p>
    <w:p w:rsidR="00667880" w:rsidRDefault="00667880" w:rsidP="00667880">
      <w:pPr>
        <w:pBdr>
          <w:top w:val="nil"/>
          <w:left w:val="nil"/>
          <w:bottom w:val="nil"/>
          <w:right w:val="nil"/>
          <w:between w:val="nil"/>
        </w:pBdr>
        <w:ind w:left="360"/>
        <w:rPr>
          <w:rFonts w:cs="Arial"/>
          <w:i/>
          <w:color w:val="FF0000"/>
          <w:szCs w:val="20"/>
        </w:rPr>
      </w:pPr>
      <w:r>
        <w:rPr>
          <w:rFonts w:cs="Arial"/>
          <w:color w:val="000000"/>
          <w:szCs w:val="20"/>
        </w:rPr>
        <w:t>II – Estudo Técnico Preliminar e seus anexos.</w:t>
      </w:r>
    </w:p>
    <w:p w:rsidR="00667880" w:rsidRDefault="00667880">
      <w:pPr>
        <w:pBdr>
          <w:top w:val="nil"/>
          <w:left w:val="nil"/>
          <w:bottom w:val="nil"/>
          <w:right w:val="nil"/>
          <w:between w:val="nil"/>
        </w:pBdr>
        <w:spacing w:before="120" w:after="120" w:line="276" w:lineRule="auto"/>
        <w:ind w:left="425"/>
        <w:jc w:val="both"/>
        <w:rPr>
          <w:rFonts w:cs="Arial"/>
          <w:b/>
          <w:color w:val="000000"/>
          <w:szCs w:val="20"/>
          <w:u w:val="single"/>
        </w:rPr>
      </w:pPr>
    </w:p>
    <w:p w:rsidR="00197204" w:rsidRDefault="008B3B4E">
      <w:pPr>
        <w:pBdr>
          <w:top w:val="nil"/>
          <w:left w:val="nil"/>
          <w:bottom w:val="nil"/>
          <w:right w:val="nil"/>
          <w:between w:val="nil"/>
        </w:pBdr>
        <w:spacing w:after="360"/>
        <w:ind w:left="360"/>
        <w:rPr>
          <w:rFonts w:cs="Arial"/>
          <w:color w:val="000000"/>
          <w:szCs w:val="20"/>
        </w:rPr>
      </w:pPr>
      <w:r>
        <w:rPr>
          <w:rFonts w:cs="Arial"/>
          <w:color w:val="000000"/>
          <w:szCs w:val="20"/>
        </w:rPr>
        <w:t xml:space="preserve">Petrolina-PE, </w:t>
      </w:r>
      <w:r w:rsidR="00991AC9">
        <w:rPr>
          <w:rFonts w:cs="Arial"/>
          <w:color w:val="000000"/>
          <w:szCs w:val="20"/>
        </w:rPr>
        <w:t>23 de março de 2022.</w:t>
      </w:r>
    </w:p>
    <w:p w:rsidR="00991AC9" w:rsidRDefault="00991AC9">
      <w:pPr>
        <w:pBdr>
          <w:top w:val="nil"/>
          <w:left w:val="nil"/>
          <w:bottom w:val="nil"/>
          <w:right w:val="nil"/>
          <w:between w:val="nil"/>
        </w:pBdr>
        <w:spacing w:after="360"/>
        <w:ind w:left="360"/>
        <w:rPr>
          <w:rFonts w:cs="Arial"/>
          <w:color w:val="000000"/>
          <w:szCs w:val="20"/>
        </w:rPr>
      </w:pPr>
    </w:p>
    <w:p w:rsidR="00667880" w:rsidRPr="00991AC9" w:rsidRDefault="00667880">
      <w:pPr>
        <w:pBdr>
          <w:top w:val="nil"/>
          <w:left w:val="nil"/>
          <w:bottom w:val="nil"/>
          <w:right w:val="nil"/>
          <w:between w:val="nil"/>
        </w:pBdr>
        <w:spacing w:after="360"/>
        <w:ind w:left="360"/>
        <w:rPr>
          <w:rFonts w:cs="Arial"/>
          <w:color w:val="000000"/>
          <w:szCs w:val="20"/>
        </w:rPr>
      </w:pPr>
    </w:p>
    <w:p w:rsidR="00991AC9" w:rsidRPr="00991AC9" w:rsidRDefault="00991AC9" w:rsidP="00991AC9">
      <w:pPr>
        <w:pStyle w:val="Standard"/>
        <w:jc w:val="center"/>
        <w:rPr>
          <w:rFonts w:ascii="Arial" w:hAnsi="Arial" w:cs="Arial"/>
          <w:sz w:val="20"/>
          <w:szCs w:val="20"/>
          <w:lang w:val="pt-BR"/>
        </w:rPr>
      </w:pPr>
      <w:r w:rsidRPr="00991AC9">
        <w:rPr>
          <w:rFonts w:ascii="Arial" w:hAnsi="Arial" w:cs="Arial"/>
          <w:b/>
          <w:sz w:val="20"/>
          <w:szCs w:val="20"/>
          <w:lang w:val="pt-BR"/>
        </w:rPr>
        <w:t>Reinaldo de Souza Dantas</w:t>
      </w:r>
      <w:r w:rsidRPr="00991AC9">
        <w:rPr>
          <w:rFonts w:ascii="Arial" w:hAnsi="Arial" w:cs="Arial"/>
          <w:b/>
          <w:bCs/>
          <w:color w:val="auto"/>
          <w:sz w:val="20"/>
          <w:szCs w:val="20"/>
          <w:lang w:val="pt-BR"/>
        </w:rPr>
        <w:t xml:space="preserve"> </w:t>
      </w:r>
    </w:p>
    <w:p w:rsidR="00991AC9" w:rsidRPr="00991AC9" w:rsidRDefault="00991AC9" w:rsidP="00991AC9">
      <w:pPr>
        <w:pStyle w:val="Standard"/>
        <w:jc w:val="center"/>
        <w:rPr>
          <w:rFonts w:ascii="Arial" w:hAnsi="Arial" w:cs="Arial"/>
          <w:b/>
          <w:bCs/>
          <w:color w:val="auto"/>
          <w:sz w:val="20"/>
          <w:szCs w:val="20"/>
          <w:lang w:val="pt-BR"/>
        </w:rPr>
      </w:pPr>
      <w:r w:rsidRPr="00991AC9">
        <w:rPr>
          <w:rFonts w:ascii="Arial" w:hAnsi="Arial" w:cs="Arial"/>
          <w:b/>
          <w:bCs/>
          <w:color w:val="auto"/>
          <w:sz w:val="20"/>
          <w:szCs w:val="20"/>
          <w:lang w:val="pt-BR"/>
        </w:rPr>
        <w:t>Diretor de Administração e Planejamento</w:t>
      </w:r>
    </w:p>
    <w:p w:rsidR="00991AC9" w:rsidRPr="00991AC9" w:rsidRDefault="00991AC9" w:rsidP="00991AC9">
      <w:pPr>
        <w:pStyle w:val="Standard"/>
        <w:jc w:val="center"/>
        <w:rPr>
          <w:rFonts w:ascii="Arial" w:hAnsi="Arial" w:cs="Arial"/>
          <w:sz w:val="20"/>
          <w:szCs w:val="20"/>
        </w:rPr>
      </w:pPr>
      <w:r w:rsidRPr="00991AC9">
        <w:rPr>
          <w:rFonts w:ascii="Arial" w:hAnsi="Arial" w:cs="Arial"/>
          <w:b/>
          <w:bCs/>
          <w:color w:val="auto"/>
          <w:sz w:val="20"/>
          <w:szCs w:val="20"/>
          <w:lang w:val="pt-BR"/>
        </w:rPr>
        <w:t xml:space="preserve">CAMPUS PETROLINA – </w:t>
      </w:r>
      <w:proofErr w:type="spellStart"/>
      <w:proofErr w:type="gramStart"/>
      <w:r w:rsidRPr="00991AC9">
        <w:rPr>
          <w:rFonts w:ascii="Arial" w:hAnsi="Arial" w:cs="Arial"/>
          <w:b/>
          <w:bCs/>
          <w:color w:val="auto"/>
          <w:sz w:val="20"/>
          <w:szCs w:val="20"/>
          <w:lang w:val="pt-BR"/>
        </w:rPr>
        <w:t>IFSertãoPE</w:t>
      </w:r>
      <w:proofErr w:type="spellEnd"/>
      <w:proofErr w:type="gramEnd"/>
    </w:p>
    <w:p w:rsidR="00197204" w:rsidRDefault="00197204">
      <w:pPr>
        <w:pBdr>
          <w:top w:val="nil"/>
          <w:left w:val="nil"/>
          <w:bottom w:val="nil"/>
          <w:right w:val="nil"/>
          <w:between w:val="nil"/>
        </w:pBdr>
        <w:spacing w:before="120" w:after="120" w:line="276" w:lineRule="auto"/>
        <w:ind w:right="-30"/>
        <w:jc w:val="both"/>
        <w:rPr>
          <w:rFonts w:cs="Arial"/>
          <w:b/>
          <w:color w:val="000000"/>
          <w:szCs w:val="20"/>
        </w:rPr>
      </w:pPr>
    </w:p>
    <w:p w:rsidR="00991AC9" w:rsidRDefault="00991AC9">
      <w:pPr>
        <w:pBdr>
          <w:top w:val="nil"/>
          <w:left w:val="nil"/>
          <w:bottom w:val="nil"/>
          <w:right w:val="nil"/>
          <w:between w:val="nil"/>
        </w:pBdr>
        <w:spacing w:after="360"/>
        <w:ind w:left="360"/>
        <w:rPr>
          <w:rFonts w:cs="Arial"/>
          <w:b/>
          <w:color w:val="000000"/>
          <w:szCs w:val="20"/>
        </w:rPr>
      </w:pPr>
    </w:p>
    <w:p w:rsidR="00991AC9" w:rsidRPr="00991AC9" w:rsidRDefault="00991AC9" w:rsidP="00991AC9">
      <w:pPr>
        <w:pBdr>
          <w:top w:val="nil"/>
          <w:left w:val="nil"/>
          <w:bottom w:val="nil"/>
          <w:right w:val="nil"/>
          <w:between w:val="nil"/>
        </w:pBdr>
        <w:spacing w:after="360"/>
        <w:ind w:left="360"/>
        <w:rPr>
          <w:rFonts w:cs="Arial"/>
          <w:b/>
          <w:color w:val="000000"/>
          <w:szCs w:val="20"/>
        </w:rPr>
      </w:pPr>
      <w:r w:rsidRPr="00991AC9">
        <w:rPr>
          <w:rFonts w:cs="Arial"/>
          <w:b/>
          <w:color w:val="000000"/>
          <w:szCs w:val="20"/>
        </w:rPr>
        <w:t>APROVO:</w:t>
      </w:r>
    </w:p>
    <w:p w:rsidR="00991AC9" w:rsidRDefault="00991AC9" w:rsidP="00991AC9">
      <w:pPr>
        <w:pBdr>
          <w:top w:val="nil"/>
          <w:left w:val="nil"/>
          <w:bottom w:val="nil"/>
          <w:right w:val="nil"/>
          <w:between w:val="nil"/>
        </w:pBdr>
        <w:spacing w:after="360"/>
        <w:ind w:left="360"/>
        <w:jc w:val="both"/>
        <w:rPr>
          <w:rFonts w:cs="Arial"/>
          <w:b/>
          <w:color w:val="000000"/>
          <w:szCs w:val="20"/>
        </w:rPr>
      </w:pPr>
      <w:r w:rsidRPr="00991AC9">
        <w:rPr>
          <w:rFonts w:cs="Arial"/>
          <w:b/>
          <w:color w:val="000000"/>
          <w:szCs w:val="20"/>
        </w:rPr>
        <w:t xml:space="preserve">O presente Termo de Referência de acordo com o inciso II do Artigo 14 do Decreto nº 10.024/2019, cuja finalidade é subsidiar os licitantes de todas as informações necessárias ao Registro de preços para </w:t>
      </w:r>
      <w:proofErr w:type="gramStart"/>
      <w:r w:rsidRPr="00991AC9">
        <w:rPr>
          <w:rFonts w:cs="Arial"/>
          <w:b/>
          <w:color w:val="000000"/>
          <w:szCs w:val="20"/>
        </w:rPr>
        <w:t>eventual aquisição de materiais de embalagens para atender as demandas da Reitoria e dos Campi do IF Sertão Pernambucano, estando presentes os elementos necessários à identificação do objeto, seu custo e todos os critérios para participação de forma clara e concisa</w:t>
      </w:r>
      <w:proofErr w:type="gramEnd"/>
      <w:r w:rsidRPr="00991AC9">
        <w:rPr>
          <w:rFonts w:cs="Arial"/>
          <w:b/>
          <w:color w:val="000000"/>
          <w:szCs w:val="20"/>
        </w:rPr>
        <w:t>.</w:t>
      </w:r>
    </w:p>
    <w:p w:rsidR="00991AC9" w:rsidRDefault="00991AC9" w:rsidP="00991AC9">
      <w:pPr>
        <w:pStyle w:val="Standard"/>
        <w:jc w:val="center"/>
        <w:rPr>
          <w:rFonts w:ascii="Arial" w:hAnsi="Arial" w:cs="Arial"/>
          <w:b/>
          <w:sz w:val="20"/>
          <w:szCs w:val="20"/>
          <w:lang w:val="pt-BR"/>
        </w:rPr>
      </w:pPr>
    </w:p>
    <w:p w:rsidR="00667880" w:rsidRDefault="00667880" w:rsidP="00991AC9">
      <w:pPr>
        <w:pStyle w:val="Standard"/>
        <w:jc w:val="center"/>
        <w:rPr>
          <w:rFonts w:ascii="Arial" w:hAnsi="Arial" w:cs="Arial"/>
          <w:b/>
          <w:sz w:val="20"/>
          <w:szCs w:val="20"/>
          <w:lang w:val="pt-BR"/>
        </w:rPr>
      </w:pPr>
    </w:p>
    <w:p w:rsidR="00667880" w:rsidRDefault="00667880" w:rsidP="00991AC9">
      <w:pPr>
        <w:pStyle w:val="Standard"/>
        <w:jc w:val="center"/>
        <w:rPr>
          <w:rFonts w:ascii="Arial" w:hAnsi="Arial" w:cs="Arial"/>
          <w:b/>
          <w:sz w:val="20"/>
          <w:szCs w:val="20"/>
          <w:lang w:val="pt-BR"/>
        </w:rPr>
      </w:pPr>
    </w:p>
    <w:p w:rsidR="00991AC9" w:rsidRDefault="00991AC9" w:rsidP="00991AC9">
      <w:pPr>
        <w:pStyle w:val="Standard"/>
        <w:jc w:val="center"/>
        <w:rPr>
          <w:rFonts w:ascii="Arial" w:hAnsi="Arial" w:cs="Arial"/>
          <w:b/>
          <w:sz w:val="20"/>
          <w:szCs w:val="20"/>
          <w:lang w:val="pt-BR"/>
        </w:rPr>
      </w:pPr>
    </w:p>
    <w:p w:rsidR="00991AC9" w:rsidRPr="00991AC9" w:rsidRDefault="00991AC9" w:rsidP="00991AC9">
      <w:pPr>
        <w:pStyle w:val="Standard"/>
        <w:jc w:val="center"/>
        <w:rPr>
          <w:rFonts w:ascii="Arial" w:hAnsi="Arial" w:cs="Arial"/>
          <w:sz w:val="20"/>
          <w:szCs w:val="20"/>
          <w:lang w:val="pt-BR"/>
        </w:rPr>
      </w:pPr>
      <w:r>
        <w:rPr>
          <w:rFonts w:ascii="Arial" w:hAnsi="Arial" w:cs="Arial"/>
          <w:b/>
          <w:sz w:val="20"/>
          <w:szCs w:val="20"/>
          <w:lang w:val="pt-BR"/>
        </w:rPr>
        <w:t>Fabiano de Almeida Marinho</w:t>
      </w:r>
    </w:p>
    <w:p w:rsidR="00991AC9" w:rsidRPr="00991AC9" w:rsidRDefault="00991AC9" w:rsidP="00991AC9">
      <w:pPr>
        <w:pStyle w:val="Standard"/>
        <w:jc w:val="center"/>
        <w:rPr>
          <w:rFonts w:ascii="Arial" w:hAnsi="Arial" w:cs="Arial"/>
          <w:b/>
          <w:bCs/>
          <w:color w:val="auto"/>
          <w:sz w:val="20"/>
          <w:szCs w:val="20"/>
          <w:lang w:val="pt-BR"/>
        </w:rPr>
      </w:pPr>
      <w:r w:rsidRPr="00991AC9">
        <w:rPr>
          <w:rFonts w:ascii="Arial" w:hAnsi="Arial" w:cs="Arial"/>
          <w:b/>
          <w:bCs/>
          <w:color w:val="auto"/>
          <w:sz w:val="20"/>
          <w:szCs w:val="20"/>
          <w:lang w:val="pt-BR"/>
        </w:rPr>
        <w:t xml:space="preserve">Diretor </w:t>
      </w:r>
      <w:r>
        <w:rPr>
          <w:rFonts w:ascii="Arial" w:hAnsi="Arial" w:cs="Arial"/>
          <w:b/>
          <w:bCs/>
          <w:color w:val="auto"/>
          <w:sz w:val="20"/>
          <w:szCs w:val="20"/>
          <w:lang w:val="pt-BR"/>
        </w:rPr>
        <w:t>Geral</w:t>
      </w:r>
    </w:p>
    <w:p w:rsidR="00991AC9" w:rsidRPr="00991AC9" w:rsidRDefault="00991AC9" w:rsidP="00991AC9">
      <w:pPr>
        <w:pStyle w:val="Standard"/>
        <w:jc w:val="center"/>
        <w:rPr>
          <w:rFonts w:ascii="Arial" w:hAnsi="Arial" w:cs="Arial"/>
          <w:sz w:val="20"/>
          <w:szCs w:val="20"/>
        </w:rPr>
      </w:pPr>
      <w:r w:rsidRPr="00991AC9">
        <w:rPr>
          <w:rFonts w:ascii="Arial" w:hAnsi="Arial" w:cs="Arial"/>
          <w:b/>
          <w:bCs/>
          <w:color w:val="auto"/>
          <w:sz w:val="20"/>
          <w:szCs w:val="20"/>
          <w:lang w:val="pt-BR"/>
        </w:rPr>
        <w:t xml:space="preserve">CAMPUS PETROLINA – </w:t>
      </w:r>
      <w:proofErr w:type="spellStart"/>
      <w:proofErr w:type="gramStart"/>
      <w:r w:rsidRPr="00991AC9">
        <w:rPr>
          <w:rFonts w:ascii="Arial" w:hAnsi="Arial" w:cs="Arial"/>
          <w:b/>
          <w:bCs/>
          <w:color w:val="auto"/>
          <w:sz w:val="20"/>
          <w:szCs w:val="20"/>
          <w:lang w:val="pt-BR"/>
        </w:rPr>
        <w:t>IFSertãoPE</w:t>
      </w:r>
      <w:proofErr w:type="spellEnd"/>
      <w:proofErr w:type="gramEnd"/>
    </w:p>
    <w:p w:rsidR="00991AC9" w:rsidRDefault="00991AC9">
      <w:pPr>
        <w:pBdr>
          <w:top w:val="nil"/>
          <w:left w:val="nil"/>
          <w:bottom w:val="nil"/>
          <w:right w:val="nil"/>
          <w:between w:val="nil"/>
        </w:pBdr>
        <w:spacing w:after="360"/>
        <w:ind w:left="360"/>
        <w:rPr>
          <w:rFonts w:cs="Arial"/>
          <w:b/>
          <w:color w:val="000000"/>
          <w:szCs w:val="20"/>
        </w:rPr>
      </w:pPr>
    </w:p>
    <w:p w:rsidR="00197204" w:rsidRDefault="00197204">
      <w:pPr>
        <w:pBdr>
          <w:top w:val="nil"/>
          <w:left w:val="nil"/>
          <w:bottom w:val="nil"/>
          <w:right w:val="nil"/>
          <w:between w:val="nil"/>
        </w:pBdr>
        <w:ind w:left="360"/>
        <w:rPr>
          <w:rFonts w:cs="Arial"/>
          <w:i/>
          <w:color w:val="FF0000"/>
          <w:szCs w:val="20"/>
        </w:rPr>
      </w:pPr>
    </w:p>
    <w:p w:rsidR="00197204" w:rsidRDefault="00197204">
      <w:pPr>
        <w:pBdr>
          <w:top w:val="nil"/>
          <w:left w:val="nil"/>
          <w:bottom w:val="nil"/>
          <w:right w:val="nil"/>
          <w:between w:val="nil"/>
        </w:pBdr>
        <w:spacing w:before="120" w:after="120" w:line="276" w:lineRule="auto"/>
        <w:ind w:right="-30"/>
        <w:jc w:val="both"/>
        <w:rPr>
          <w:rFonts w:cs="Arial"/>
          <w:color w:val="FF0000"/>
          <w:szCs w:val="20"/>
        </w:rPr>
      </w:pPr>
    </w:p>
    <w:p w:rsidR="00197204" w:rsidRDefault="00197204">
      <w:pPr>
        <w:pBdr>
          <w:top w:val="nil"/>
          <w:left w:val="nil"/>
          <w:bottom w:val="nil"/>
          <w:right w:val="nil"/>
          <w:between w:val="nil"/>
        </w:pBdr>
        <w:ind w:left="360"/>
        <w:rPr>
          <w:rFonts w:cs="Arial"/>
          <w:color w:val="000000"/>
          <w:szCs w:val="20"/>
        </w:rPr>
      </w:pPr>
    </w:p>
    <w:p w:rsidR="00197204" w:rsidRDefault="00197204">
      <w:pPr>
        <w:pBdr>
          <w:top w:val="nil"/>
          <w:left w:val="nil"/>
          <w:bottom w:val="nil"/>
          <w:right w:val="nil"/>
          <w:between w:val="nil"/>
        </w:pBdr>
        <w:ind w:left="360"/>
        <w:rPr>
          <w:rFonts w:cs="Arial"/>
          <w:color w:val="000000"/>
          <w:szCs w:val="20"/>
        </w:rPr>
      </w:pPr>
    </w:p>
    <w:p w:rsidR="00197204" w:rsidRDefault="00197204">
      <w:pPr>
        <w:pBdr>
          <w:top w:val="nil"/>
          <w:left w:val="nil"/>
          <w:bottom w:val="nil"/>
          <w:right w:val="nil"/>
          <w:between w:val="nil"/>
        </w:pBdr>
        <w:ind w:left="360"/>
        <w:rPr>
          <w:rFonts w:cs="Arial"/>
          <w:color w:val="000000"/>
          <w:szCs w:val="20"/>
        </w:rPr>
      </w:pPr>
    </w:p>
    <w:p w:rsidR="00197204" w:rsidRDefault="00197204">
      <w:pPr>
        <w:pBdr>
          <w:top w:val="nil"/>
          <w:left w:val="nil"/>
          <w:bottom w:val="nil"/>
          <w:right w:val="nil"/>
          <w:between w:val="nil"/>
        </w:pBdr>
        <w:ind w:left="360"/>
        <w:rPr>
          <w:rFonts w:cs="Arial"/>
          <w:color w:val="000000"/>
          <w:szCs w:val="20"/>
        </w:rPr>
      </w:pPr>
    </w:p>
    <w:p w:rsidR="00197204" w:rsidRDefault="00197204">
      <w:pPr>
        <w:pBdr>
          <w:top w:val="nil"/>
          <w:left w:val="nil"/>
          <w:bottom w:val="nil"/>
          <w:right w:val="nil"/>
          <w:between w:val="nil"/>
        </w:pBdr>
        <w:ind w:left="360"/>
        <w:rPr>
          <w:rFonts w:cs="Arial"/>
          <w:color w:val="000000"/>
          <w:szCs w:val="20"/>
        </w:rPr>
      </w:pPr>
    </w:p>
    <w:p w:rsidR="00197204" w:rsidRDefault="008B3B4E">
      <w:pPr>
        <w:pBdr>
          <w:top w:val="nil"/>
          <w:left w:val="nil"/>
          <w:bottom w:val="nil"/>
          <w:right w:val="nil"/>
          <w:between w:val="nil"/>
        </w:pBdr>
        <w:spacing w:line="276" w:lineRule="auto"/>
        <w:jc w:val="center"/>
        <w:rPr>
          <w:b/>
          <w:color w:val="000000"/>
        </w:rPr>
      </w:pPr>
      <w:r>
        <w:rPr>
          <w:b/>
          <w:color w:val="000000"/>
        </w:rPr>
        <w:t>ANEXO I</w:t>
      </w:r>
    </w:p>
    <w:p w:rsidR="00197204" w:rsidRDefault="008B3B4E">
      <w:pPr>
        <w:pBdr>
          <w:top w:val="nil"/>
          <w:left w:val="nil"/>
          <w:bottom w:val="nil"/>
          <w:right w:val="nil"/>
          <w:between w:val="nil"/>
        </w:pBdr>
        <w:jc w:val="center"/>
        <w:rPr>
          <w:b/>
          <w:color w:val="000000"/>
        </w:rPr>
      </w:pPr>
      <w:r>
        <w:rPr>
          <w:b/>
          <w:color w:val="000000"/>
        </w:rPr>
        <w:t xml:space="preserve">MEMORIAL DESCRITIVO </w:t>
      </w:r>
    </w:p>
    <w:p w:rsidR="00197204" w:rsidRDefault="00197204">
      <w:pPr>
        <w:pBdr>
          <w:top w:val="nil"/>
          <w:left w:val="nil"/>
          <w:bottom w:val="nil"/>
          <w:right w:val="nil"/>
          <w:between w:val="nil"/>
        </w:pBdr>
        <w:jc w:val="center"/>
        <w:rPr>
          <w:b/>
          <w:color w:val="000000"/>
        </w:rPr>
      </w:pPr>
    </w:p>
    <w:p w:rsidR="00197204" w:rsidRDefault="008B3B4E">
      <w:pPr>
        <w:pBdr>
          <w:top w:val="nil"/>
          <w:left w:val="nil"/>
          <w:bottom w:val="nil"/>
          <w:right w:val="nil"/>
          <w:between w:val="nil"/>
        </w:pBdr>
        <w:rPr>
          <w:b/>
          <w:color w:val="000000"/>
        </w:rPr>
      </w:pPr>
      <w:r>
        <w:rPr>
          <w:b/>
          <w:color w:val="000000"/>
        </w:rPr>
        <w:t>Nome do imóvel</w:t>
      </w:r>
      <w:r>
        <w:rPr>
          <w:b/>
          <w:color w:val="000000"/>
        </w:rPr>
        <w:tab/>
      </w:r>
      <w:r>
        <w:rPr>
          <w:b/>
          <w:color w:val="000000"/>
        </w:rPr>
        <w:tab/>
        <w:t>-</w:t>
      </w:r>
      <w:r>
        <w:rPr>
          <w:b/>
          <w:color w:val="000000"/>
        </w:rPr>
        <w:tab/>
        <w:t>Cantina do IF Sertão PE</w:t>
      </w:r>
      <w:r>
        <w:rPr>
          <w:b/>
          <w:color w:val="000000"/>
        </w:rPr>
        <w:tab/>
      </w:r>
    </w:p>
    <w:p w:rsidR="00197204" w:rsidRDefault="008B3B4E">
      <w:pPr>
        <w:pBdr>
          <w:top w:val="nil"/>
          <w:left w:val="nil"/>
          <w:bottom w:val="nil"/>
          <w:right w:val="nil"/>
          <w:between w:val="nil"/>
        </w:pBdr>
        <w:jc w:val="both"/>
        <w:rPr>
          <w:color w:val="000000"/>
        </w:rPr>
      </w:pPr>
      <w:r>
        <w:rPr>
          <w:b/>
          <w:color w:val="000000"/>
        </w:rPr>
        <w:t>Endereço do imóvel</w:t>
      </w:r>
      <w:r>
        <w:rPr>
          <w:b/>
          <w:color w:val="000000"/>
        </w:rPr>
        <w:tab/>
        <w:t>-</w:t>
      </w:r>
      <w:r>
        <w:rPr>
          <w:b/>
          <w:color w:val="000000"/>
        </w:rPr>
        <w:tab/>
        <w:t>Rua Maria Luzia de Araújo Gomes Cabral, 791 - João de Deus, Petrolina - PE, 56316-686, Fone (87) 2101-4300.</w:t>
      </w:r>
    </w:p>
    <w:p w:rsidR="00197204" w:rsidRDefault="00197204">
      <w:pPr>
        <w:pBdr>
          <w:top w:val="nil"/>
          <w:left w:val="nil"/>
          <w:bottom w:val="nil"/>
          <w:right w:val="nil"/>
          <w:between w:val="nil"/>
        </w:pBdr>
        <w:rPr>
          <w:color w:val="000000"/>
        </w:rPr>
      </w:pPr>
    </w:p>
    <w:p w:rsidR="00197204" w:rsidRDefault="008B3B4E">
      <w:pPr>
        <w:pBdr>
          <w:top w:val="nil"/>
          <w:left w:val="nil"/>
          <w:bottom w:val="nil"/>
          <w:right w:val="nil"/>
          <w:between w:val="nil"/>
        </w:pBdr>
        <w:jc w:val="both"/>
        <w:rPr>
          <w:color w:val="000000"/>
        </w:rPr>
      </w:pPr>
      <w:r>
        <w:rPr>
          <w:color w:val="000000"/>
        </w:rPr>
        <w:t>Trata-se o presente memorial da descrição do espaço físico em alvenaria anexo ao refeitóri</w:t>
      </w:r>
      <w:r>
        <w:t>o</w:t>
      </w:r>
      <w:r>
        <w:rPr>
          <w:color w:val="000000"/>
        </w:rPr>
        <w:t xml:space="preserve"> e a Copa principal do Campus Petrolina denominado “lanchonete” que totaliza </w:t>
      </w:r>
      <w:proofErr w:type="gramStart"/>
      <w:r>
        <w:rPr>
          <w:color w:val="000000"/>
        </w:rPr>
        <w:t>6</w:t>
      </w:r>
      <w:r>
        <w:t>3,82 (sessenta e três vírgula oitenta e dois)</w:t>
      </w:r>
      <w:r>
        <w:rPr>
          <w:color w:val="000000"/>
        </w:rPr>
        <w:t xml:space="preserve"> m² comp</w:t>
      </w:r>
      <w:r>
        <w:t>osta de 04 (quatro) espaços distintos</w:t>
      </w:r>
      <w:proofErr w:type="gramEnd"/>
      <w:r>
        <w:t xml:space="preserve"> denominado ESTOQUE: 7,15 (sete vírgula quinze) m²; COCÇÃO 16,95 (dezesseis vírgula noventa e cinco) m²; PREPARO 14,79 (quatorze vírgula setenta e nove) m² e CANTINA 24,93 (vinte e quatro vírgula noventa e três) m²</w:t>
      </w:r>
      <w:r>
        <w:rPr>
          <w:color w:val="000000"/>
        </w:rPr>
        <w:t xml:space="preserve">.  A </w:t>
      </w:r>
      <w:r>
        <w:t>área</w:t>
      </w:r>
      <w:r>
        <w:rPr>
          <w:color w:val="000000"/>
        </w:rPr>
        <w:t xml:space="preserve"> denominada </w:t>
      </w:r>
      <w:r>
        <w:t>“</w:t>
      </w:r>
      <w:r>
        <w:rPr>
          <w:color w:val="000000"/>
        </w:rPr>
        <w:t>RECEBIMENTO</w:t>
      </w:r>
      <w:r>
        <w:t>”</w:t>
      </w:r>
      <w:r>
        <w:rPr>
          <w:color w:val="000000"/>
        </w:rPr>
        <w:t xml:space="preserve"> </w:t>
      </w:r>
      <w:r>
        <w:t xml:space="preserve">é de uso comum </w:t>
      </w:r>
      <w:proofErr w:type="gramStart"/>
      <w:r>
        <w:t>a</w:t>
      </w:r>
      <w:proofErr w:type="gramEnd"/>
      <w:r>
        <w:t xml:space="preserve"> lanchonete e ao refeitório e não será computada para fins de aluguel. </w:t>
      </w:r>
      <w:r>
        <w:rPr>
          <w:color w:val="000000"/>
        </w:rPr>
        <w:t xml:space="preserve">A </w:t>
      </w:r>
      <w:r>
        <w:t>estrutura</w:t>
      </w:r>
      <w:r>
        <w:rPr>
          <w:color w:val="000000"/>
        </w:rPr>
        <w:t xml:space="preserve"> d</w:t>
      </w:r>
      <w:r>
        <w:t xml:space="preserve">a “lanchonete” </w:t>
      </w:r>
      <w:r>
        <w:rPr>
          <w:color w:val="000000"/>
        </w:rPr>
        <w:t xml:space="preserve">é contígua ao refeitório e o acesso principal também o é. Sua entrada </w:t>
      </w:r>
      <w:r>
        <w:t>dá-se</w:t>
      </w:r>
      <w:r>
        <w:rPr>
          <w:color w:val="000000"/>
        </w:rPr>
        <w:t xml:space="preserve"> pela lateral direita do </w:t>
      </w:r>
      <w:r>
        <w:t>refeitório</w:t>
      </w:r>
      <w:r>
        <w:rPr>
          <w:color w:val="000000"/>
        </w:rPr>
        <w:t xml:space="preserve"> no corredor de acesso ao Setor Médico.</w:t>
      </w:r>
    </w:p>
    <w:p w:rsidR="00197204" w:rsidRDefault="00197204">
      <w:pPr>
        <w:pBdr>
          <w:top w:val="nil"/>
          <w:left w:val="nil"/>
          <w:bottom w:val="nil"/>
          <w:right w:val="nil"/>
          <w:between w:val="nil"/>
        </w:pBdr>
        <w:jc w:val="both"/>
        <w:rPr>
          <w:color w:val="000000"/>
        </w:rPr>
      </w:pPr>
    </w:p>
    <w:p w:rsidR="00197204" w:rsidRDefault="008B3B4E">
      <w:pPr>
        <w:pBdr>
          <w:top w:val="nil"/>
          <w:left w:val="nil"/>
          <w:bottom w:val="nil"/>
          <w:right w:val="nil"/>
          <w:between w:val="nil"/>
        </w:pBdr>
        <w:jc w:val="both"/>
        <w:rPr>
          <w:color w:val="000000"/>
        </w:rPr>
      </w:pPr>
      <w:r>
        <w:rPr>
          <w:color w:val="000000"/>
        </w:rPr>
        <w:t xml:space="preserve">A frente é em vidro temperado transparente de correr para o atendimento do público da cantina/restaurante com altura de 1,50 metros e com divisórias na parte de baixo em alvenaria de bloco cerâmico e divisórias com bancada em concreto, tendo ainda uma bancada de granito para o apoio dos alimentos no atendimento. Existe uma entrada </w:t>
      </w:r>
      <w:r>
        <w:t xml:space="preserve">na CANTINA que </w:t>
      </w:r>
      <w:r>
        <w:rPr>
          <w:color w:val="000000"/>
        </w:rPr>
        <w:t>leva a 03 (três) portas internas, em vidro temperado,</w:t>
      </w:r>
      <w:proofErr w:type="gramStart"/>
      <w:r>
        <w:rPr>
          <w:color w:val="000000"/>
        </w:rPr>
        <w:t xml:space="preserve">  </w:t>
      </w:r>
      <w:proofErr w:type="gramEnd"/>
      <w:r>
        <w:rPr>
          <w:color w:val="000000"/>
        </w:rPr>
        <w:t>de giro com todas as ferragens e fechadura em todos os ambientes internos e na outra porta (RECEBIMENTO) que dar acesso a mesma grade de ferro da entrada das merendeiras e também a um WC, 01 em frente que leva a “lanchonete” e 01 à esquerda que encerra na copa principal. Neste espaço (</w:t>
      </w:r>
      <w:r>
        <w:t xml:space="preserve">RECEBIMENTO) </w:t>
      </w:r>
      <w:r>
        <w:rPr>
          <w:color w:val="000000"/>
        </w:rPr>
        <w:t xml:space="preserve">comum tem-se 01 (uma) pia em inox INSI 530 equipada com dispensadores de sabão </w:t>
      </w:r>
      <w:r>
        <w:t>líquido</w:t>
      </w:r>
      <w:r>
        <w:rPr>
          <w:color w:val="000000"/>
        </w:rPr>
        <w:t xml:space="preserve"> e papel toalha, devidamente fixados na parede imediatamente acima da pia. A porta de acesso à lanchonete é de</w:t>
      </w:r>
      <w:proofErr w:type="gramStart"/>
      <w:r>
        <w:rPr>
          <w:color w:val="000000"/>
        </w:rPr>
        <w:t xml:space="preserve">  </w:t>
      </w:r>
      <w:proofErr w:type="gramEnd"/>
      <w:r>
        <w:rPr>
          <w:color w:val="000000"/>
        </w:rPr>
        <w:t xml:space="preserve">folha de vidro temperado com fechadura 90 x 210 metros. É possível verificar que o espaço tem duas delimitações físicas: Externa e Interna. O </w:t>
      </w:r>
      <w:r>
        <w:rPr>
          <w:b/>
          <w:color w:val="000000"/>
          <w:u w:val="single"/>
        </w:rPr>
        <w:t>ambiente externo (AE)</w:t>
      </w:r>
      <w:r>
        <w:rPr>
          <w:color w:val="000000"/>
        </w:rPr>
        <w:t xml:space="preserve"> é o local de comercialização de alimentos e este é delimitado por um portal que separa as áreas internas e externas e um balcão de alvenaria no limite da AE com o pátio que dá acesso ao auditório e também local onde se realiza refeições. O balcão de atendimento é em alvenaria e sua “bancada” é em granito. As paredes da AE são revestidas com revestimento cerâmico de 10 x </w:t>
      </w:r>
      <w:proofErr w:type="gramStart"/>
      <w:r>
        <w:rPr>
          <w:color w:val="000000"/>
        </w:rPr>
        <w:t>10cm</w:t>
      </w:r>
      <w:proofErr w:type="gramEnd"/>
      <w:r>
        <w:rPr>
          <w:color w:val="000000"/>
        </w:rPr>
        <w:t xml:space="preserve"> na cor verde e com rejunte na mesma cor, nas áreas que </w:t>
      </w:r>
      <w:r>
        <w:t>têm</w:t>
      </w:r>
      <w:r>
        <w:rPr>
          <w:color w:val="000000"/>
        </w:rPr>
        <w:t xml:space="preserve"> os balcões de granito e as cubas inox, sendo pintadas com tinta acrílica nas demais áreas. Não apresenta fissuras estruturais ou qualquer defeito no momento desta vistoria, pois foi concluída </w:t>
      </w:r>
      <w:proofErr w:type="gramStart"/>
      <w:r>
        <w:rPr>
          <w:color w:val="000000"/>
        </w:rPr>
        <w:t>a</w:t>
      </w:r>
      <w:proofErr w:type="gramEnd"/>
      <w:r>
        <w:rPr>
          <w:color w:val="000000"/>
        </w:rPr>
        <w:t xml:space="preserve"> pouco tempo. O vão entre o balcão e o teto é livre durante o atendimento e fechado com um vidro temperado tipo janela de correr com fechadura por toda sua extensão. A </w:t>
      </w:r>
      <w:r>
        <w:rPr>
          <w:b/>
          <w:color w:val="000000"/>
        </w:rPr>
        <w:t xml:space="preserve">área interna (AI) </w:t>
      </w:r>
      <w:r>
        <w:rPr>
          <w:color w:val="000000"/>
        </w:rPr>
        <w:t xml:space="preserve">tem divisões em alvenaria para </w:t>
      </w:r>
      <w:r>
        <w:t>depósito</w:t>
      </w:r>
      <w:r>
        <w:rPr>
          <w:color w:val="000000"/>
        </w:rPr>
        <w:t xml:space="preserve"> de gêneros alimentício, depósito de material de limpeza e objetos pessoas</w:t>
      </w:r>
      <w:r>
        <w:t xml:space="preserve"> </w:t>
      </w:r>
      <w:r>
        <w:rPr>
          <w:color w:val="000000"/>
        </w:rPr>
        <w:t xml:space="preserve">e uma área para uso diverso de produção da cantina/restaurante com bancadas de granito e cubas inox, existindo revestimento cerâmico 20 x 40 cm na cor branca e rejunte branco, nos locais que tem as cubas de lavatório com suas torneiras inox e sifão inox, as portas existentes de 80 x 210 cm em vidro temperado com fechadura e de giro no </w:t>
      </w:r>
      <w:r>
        <w:t>depósito</w:t>
      </w:r>
      <w:r>
        <w:rPr>
          <w:color w:val="000000"/>
        </w:rPr>
        <w:t xml:space="preserve"> na ligação da produção para a área de atendimento e mais duas portas 90 x 210 cm na entrada de ligação da área de atendimento para o pátio e da entrada das merendeiras para o interior da cantina,</w:t>
      </w:r>
      <w:proofErr w:type="gramStart"/>
      <w:r>
        <w:rPr>
          <w:color w:val="000000"/>
        </w:rPr>
        <w:t xml:space="preserve">  </w:t>
      </w:r>
      <w:proofErr w:type="gramEnd"/>
      <w:r>
        <w:rPr>
          <w:color w:val="000000"/>
        </w:rPr>
        <w:t xml:space="preserve">tais espaços e as delimitações são feitas estritamente por paredes de alvenaria revestidas com massa única e pintadas com tinta </w:t>
      </w:r>
      <w:r>
        <w:t>acrílica.</w:t>
      </w:r>
      <w:r>
        <w:rPr>
          <w:color w:val="000000"/>
        </w:rPr>
        <w:t xml:space="preserve"> O </w:t>
      </w:r>
      <w:r>
        <w:t>depósito</w:t>
      </w:r>
      <w:r>
        <w:rPr>
          <w:color w:val="000000"/>
        </w:rPr>
        <w:t xml:space="preserve"> de gêneros alimentícios tem suas paredes revestidas. As demais áreas, incluindo o acesso comum com a copa principal do Campus, são revestidas com azulejo branco 15x15, rejuntadas na mesma cor e sem frestas aparentes ou fissuras estruturais. Este espaço é equipado com balcão de 5,0 x 0, 55 metros e confeccionado em aço inox INSI 530 e afixado em muretas de alvenarias. A área de produção da cantina/restaurante é equipada com balcões de granito e cubas inox, com torneiras e sifão inox, totalizando três cubas inox e um lavatório em louça. O espaço de atendimento tem azulejo verde 15 x 15 cm até o teto e um balcão em granito com uma cuba inox e torneira e sifão inox. </w:t>
      </w:r>
    </w:p>
    <w:p w:rsidR="00197204" w:rsidRDefault="00197204">
      <w:pPr>
        <w:pBdr>
          <w:top w:val="nil"/>
          <w:left w:val="nil"/>
          <w:bottom w:val="nil"/>
          <w:right w:val="nil"/>
          <w:between w:val="nil"/>
        </w:pBdr>
        <w:jc w:val="both"/>
        <w:rPr>
          <w:color w:val="000000"/>
        </w:rPr>
      </w:pPr>
    </w:p>
    <w:p w:rsidR="00197204" w:rsidRDefault="008B3B4E">
      <w:pPr>
        <w:pBdr>
          <w:top w:val="nil"/>
          <w:left w:val="nil"/>
          <w:bottom w:val="nil"/>
          <w:right w:val="nil"/>
          <w:between w:val="nil"/>
        </w:pBdr>
        <w:jc w:val="both"/>
        <w:rPr>
          <w:color w:val="000000"/>
        </w:rPr>
      </w:pPr>
      <w:r>
        <w:rPr>
          <w:color w:val="000000"/>
        </w:rPr>
        <w:t>O fornecimento el</w:t>
      </w:r>
      <w:r>
        <w:t>étrico</w:t>
      </w:r>
      <w:r>
        <w:rPr>
          <w:color w:val="000000"/>
        </w:rPr>
        <w:t xml:space="preserve"> é todo em rede monofásica e 220 V. Todo o espaço é equipado com tomadas elétricas 2P+T, 15ª, padrão novo, com interruptores e tomadas embutidas e espelho de marca, as luminárias em tubos e lâmpadas em LED. </w:t>
      </w:r>
    </w:p>
    <w:p w:rsidR="00197204" w:rsidRDefault="00197204">
      <w:pPr>
        <w:pBdr>
          <w:top w:val="nil"/>
          <w:left w:val="nil"/>
          <w:bottom w:val="nil"/>
          <w:right w:val="nil"/>
          <w:between w:val="nil"/>
        </w:pBdr>
        <w:jc w:val="both"/>
        <w:rPr>
          <w:color w:val="000000"/>
        </w:rPr>
      </w:pPr>
    </w:p>
    <w:p w:rsidR="00197204" w:rsidRDefault="008B3B4E">
      <w:pPr>
        <w:pBdr>
          <w:top w:val="nil"/>
          <w:left w:val="nil"/>
          <w:bottom w:val="nil"/>
          <w:right w:val="nil"/>
          <w:between w:val="nil"/>
        </w:pBdr>
        <w:jc w:val="both"/>
        <w:rPr>
          <w:color w:val="000000"/>
        </w:rPr>
      </w:pPr>
      <w:r>
        <w:rPr>
          <w:color w:val="000000"/>
        </w:rPr>
        <w:t xml:space="preserve">Todo o piso é em </w:t>
      </w:r>
      <w:proofErr w:type="spellStart"/>
      <w:r>
        <w:rPr>
          <w:color w:val="000000"/>
        </w:rPr>
        <w:t>granilite</w:t>
      </w:r>
      <w:proofErr w:type="spellEnd"/>
      <w:r>
        <w:rPr>
          <w:color w:val="000000"/>
        </w:rPr>
        <w:t xml:space="preserve"> polido e com divisórias de vidros 1,0 x 1,0 metros. O teto tipo laje e na cor branca sem infiltrações aparentes. A iluminação é monofásica, em 220 V, através de lâmpadas </w:t>
      </w:r>
      <w:r>
        <w:t>fluorescentes</w:t>
      </w:r>
      <w:r>
        <w:rPr>
          <w:color w:val="000000"/>
        </w:rPr>
        <w:t xml:space="preserve"> em LED.</w:t>
      </w:r>
    </w:p>
    <w:p w:rsidR="00197204" w:rsidRDefault="00197204">
      <w:pPr>
        <w:pBdr>
          <w:top w:val="nil"/>
          <w:left w:val="nil"/>
          <w:bottom w:val="nil"/>
          <w:right w:val="nil"/>
          <w:between w:val="nil"/>
        </w:pBdr>
        <w:jc w:val="both"/>
        <w:rPr>
          <w:color w:val="000000"/>
        </w:rPr>
      </w:pPr>
    </w:p>
    <w:p w:rsidR="00197204" w:rsidRDefault="008B3B4E">
      <w:pPr>
        <w:pBdr>
          <w:top w:val="nil"/>
          <w:left w:val="nil"/>
          <w:bottom w:val="nil"/>
          <w:right w:val="nil"/>
          <w:between w:val="nil"/>
        </w:pBdr>
        <w:jc w:val="both"/>
        <w:rPr>
          <w:color w:val="000000"/>
        </w:rPr>
      </w:pPr>
      <w:r>
        <w:rPr>
          <w:color w:val="000000"/>
        </w:rPr>
        <w:t>O fornecimento de água é compartilhado com a rede hidráulica do IF Sertão PE e a alimentação vem da caixa d’água geral. O fornecimento primário é a concessionária pública COMPESA. A disponibilização é estritamente através de torneiras manuais.</w:t>
      </w:r>
    </w:p>
    <w:p w:rsidR="00197204" w:rsidRDefault="00197204">
      <w:pPr>
        <w:pBdr>
          <w:top w:val="nil"/>
          <w:left w:val="nil"/>
          <w:bottom w:val="nil"/>
          <w:right w:val="nil"/>
          <w:between w:val="nil"/>
        </w:pBdr>
        <w:jc w:val="both"/>
        <w:rPr>
          <w:color w:val="000000"/>
        </w:rPr>
      </w:pPr>
    </w:p>
    <w:p w:rsidR="00197204" w:rsidRDefault="008B3B4E">
      <w:pPr>
        <w:pBdr>
          <w:top w:val="nil"/>
          <w:left w:val="nil"/>
          <w:bottom w:val="nil"/>
          <w:right w:val="nil"/>
          <w:between w:val="nil"/>
        </w:pBdr>
        <w:jc w:val="both"/>
        <w:rPr>
          <w:color w:val="000000"/>
        </w:rPr>
      </w:pPr>
      <w:r>
        <w:rPr>
          <w:color w:val="000000"/>
        </w:rPr>
        <w:t>A rede de esgoto também é compartilhada e o lançamento dar-se na rede coletora do sistema público.</w:t>
      </w:r>
    </w:p>
    <w:p w:rsidR="00197204" w:rsidRDefault="00197204">
      <w:pPr>
        <w:pBdr>
          <w:top w:val="nil"/>
          <w:left w:val="nil"/>
          <w:bottom w:val="nil"/>
          <w:right w:val="nil"/>
          <w:between w:val="nil"/>
        </w:pBdr>
        <w:jc w:val="both"/>
        <w:rPr>
          <w:color w:val="000000"/>
        </w:rPr>
      </w:pPr>
    </w:p>
    <w:p w:rsidR="00197204" w:rsidRDefault="008B3B4E">
      <w:pPr>
        <w:pBdr>
          <w:top w:val="nil"/>
          <w:left w:val="nil"/>
          <w:bottom w:val="nil"/>
          <w:right w:val="nil"/>
          <w:between w:val="nil"/>
        </w:pBdr>
        <w:jc w:val="both"/>
        <w:rPr>
          <w:color w:val="000000"/>
        </w:rPr>
      </w:pPr>
      <w:r>
        <w:rPr>
          <w:color w:val="000000"/>
        </w:rPr>
        <w:t>O espaço não possui acesso veicular.</w:t>
      </w:r>
    </w:p>
    <w:p w:rsidR="00197204" w:rsidRDefault="00197204">
      <w:pPr>
        <w:pBdr>
          <w:top w:val="nil"/>
          <w:left w:val="nil"/>
          <w:bottom w:val="nil"/>
          <w:right w:val="nil"/>
          <w:between w:val="nil"/>
        </w:pBdr>
        <w:ind w:left="360"/>
        <w:rPr>
          <w:rFonts w:cs="Arial"/>
          <w:color w:val="000000"/>
          <w:szCs w:val="20"/>
        </w:rPr>
      </w:pPr>
    </w:p>
    <w:sectPr w:rsidR="00197204">
      <w:headerReference w:type="default" r:id="rId9"/>
      <w:footerReference w:type="default" r:id="rId10"/>
      <w:pgSz w:w="11906" w:h="16838"/>
      <w:pgMar w:top="1418" w:right="1134"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EF" w:rsidRDefault="009D40EF">
      <w:r>
        <w:separator/>
      </w:r>
    </w:p>
  </w:endnote>
  <w:endnote w:type="continuationSeparator" w:id="0">
    <w:p w:rsidR="009D40EF" w:rsidRDefault="009D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04" w:rsidRDefault="008B3B4E">
    <w:pPr>
      <w:pBdr>
        <w:top w:val="nil"/>
        <w:left w:val="nil"/>
        <w:bottom w:val="nil"/>
        <w:right w:val="nil"/>
        <w:between w:val="nil"/>
      </w:pBdr>
      <w:tabs>
        <w:tab w:val="center" w:pos="4252"/>
        <w:tab w:val="right" w:pos="8504"/>
      </w:tabs>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____________________________________________________________________</w:t>
    </w:r>
  </w:p>
  <w:p w:rsidR="00197204" w:rsidRDefault="008B3B4E">
    <w:pPr>
      <w:pBdr>
        <w:top w:val="nil"/>
        <w:left w:val="nil"/>
        <w:bottom w:val="nil"/>
        <w:right w:val="nil"/>
        <w:between w:val="nil"/>
      </w:pBdr>
      <w:tabs>
        <w:tab w:val="center" w:pos="4252"/>
        <w:tab w:val="right" w:pos="8504"/>
      </w:tabs>
      <w:rPr>
        <w:rFonts w:cs="Arial"/>
        <w:color w:val="000000"/>
        <w:sz w:val="12"/>
        <w:szCs w:val="12"/>
      </w:rPr>
    </w:pPr>
    <w:r>
      <w:rPr>
        <w:rFonts w:cs="Arial"/>
        <w:color w:val="000000"/>
        <w:sz w:val="12"/>
        <w:szCs w:val="12"/>
      </w:rPr>
      <w:t>Câmara Nacional de Modelos de Licitações e Contratos Administrativos da Consultoria-Geral da União</w:t>
    </w:r>
  </w:p>
  <w:p w:rsidR="00197204" w:rsidRDefault="008B3B4E">
    <w:pPr>
      <w:pBdr>
        <w:top w:val="nil"/>
        <w:left w:val="nil"/>
        <w:bottom w:val="nil"/>
        <w:right w:val="nil"/>
        <w:between w:val="nil"/>
      </w:pBdr>
      <w:tabs>
        <w:tab w:val="center" w:pos="4252"/>
        <w:tab w:val="right" w:pos="8504"/>
      </w:tabs>
      <w:rPr>
        <w:rFonts w:cs="Arial"/>
        <w:color w:val="000000"/>
        <w:sz w:val="12"/>
        <w:szCs w:val="12"/>
      </w:rPr>
    </w:pPr>
    <w:r>
      <w:rPr>
        <w:rFonts w:cs="Arial"/>
        <w:color w:val="000000"/>
        <w:sz w:val="12"/>
        <w:szCs w:val="12"/>
      </w:rPr>
      <w:t>Termo de Referência - Modelo para Pregão Eletrônico: Serviços Contínuos sem dedicação exclusiva de mão de obra</w:t>
    </w:r>
  </w:p>
  <w:p w:rsidR="00197204" w:rsidRDefault="008B3B4E">
    <w:pPr>
      <w:pBdr>
        <w:top w:val="nil"/>
        <w:left w:val="nil"/>
        <w:bottom w:val="nil"/>
        <w:right w:val="nil"/>
        <w:between w:val="nil"/>
      </w:pBdr>
      <w:tabs>
        <w:tab w:val="center" w:pos="4252"/>
        <w:tab w:val="right" w:pos="8504"/>
      </w:tabs>
      <w:rPr>
        <w:rFonts w:cs="Arial"/>
        <w:color w:val="000000"/>
        <w:sz w:val="12"/>
        <w:szCs w:val="12"/>
      </w:rPr>
    </w:pPr>
    <w:r>
      <w:rPr>
        <w:rFonts w:cs="Arial"/>
        <w:color w:val="000000"/>
        <w:sz w:val="12"/>
        <w:szCs w:val="12"/>
      </w:rPr>
      <w:t>Atualização: junho/2021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EF" w:rsidRDefault="009D40EF">
      <w:r>
        <w:separator/>
      </w:r>
    </w:p>
  </w:footnote>
  <w:footnote w:type="continuationSeparator" w:id="0">
    <w:p w:rsidR="009D40EF" w:rsidRDefault="009D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04" w:rsidRDefault="008B3B4E">
    <w:pPr>
      <w:pBdr>
        <w:top w:val="nil"/>
        <w:left w:val="nil"/>
        <w:bottom w:val="nil"/>
        <w:right w:val="nil"/>
        <w:between w:val="nil"/>
      </w:pBdr>
      <w:tabs>
        <w:tab w:val="left" w:pos="7180"/>
      </w:tabs>
      <w:jc w:val="center"/>
      <w:rPr>
        <w:rFonts w:cs="Arial"/>
        <w:b/>
        <w:color w:val="00000A"/>
        <w:sz w:val="24"/>
      </w:rPr>
    </w:pPr>
    <w:r>
      <w:rPr>
        <w:noProof/>
        <w:lang w:eastAsia="pt-BR" w:bidi="ar-SA"/>
      </w:rPr>
      <w:drawing>
        <wp:anchor distT="0" distB="0" distL="0" distR="0" simplePos="0" relativeHeight="251658240" behindDoc="1" locked="0" layoutInCell="1" hidden="0" allowOverlap="1">
          <wp:simplePos x="0" y="0"/>
          <wp:positionH relativeFrom="column">
            <wp:posOffset>2546350</wp:posOffset>
          </wp:positionH>
          <wp:positionV relativeFrom="paragraph">
            <wp:posOffset>200025</wp:posOffset>
          </wp:positionV>
          <wp:extent cx="664210" cy="65468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210" cy="654685"/>
                  </a:xfrm>
                  <a:prstGeom prst="rect">
                    <a:avLst/>
                  </a:prstGeom>
                  <a:ln/>
                </pic:spPr>
              </pic:pic>
            </a:graphicData>
          </a:graphic>
        </wp:anchor>
      </w:drawing>
    </w:r>
  </w:p>
  <w:p w:rsidR="00197204" w:rsidRDefault="00197204">
    <w:pPr>
      <w:pBdr>
        <w:top w:val="nil"/>
        <w:left w:val="nil"/>
        <w:bottom w:val="nil"/>
        <w:right w:val="nil"/>
        <w:between w:val="nil"/>
      </w:pBdr>
      <w:tabs>
        <w:tab w:val="left" w:pos="7180"/>
      </w:tabs>
      <w:jc w:val="center"/>
      <w:rPr>
        <w:rFonts w:cs="Arial"/>
        <w:b/>
        <w:color w:val="00000A"/>
        <w:sz w:val="24"/>
      </w:rPr>
    </w:pPr>
  </w:p>
  <w:p w:rsidR="00197204" w:rsidRDefault="00197204">
    <w:pPr>
      <w:pBdr>
        <w:top w:val="nil"/>
        <w:left w:val="nil"/>
        <w:bottom w:val="nil"/>
        <w:right w:val="nil"/>
        <w:between w:val="nil"/>
      </w:pBdr>
      <w:tabs>
        <w:tab w:val="left" w:pos="7180"/>
      </w:tabs>
      <w:jc w:val="center"/>
      <w:rPr>
        <w:rFonts w:cs="Arial"/>
        <w:b/>
        <w:color w:val="00000A"/>
        <w:sz w:val="14"/>
        <w:szCs w:val="14"/>
      </w:rPr>
    </w:pPr>
  </w:p>
  <w:p w:rsidR="00197204" w:rsidRDefault="00197204">
    <w:pPr>
      <w:pBdr>
        <w:top w:val="nil"/>
        <w:left w:val="nil"/>
        <w:bottom w:val="nil"/>
        <w:right w:val="nil"/>
        <w:between w:val="nil"/>
      </w:pBdr>
      <w:tabs>
        <w:tab w:val="left" w:pos="7180"/>
      </w:tabs>
      <w:jc w:val="center"/>
      <w:rPr>
        <w:rFonts w:ascii="Calibri" w:eastAsia="Calibri" w:hAnsi="Calibri" w:cs="Calibri"/>
        <w:b/>
        <w:color w:val="00000A"/>
        <w:sz w:val="22"/>
        <w:szCs w:val="22"/>
      </w:rPr>
    </w:pPr>
  </w:p>
  <w:p w:rsidR="00197204" w:rsidRDefault="00197204">
    <w:pPr>
      <w:pBdr>
        <w:top w:val="nil"/>
        <w:left w:val="nil"/>
        <w:bottom w:val="nil"/>
        <w:right w:val="nil"/>
        <w:between w:val="nil"/>
      </w:pBdr>
      <w:tabs>
        <w:tab w:val="left" w:pos="7180"/>
      </w:tabs>
      <w:jc w:val="center"/>
      <w:rPr>
        <w:rFonts w:ascii="Calibri" w:eastAsia="Calibri" w:hAnsi="Calibri" w:cs="Calibri"/>
        <w:b/>
        <w:color w:val="00000A"/>
        <w:sz w:val="22"/>
        <w:szCs w:val="22"/>
      </w:rPr>
    </w:pPr>
  </w:p>
  <w:p w:rsidR="00197204" w:rsidRDefault="008B3B4E">
    <w:pPr>
      <w:pBdr>
        <w:top w:val="nil"/>
        <w:left w:val="nil"/>
        <w:bottom w:val="nil"/>
        <w:right w:val="nil"/>
        <w:between w:val="nil"/>
      </w:pBdr>
      <w:tabs>
        <w:tab w:val="left" w:pos="7180"/>
      </w:tabs>
      <w:jc w:val="center"/>
      <w:rPr>
        <w:rFonts w:ascii="Calibri" w:eastAsia="Calibri" w:hAnsi="Calibri" w:cs="Calibri"/>
        <w:b/>
        <w:color w:val="000000"/>
        <w:sz w:val="22"/>
        <w:szCs w:val="22"/>
      </w:rPr>
    </w:pPr>
    <w:r>
      <w:rPr>
        <w:rFonts w:ascii="Calibri" w:eastAsia="Calibri" w:hAnsi="Calibri" w:cs="Calibri"/>
        <w:b/>
        <w:color w:val="000000"/>
        <w:sz w:val="22"/>
        <w:szCs w:val="22"/>
      </w:rPr>
      <w:t>Ministério da Educação</w:t>
    </w:r>
  </w:p>
  <w:p w:rsidR="00197204" w:rsidRDefault="008B3B4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Instituto Federal de Educação, Ciência e Tecnologia do Sertão </w:t>
    </w:r>
    <w:proofErr w:type="gramStart"/>
    <w:r>
      <w:rPr>
        <w:rFonts w:ascii="Calibri" w:eastAsia="Calibri" w:hAnsi="Calibri" w:cs="Calibri"/>
        <w:b/>
        <w:color w:val="000000"/>
        <w:sz w:val="22"/>
        <w:szCs w:val="22"/>
      </w:rPr>
      <w:t>Pernambucano</w:t>
    </w:r>
    <w:proofErr w:type="gramEnd"/>
  </w:p>
  <w:p w:rsidR="00197204" w:rsidRDefault="008B3B4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Campus Petrolina</w:t>
    </w:r>
  </w:p>
  <w:p w:rsidR="00197204" w:rsidRDefault="008B3B4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Rua Maria Luiza de Araújo Gomes Cabral, S/N, João de Deus, CEP: </w:t>
    </w:r>
    <w:proofErr w:type="gramStart"/>
    <w:r>
      <w:rPr>
        <w:rFonts w:ascii="Calibri" w:eastAsia="Calibri" w:hAnsi="Calibri" w:cs="Calibri"/>
        <w:b/>
        <w:color w:val="000000"/>
        <w:sz w:val="22"/>
        <w:szCs w:val="22"/>
      </w:rPr>
      <w:t>56316-686, Petrolina/PE</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E9E"/>
    <w:multiLevelType w:val="multilevel"/>
    <w:tmpl w:val="93CC7F4E"/>
    <w:lvl w:ilvl="0">
      <w:start w:val="23"/>
      <w:numFmt w:val="decimal"/>
      <w:lvlText w:val="%1."/>
      <w:lvlJc w:val="left"/>
      <w:pPr>
        <w:ind w:left="644" w:hanging="357"/>
      </w:pPr>
      <w:rPr>
        <w:rFonts w:ascii="Arial" w:eastAsia="Arial" w:hAnsi="Arial" w:cs="Arial"/>
        <w:b/>
        <w:i w:val="0"/>
        <w:sz w:val="20"/>
        <w:szCs w:val="20"/>
      </w:rPr>
    </w:lvl>
    <w:lvl w:ilvl="1">
      <w:start w:val="1"/>
      <w:numFmt w:val="decimal"/>
      <w:lvlText w:val="%1.%2."/>
      <w:lvlJc w:val="left"/>
      <w:pPr>
        <w:ind w:left="716" w:hanging="432"/>
      </w:pPr>
      <w:rPr>
        <w:b w:val="0"/>
        <w:i w:val="0"/>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79BF"/>
    <w:multiLevelType w:val="multilevel"/>
    <w:tmpl w:val="C8307C50"/>
    <w:lvl w:ilvl="0">
      <w:start w:val="1"/>
      <w:numFmt w:val="decimal"/>
      <w:lvlText w:val="%1."/>
      <w:lvlJc w:val="left"/>
      <w:pPr>
        <w:ind w:left="644" w:hanging="357"/>
      </w:pPr>
      <w:rPr>
        <w:rFonts w:ascii="Arial" w:eastAsia="Arial" w:hAnsi="Arial" w:cs="Arial"/>
        <w:b/>
        <w:i w:val="0"/>
        <w:sz w:val="20"/>
        <w:szCs w:val="20"/>
      </w:rPr>
    </w:lvl>
    <w:lvl w:ilvl="1">
      <w:start w:val="1"/>
      <w:numFmt w:val="decimal"/>
      <w:lvlText w:val="%1.%2."/>
      <w:lvlJc w:val="left"/>
      <w:pPr>
        <w:ind w:left="716" w:hanging="432"/>
      </w:pPr>
      <w:rPr>
        <w:b w:val="0"/>
        <w:i w:val="0"/>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2E764C"/>
    <w:multiLevelType w:val="multilevel"/>
    <w:tmpl w:val="D196E588"/>
    <w:lvl w:ilvl="0">
      <w:start w:val="22"/>
      <w:numFmt w:val="decimal"/>
      <w:lvlText w:val="%1."/>
      <w:lvlJc w:val="left"/>
      <w:pPr>
        <w:ind w:left="644" w:hanging="357"/>
      </w:pPr>
      <w:rPr>
        <w:rFonts w:ascii="Arial" w:eastAsia="Arial" w:hAnsi="Arial" w:cs="Arial" w:hint="default"/>
        <w:b/>
        <w:i w:val="0"/>
        <w:sz w:val="20"/>
        <w:szCs w:val="20"/>
      </w:rPr>
    </w:lvl>
    <w:lvl w:ilvl="1">
      <w:start w:val="6"/>
      <w:numFmt w:val="decimal"/>
      <w:lvlText w:val="%1.%2."/>
      <w:lvlJc w:val="left"/>
      <w:pPr>
        <w:ind w:left="716" w:hanging="432"/>
      </w:pPr>
      <w:rPr>
        <w:rFonts w:ascii="Arial" w:eastAsia="Arial" w:hAnsi="Arial" w:cs="Arial" w:hint="default"/>
        <w:b w:val="0"/>
        <w:i w:val="0"/>
      </w:rPr>
    </w:lvl>
    <w:lvl w:ilvl="2">
      <w:start w:val="1"/>
      <w:numFmt w:val="decimal"/>
      <w:lvlText w:val="%1.%2.%3."/>
      <w:lvlJc w:val="left"/>
      <w:pPr>
        <w:ind w:left="1922" w:hanging="504"/>
      </w:pPr>
      <w:rPr>
        <w:rFonts w:hint="default"/>
        <w:i w:val="0"/>
        <w:color w:val="000000"/>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9273F39"/>
    <w:multiLevelType w:val="multilevel"/>
    <w:tmpl w:val="7E46B55A"/>
    <w:lvl w:ilvl="0">
      <w:start w:val="1"/>
      <w:numFmt w:val="decimal"/>
      <w:lvlText w:val="%1."/>
      <w:lvlJc w:val="left"/>
      <w:pPr>
        <w:ind w:left="644" w:hanging="357"/>
      </w:pPr>
      <w:rPr>
        <w:i w:val="0"/>
      </w:rPr>
    </w:lvl>
    <w:lvl w:ilvl="1">
      <w:start w:val="1"/>
      <w:numFmt w:val="decimal"/>
      <w:lvlText w:val="%1.%2."/>
      <w:lvlJc w:val="left"/>
      <w:pPr>
        <w:ind w:left="716" w:hanging="432"/>
      </w:pPr>
      <w:rPr>
        <w:b w:val="0"/>
        <w:i w:val="0"/>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1227B6"/>
    <w:multiLevelType w:val="multilevel"/>
    <w:tmpl w:val="6E4CFC1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nsid w:val="45EA5448"/>
    <w:multiLevelType w:val="multilevel"/>
    <w:tmpl w:val="0C06B3B6"/>
    <w:lvl w:ilvl="0">
      <w:start w:val="1"/>
      <w:numFmt w:val="decimal"/>
      <w:lvlText w:val="%1."/>
      <w:lvlJc w:val="left"/>
      <w:pPr>
        <w:ind w:left="644" w:hanging="357"/>
      </w:pPr>
      <w:rPr>
        <w:rFonts w:ascii="Arial" w:eastAsia="Arial" w:hAnsi="Arial" w:cs="Arial"/>
        <w:b/>
        <w:i w:val="0"/>
        <w:color w:val="000000"/>
        <w:sz w:val="20"/>
        <w:szCs w:val="20"/>
      </w:rPr>
    </w:lvl>
    <w:lvl w:ilvl="1">
      <w:start w:val="1"/>
      <w:numFmt w:val="decimal"/>
      <w:lvlText w:val="%1.%2."/>
      <w:lvlJc w:val="left"/>
      <w:pPr>
        <w:ind w:left="716" w:hanging="432"/>
      </w:pPr>
      <w:rPr>
        <w:rFonts w:ascii="Arial" w:eastAsia="Arial" w:hAnsi="Arial" w:cs="Arial"/>
        <w:b/>
        <w:i w:val="0"/>
        <w:color w:val="000000"/>
        <w:sz w:val="20"/>
        <w:szCs w:val="20"/>
      </w:rPr>
    </w:lvl>
    <w:lvl w:ilvl="2">
      <w:start w:val="1"/>
      <w:numFmt w:val="decimal"/>
      <w:lvlText w:val="%1.%2.%3."/>
      <w:lvlJc w:val="left"/>
      <w:pPr>
        <w:ind w:left="1922" w:hanging="504"/>
      </w:pPr>
      <w:rPr>
        <w:i w:val="0"/>
        <w:color w:val="000000"/>
      </w:r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8F0BA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49168C5"/>
    <w:multiLevelType w:val="multilevel"/>
    <w:tmpl w:val="55226D6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C320179"/>
    <w:multiLevelType w:val="multilevel"/>
    <w:tmpl w:val="3A3A1B6C"/>
    <w:lvl w:ilvl="0">
      <w:start w:val="22"/>
      <w:numFmt w:val="decimal"/>
      <w:lvlText w:val="%1."/>
      <w:lvlJc w:val="left"/>
      <w:pPr>
        <w:ind w:left="644" w:hanging="357"/>
      </w:pPr>
      <w:rPr>
        <w:rFonts w:ascii="Arial" w:eastAsia="Arial" w:hAnsi="Arial" w:cs="Arial"/>
        <w:b/>
        <w:i w:val="0"/>
        <w:sz w:val="20"/>
        <w:szCs w:val="20"/>
      </w:rPr>
    </w:lvl>
    <w:lvl w:ilvl="1">
      <w:start w:val="4"/>
      <w:numFmt w:val="decimal"/>
      <w:lvlText w:val="%1.%2."/>
      <w:lvlJc w:val="left"/>
      <w:pPr>
        <w:ind w:left="716" w:hanging="432"/>
      </w:pPr>
      <w:rPr>
        <w:rFonts w:ascii="Arial" w:eastAsia="Arial" w:hAnsi="Arial" w:cs="Arial"/>
        <w:b w:val="0"/>
        <w:i w:val="0"/>
      </w:rPr>
    </w:lvl>
    <w:lvl w:ilvl="2">
      <w:start w:val="1"/>
      <w:numFmt w:val="decimal"/>
      <w:lvlText w:val="%1.%2.%3."/>
      <w:lvlJc w:val="left"/>
      <w:pPr>
        <w:ind w:left="1922" w:hanging="504"/>
      </w:pPr>
      <w:rPr>
        <w:i w:val="0"/>
        <w:color w:val="000000"/>
      </w:r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222413C"/>
    <w:multiLevelType w:val="multilevel"/>
    <w:tmpl w:val="90105F34"/>
    <w:lvl w:ilvl="0">
      <w:start w:val="22"/>
      <w:numFmt w:val="decimal"/>
      <w:lvlText w:val="%1."/>
      <w:lvlJc w:val="left"/>
      <w:pPr>
        <w:ind w:left="644" w:hanging="357"/>
      </w:pPr>
      <w:rPr>
        <w:rFonts w:ascii="Arial" w:eastAsia="Arial" w:hAnsi="Arial" w:cs="Arial" w:hint="default"/>
        <w:b/>
        <w:i w:val="0"/>
        <w:sz w:val="20"/>
        <w:szCs w:val="20"/>
      </w:rPr>
    </w:lvl>
    <w:lvl w:ilvl="1">
      <w:start w:val="7"/>
      <w:numFmt w:val="decimal"/>
      <w:lvlText w:val="%1.%2."/>
      <w:lvlJc w:val="left"/>
      <w:pPr>
        <w:ind w:left="716" w:hanging="432"/>
      </w:pPr>
      <w:rPr>
        <w:rFonts w:ascii="Arial" w:eastAsia="Arial" w:hAnsi="Arial" w:cs="Arial" w:hint="default"/>
        <w:b w:val="0"/>
        <w:i w:val="0"/>
      </w:rPr>
    </w:lvl>
    <w:lvl w:ilvl="2">
      <w:start w:val="1"/>
      <w:numFmt w:val="decimal"/>
      <w:lvlText w:val="%1.%2.%3."/>
      <w:lvlJc w:val="left"/>
      <w:pPr>
        <w:ind w:left="1922" w:hanging="504"/>
      </w:pPr>
      <w:rPr>
        <w:rFonts w:hint="default"/>
        <w:i w:val="0"/>
        <w:color w:val="000000"/>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CFB0D0F"/>
    <w:multiLevelType w:val="multilevel"/>
    <w:tmpl w:val="72C453FC"/>
    <w:lvl w:ilvl="0">
      <w:start w:val="23"/>
      <w:numFmt w:val="decimal"/>
      <w:lvlText w:val="%1."/>
      <w:lvlJc w:val="left"/>
      <w:pPr>
        <w:ind w:left="644" w:hanging="357"/>
      </w:pPr>
      <w:rPr>
        <w:rFonts w:ascii="Arial" w:eastAsia="Arial" w:hAnsi="Arial" w:cs="Arial"/>
        <w:b/>
        <w:i w:val="0"/>
        <w:color w:val="auto"/>
        <w:sz w:val="20"/>
        <w:szCs w:val="20"/>
      </w:rPr>
    </w:lvl>
    <w:lvl w:ilvl="1">
      <w:start w:val="1"/>
      <w:numFmt w:val="decimal"/>
      <w:lvlText w:val="%1.%2."/>
      <w:lvlJc w:val="left"/>
      <w:pPr>
        <w:ind w:left="716" w:hanging="432"/>
      </w:pPr>
      <w:rPr>
        <w:rFonts w:ascii="Arial" w:eastAsia="Arial" w:hAnsi="Arial" w:cs="Arial"/>
        <w:b w:val="0"/>
        <w:i w:val="0"/>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7"/>
  </w:num>
  <w:num w:numId="4">
    <w:abstractNumId w:val="6"/>
  </w:num>
  <w:num w:numId="5">
    <w:abstractNumId w:val="10"/>
  </w:num>
  <w:num w:numId="6">
    <w:abstractNumId w:val="4"/>
  </w:num>
  <w:num w:numId="7">
    <w:abstractNumId w:val="0"/>
  </w:num>
  <w:num w:numId="8">
    <w:abstractNumId w:val="3"/>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97204"/>
    <w:rsid w:val="0004250C"/>
    <w:rsid w:val="00197204"/>
    <w:rsid w:val="001E0333"/>
    <w:rsid w:val="00667880"/>
    <w:rsid w:val="008B3B4E"/>
    <w:rsid w:val="00991AC9"/>
    <w:rsid w:val="009D40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cs="Tahoma"/>
      <w:szCs w:val="24"/>
      <w:lang w:eastAsia="zh-CN" w:bidi="hi-IN"/>
    </w:rPr>
  </w:style>
  <w:style w:type="paragraph" w:styleId="Ttulo1">
    <w:name w:val="heading 1"/>
    <w:basedOn w:val="LO-normal"/>
    <w:next w:val="LO-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LO-normal"/>
    <w:next w:val="LO-normal"/>
    <w:link w:val="Ttulo2Char"/>
    <w:qFormat/>
    <w:rsid w:val="004B460A"/>
    <w:pPr>
      <w:keepNext/>
      <w:tabs>
        <w:tab w:val="left" w:pos="1701"/>
      </w:tabs>
      <w:ind w:right="-1"/>
      <w:jc w:val="center"/>
      <w:outlineLvl w:val="1"/>
    </w:pPr>
    <w:rPr>
      <w:rFonts w:ascii="Times New Roman" w:hAnsi="Times New Roman" w:cs="Times New Roman"/>
      <w:b/>
      <w:color w:val="000000"/>
      <w:lang w:val="x-none" w:eastAsia="x-none"/>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qFormat/>
    <w:rsid w:val="0015519E"/>
    <w:rPr>
      <w:sz w:val="16"/>
      <w:szCs w:val="16"/>
    </w:rPr>
  </w:style>
  <w:style w:type="character" w:customStyle="1" w:styleId="TextodecomentrioChar">
    <w:name w:val="Texto de comentário Char"/>
    <w:basedOn w:val="Fontepargpadro"/>
    <w:link w:val="Textodecomentrio"/>
    <w:qFormat/>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15519E"/>
    <w:rPr>
      <w:rFonts w:ascii="Ecofont_Spranq_eco_Sans" w:hAnsi="Ecofont_Spranq_eco_Sans" w:cs="Tahoma"/>
      <w:b/>
      <w:bCs/>
    </w:rPr>
  </w:style>
  <w:style w:type="character" w:styleId="TextodoEspaoReservado">
    <w:name w:val="Placeholder Text"/>
    <w:basedOn w:val="Fontepargpadro"/>
    <w:uiPriority w:val="99"/>
    <w:semiHidden/>
    <w:qFormat/>
    <w:rsid w:val="00DD3355"/>
    <w:rPr>
      <w:color w:val="808080"/>
    </w:rPr>
  </w:style>
  <w:style w:type="character" w:customStyle="1" w:styleId="CabealhoChar">
    <w:name w:val="Cabeçalho Char"/>
    <w:basedOn w:val="Fontepargpadro"/>
    <w:link w:val="Cabealho"/>
    <w:qFormat/>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qFormat/>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sid w:val="000D390A"/>
    <w:rPr>
      <w:rFonts w:ascii="Arial" w:eastAsiaTheme="majorEastAsia" w:hAnsi="Arial" w:cstheme="majorBidi"/>
      <w:b/>
      <w:color w:val="000000"/>
      <w:sz w:val="32"/>
      <w:szCs w:val="32"/>
    </w:rPr>
  </w:style>
  <w:style w:type="character" w:customStyle="1" w:styleId="QuoteChar">
    <w:name w:val="Quote Char"/>
    <w:link w:val="Citao1"/>
    <w:qFormat/>
    <w:rsid w:val="00B222EE"/>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qFormat/>
    <w:rsid w:val="00E014B9"/>
  </w:style>
  <w:style w:type="character" w:customStyle="1" w:styleId="Nivel01Char">
    <w:name w:val="Nivel 01 Char"/>
    <w:basedOn w:val="Fontepargpadro"/>
    <w:link w:val="Nivel01"/>
    <w:qFormat/>
    <w:locked/>
    <w:rsid w:val="0085196B"/>
    <w:rPr>
      <w:rFonts w:ascii="Arial" w:eastAsiaTheme="majorEastAsia" w:hAnsi="Arial" w:cstheme="majorBidi"/>
      <w:b/>
      <w:bCs/>
      <w:color w:val="000000"/>
      <w:sz w:val="32"/>
      <w:szCs w:val="32"/>
    </w:rPr>
  </w:style>
  <w:style w:type="character" w:styleId="Forte">
    <w:name w:val="Strong"/>
    <w:basedOn w:val="Fontepargpadro"/>
    <w:uiPriority w:val="22"/>
    <w:qFormat/>
    <w:rsid w:val="0085196B"/>
    <w:rPr>
      <w:b/>
      <w:bCs/>
    </w:rPr>
  </w:style>
  <w:style w:type="character" w:customStyle="1" w:styleId="GradeColorida-nfase1Char">
    <w:name w:val="Grade Colorida - Ênfase 1 Char"/>
    <w:qFormat/>
    <w:rsid w:val="00DD3603"/>
    <w:rPr>
      <w:rFonts w:ascii="Ecofont_Spranq_eco_Sans" w:eastAsia="Calibri" w:hAnsi="Ecofont_Spranq_eco_Sans" w:cs="Ecofont_Spranq_eco_Sans"/>
      <w:i/>
      <w:iCs/>
      <w:color w:val="000000"/>
      <w:szCs w:val="24"/>
      <w:shd w:val="clear" w:color="auto" w:fill="FFFFCC"/>
      <w:lang w:val="x-none"/>
    </w:rPr>
  </w:style>
  <w:style w:type="character" w:customStyle="1" w:styleId="WW8Num2z1">
    <w:name w:val="WW8Num2z1"/>
    <w:qFormat/>
    <w:rsid w:val="007B7E1C"/>
    <w:rPr>
      <w:i w:val="0"/>
    </w:rPr>
  </w:style>
  <w:style w:type="character" w:styleId="nfase">
    <w:name w:val="Emphasis"/>
    <w:basedOn w:val="Fontepargpadro"/>
    <w:uiPriority w:val="20"/>
    <w:qFormat/>
    <w:rsid w:val="00F70F2B"/>
    <w:rPr>
      <w:i/>
      <w:iCs/>
    </w:rPr>
  </w:style>
  <w:style w:type="character" w:customStyle="1" w:styleId="Nivel2Char">
    <w:name w:val="Nivel 2 Char"/>
    <w:basedOn w:val="Fontepargpadro"/>
    <w:link w:val="Nivel2"/>
    <w:qFormat/>
    <w:rsid w:val="00D7051D"/>
    <w:rPr>
      <w:rFonts w:ascii="Ecofont_Spranq_eco_Sans" w:eastAsia="Arial Unicode MS" w:hAnsi="Ecofont_Spranq_eco_Sans"/>
    </w:rPr>
  </w:style>
  <w:style w:type="character" w:styleId="HiperlinkVisitado">
    <w:name w:val="FollowedHyperlink"/>
    <w:basedOn w:val="Fontepargpadro"/>
    <w:semiHidden/>
    <w:unhideWhenUsed/>
    <w:qFormat/>
    <w:rsid w:val="00114978"/>
    <w:rPr>
      <w:color w:val="800080" w:themeColor="followedHyperlink"/>
      <w:u w:val="single"/>
    </w:rPr>
  </w:style>
  <w:style w:type="character" w:customStyle="1" w:styleId="ListLabel1">
    <w:name w:val="ListLabel 1"/>
    <w:qFormat/>
    <w:rPr>
      <w:rFonts w:ascii="Arial" w:hAnsi="Arial"/>
      <w:b/>
      <w:i w:val="0"/>
      <w:sz w:val="20"/>
    </w:rPr>
  </w:style>
  <w:style w:type="character" w:customStyle="1" w:styleId="ListLabel2">
    <w:name w:val="ListLabel 2"/>
    <w:qFormat/>
    <w:rPr>
      <w:rFonts w:ascii="Arial" w:hAnsi="Arial"/>
      <w:b/>
      <w:i w:val="0"/>
      <w:sz w:val="20"/>
    </w:rPr>
  </w:style>
  <w:style w:type="character" w:customStyle="1" w:styleId="ListLabel3">
    <w:name w:val="ListLabel 3"/>
    <w:qFormat/>
    <w:rPr>
      <w:i w:val="0"/>
    </w:rPr>
  </w:style>
  <w:style w:type="character" w:customStyle="1" w:styleId="ListLabel4">
    <w:name w:val="ListLabel 4"/>
    <w:qFormat/>
    <w:rPr>
      <w:b w:val="0"/>
      <w:i w:val="0"/>
    </w:rPr>
  </w:style>
  <w:style w:type="character" w:customStyle="1" w:styleId="ListLabel5">
    <w:name w:val="ListLabel 5"/>
    <w:qFormat/>
    <w:rPr>
      <w:b w:val="0"/>
    </w:rPr>
  </w:style>
  <w:style w:type="character" w:customStyle="1" w:styleId="ListLabel6">
    <w:name w:val="ListLabel 6"/>
    <w:qFormat/>
    <w:rPr>
      <w:rFonts w:ascii="Arial" w:hAnsi="Arial"/>
      <w:b/>
      <w:i w:val="0"/>
      <w:sz w:val="20"/>
    </w:rPr>
  </w:style>
  <w:style w:type="character" w:customStyle="1" w:styleId="ListLabel7">
    <w:name w:val="ListLabel 7"/>
    <w:qFormat/>
    <w:rPr>
      <w:b w:val="0"/>
      <w:i w:val="0"/>
    </w:rPr>
  </w:style>
  <w:style w:type="character" w:customStyle="1" w:styleId="ListLabel8">
    <w:name w:val="ListLabel 8"/>
    <w:qFormat/>
    <w:rPr>
      <w:i w:val="0"/>
    </w:rPr>
  </w:style>
  <w:style w:type="character" w:customStyle="1" w:styleId="ListLabel9">
    <w:name w:val="ListLabel 9"/>
    <w:qFormat/>
    <w:rPr>
      <w:i w:val="0"/>
      <w:sz w:val="20"/>
      <w:szCs w:val="20"/>
    </w:rPr>
  </w:style>
  <w:style w:type="character" w:customStyle="1" w:styleId="ListLabel10">
    <w:name w:val="ListLabel 10"/>
    <w:qFormat/>
    <w:rPr>
      <w:b w:val="0"/>
      <w:color w:val="FF0000"/>
      <w:sz w:val="20"/>
      <w:szCs w:val="20"/>
    </w:rPr>
  </w:style>
  <w:style w:type="character" w:customStyle="1" w:styleId="ListLabel11">
    <w:name w:val="ListLabel 11"/>
    <w:qFormat/>
    <w:rPr>
      <w:b w:val="0"/>
      <w:color w:val="FF0000"/>
      <w:sz w:val="20"/>
      <w:szCs w:val="20"/>
    </w:rPr>
  </w:style>
  <w:style w:type="character" w:customStyle="1" w:styleId="ListLabel12">
    <w:name w:val="ListLabel 12"/>
    <w:qFormat/>
    <w:rPr>
      <w:b w:val="0"/>
      <w:sz w:val="20"/>
      <w:szCs w:val="20"/>
    </w:rPr>
  </w:style>
  <w:style w:type="character" w:customStyle="1" w:styleId="ListLabel13">
    <w:name w:val="ListLabel 13"/>
    <w:qFormat/>
    <w:rPr>
      <w:rFonts w:ascii="Arial" w:hAnsi="Arial"/>
      <w:b/>
      <w:i w:val="0"/>
      <w:sz w:val="20"/>
    </w:rPr>
  </w:style>
  <w:style w:type="character" w:customStyle="1" w:styleId="ListLabel14">
    <w:name w:val="ListLabel 14"/>
    <w:qFormat/>
    <w:rPr>
      <w:rFonts w:ascii="Arial" w:hAnsi="Arial"/>
      <w:b w:val="0"/>
      <w:i w:val="0"/>
      <w:sz w:val="20"/>
    </w:rPr>
  </w:style>
  <w:style w:type="character" w:customStyle="1" w:styleId="ListLabel15">
    <w:name w:val="ListLabel 15"/>
    <w:qFormat/>
    <w:rPr>
      <w:i w:val="0"/>
    </w:rPr>
  </w:style>
  <w:style w:type="character" w:customStyle="1" w:styleId="ListLabel16">
    <w:name w:val="ListLabel 16"/>
    <w:qFormat/>
    <w:rPr>
      <w:rFonts w:ascii="Arial" w:hAnsi="Arial"/>
      <w:b/>
      <w:i w:val="0"/>
      <w:sz w:val="20"/>
    </w:rPr>
  </w:style>
  <w:style w:type="character" w:customStyle="1" w:styleId="ListLabel17">
    <w:name w:val="ListLabel 17"/>
    <w:qFormat/>
    <w:rPr>
      <w:rFonts w:ascii="Arial" w:hAnsi="Arial"/>
      <w:b w:val="0"/>
      <w:i w:val="0"/>
      <w:sz w:val="20"/>
    </w:rPr>
  </w:style>
  <w:style w:type="character" w:customStyle="1" w:styleId="ListLabel18">
    <w:name w:val="ListLabel 18"/>
    <w:qFormat/>
    <w:rPr>
      <w:rFonts w:ascii="Arial" w:hAnsi="Arial"/>
      <w:b w:val="0"/>
      <w:i w:val="0"/>
      <w:sz w:val="20"/>
    </w:rPr>
  </w:style>
  <w:style w:type="character" w:customStyle="1" w:styleId="ListLabel19">
    <w:name w:val="ListLabel 19"/>
    <w:qFormat/>
    <w:rPr>
      <w:rFonts w:ascii="Arial" w:hAnsi="Arial"/>
      <w:b/>
      <w:i w:val="0"/>
      <w:sz w:val="20"/>
    </w:rPr>
  </w:style>
  <w:style w:type="character" w:customStyle="1" w:styleId="ListLabel20">
    <w:name w:val="ListLabel 20"/>
    <w:qFormat/>
    <w:rPr>
      <w:b/>
      <w:i w:val="0"/>
    </w:rPr>
  </w:style>
  <w:style w:type="character" w:customStyle="1" w:styleId="ListLabel21">
    <w:name w:val="ListLabel 21"/>
    <w:qFormat/>
    <w:rPr>
      <w:i w:val="0"/>
    </w:rPr>
  </w:style>
  <w:style w:type="character" w:customStyle="1" w:styleId="ListLabel22">
    <w:name w:val="ListLabel 22"/>
    <w:qFormat/>
    <w:rPr>
      <w:rFonts w:ascii="Arial" w:hAnsi="Arial"/>
      <w:b/>
      <w:i w:val="0"/>
      <w:sz w:val="20"/>
    </w:rPr>
  </w:style>
  <w:style w:type="character" w:customStyle="1" w:styleId="ListLabel23">
    <w:name w:val="ListLabel 23"/>
    <w:qFormat/>
    <w:rPr>
      <w:b w:val="0"/>
      <w:i w:val="0"/>
    </w:rPr>
  </w:style>
  <w:style w:type="character" w:customStyle="1" w:styleId="ListLabel24">
    <w:name w:val="ListLabel 24"/>
    <w:qFormat/>
    <w:rPr>
      <w:i w:val="0"/>
    </w:rPr>
  </w:style>
  <w:style w:type="character" w:customStyle="1" w:styleId="ListLabel25">
    <w:name w:val="ListLabel 25"/>
    <w:qFormat/>
    <w:rPr>
      <w:i w:val="0"/>
    </w:rPr>
  </w:style>
  <w:style w:type="character" w:customStyle="1" w:styleId="ListLabel26">
    <w:name w:val="ListLabel 26"/>
    <w:qFormat/>
    <w:rPr>
      <w:b w:val="0"/>
      <w:i w:val="0"/>
    </w:rPr>
  </w:style>
  <w:style w:type="character" w:customStyle="1" w:styleId="ListLabel27">
    <w:name w:val="ListLabel 27"/>
    <w:qFormat/>
    <w:rPr>
      <w:i w:val="0"/>
    </w:rPr>
  </w:style>
  <w:style w:type="character" w:customStyle="1" w:styleId="ListLabel28">
    <w:name w:val="ListLabel 28"/>
    <w:qFormat/>
    <w:rPr>
      <w:i w:val="0"/>
    </w:rPr>
  </w:style>
  <w:style w:type="character" w:customStyle="1" w:styleId="ListLabel29">
    <w:name w:val="ListLabel 29"/>
    <w:qFormat/>
    <w:rPr>
      <w:b w:val="0"/>
      <w:i w:val="0"/>
    </w:rPr>
  </w:style>
  <w:style w:type="character" w:customStyle="1" w:styleId="ListLabel30">
    <w:name w:val="ListLabel 30"/>
    <w:qFormat/>
    <w:rPr>
      <w:i w:val="0"/>
    </w:rPr>
  </w:style>
  <w:style w:type="character" w:customStyle="1" w:styleId="ListLabel31">
    <w:name w:val="ListLabel 31"/>
    <w:qFormat/>
    <w:rPr>
      <w:rFonts w:ascii="Arial" w:eastAsia="Arial" w:hAnsi="Arial" w:cs="Arial"/>
      <w:b w:val="0"/>
      <w:i/>
      <w:caps w:val="0"/>
      <w:smallCaps w:val="0"/>
      <w:strike w:val="0"/>
      <w:dstrike w:val="0"/>
      <w:color w:val="000080"/>
      <w:position w:val="0"/>
      <w:sz w:val="20"/>
      <w:szCs w:val="20"/>
      <w:highlight w:val="yellow"/>
      <w:u w:val="single"/>
      <w:vertAlign w:val="baseline"/>
    </w:rPr>
  </w:style>
  <w:style w:type="character" w:customStyle="1" w:styleId="ListLabel32">
    <w:name w:val="ListLabel 32"/>
    <w:qFormat/>
    <w:rPr>
      <w:i/>
      <w:color w:val="FF0000"/>
      <w:u w:val="single"/>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customStyle="1" w:styleId="LO-normal">
    <w:name w:val="LO-normal"/>
    <w:qFormat/>
    <w:rPr>
      <w:lang w:eastAsia="zh-CN" w:bidi="hi-IN"/>
    </w:rPr>
  </w:style>
  <w:style w:type="paragraph" w:styleId="PargrafodaLista">
    <w:name w:val="List Paragraph"/>
    <w:basedOn w:val="LO-normal"/>
    <w:uiPriority w:val="34"/>
    <w:qFormat/>
    <w:rsid w:val="004773FC"/>
    <w:pPr>
      <w:ind w:left="720"/>
      <w:contextualSpacing/>
    </w:pPr>
  </w:style>
  <w:style w:type="paragraph" w:styleId="NormalWeb">
    <w:name w:val="Normal (Web)"/>
    <w:basedOn w:val="LO-normal"/>
    <w:uiPriority w:val="99"/>
    <w:qFormat/>
    <w:rsid w:val="006B156A"/>
    <w:pPr>
      <w:spacing w:beforeAutospacing="1" w:afterAutospacing="1"/>
    </w:pPr>
    <w:rPr>
      <w:rFonts w:ascii="Times New Roman" w:hAnsi="Times New Roman" w:cs="Times New Roman"/>
    </w:rPr>
  </w:style>
  <w:style w:type="paragraph" w:styleId="Textodebalo">
    <w:name w:val="Balloon Text"/>
    <w:basedOn w:val="LO-normal"/>
    <w:link w:val="TextodebaloChar"/>
    <w:qFormat/>
    <w:rsid w:val="003A73C1"/>
    <w:rPr>
      <w:rFonts w:ascii="Tahoma" w:hAnsi="Tahoma" w:cs="Times New Roman"/>
      <w:sz w:val="16"/>
      <w:szCs w:val="16"/>
      <w:lang w:val="x-none" w:eastAsia="x-none"/>
    </w:rPr>
  </w:style>
  <w:style w:type="paragraph" w:customStyle="1" w:styleId="Nvel2">
    <w:name w:val="Nível 2"/>
    <w:basedOn w:val="LO-normal"/>
    <w:next w:val="LO-normal"/>
    <w:qFormat/>
    <w:rsid w:val="004B460A"/>
    <w:pPr>
      <w:spacing w:after="120"/>
      <w:jc w:val="both"/>
    </w:pPr>
    <w:rPr>
      <w:rFonts w:cs="Times New Roman"/>
      <w:b/>
    </w:rPr>
  </w:style>
  <w:style w:type="paragraph" w:styleId="Citao">
    <w:name w:val="Quote"/>
    <w:basedOn w:val="LO-normal"/>
    <w:next w:val="LO-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paragraph" w:styleId="Commarcadores5">
    <w:name w:val="List Bullet 5"/>
    <w:basedOn w:val="LO-normal"/>
    <w:qFormat/>
    <w:rsid w:val="001A3A05"/>
    <w:pPr>
      <w:contextualSpacing/>
    </w:pPr>
  </w:style>
  <w:style w:type="paragraph" w:customStyle="1" w:styleId="citao2">
    <w:name w:val="citação 2"/>
    <w:basedOn w:val="Citao"/>
    <w:qFormat/>
    <w:rsid w:val="000A23DA"/>
  </w:style>
  <w:style w:type="paragraph" w:styleId="Textodecomentrio">
    <w:name w:val="annotation text"/>
    <w:basedOn w:val="LO-normal"/>
    <w:link w:val="TextodecomentrioChar"/>
    <w:unhideWhenUsed/>
    <w:qFormat/>
    <w:rsid w:val="0015519E"/>
  </w:style>
  <w:style w:type="paragraph" w:styleId="Assuntodocomentrio">
    <w:name w:val="annotation subject"/>
    <w:basedOn w:val="Textodecomentrio"/>
    <w:next w:val="Textodecomentrio"/>
    <w:link w:val="AssuntodocomentrioChar"/>
    <w:semiHidden/>
    <w:unhideWhenUsed/>
    <w:qFormat/>
    <w:rsid w:val="0015519E"/>
    <w:rPr>
      <w:b/>
      <w:bCs/>
    </w:rPr>
  </w:style>
  <w:style w:type="paragraph" w:styleId="Cabealho">
    <w:name w:val="header"/>
    <w:basedOn w:val="LO-normal"/>
    <w:link w:val="CabealhoChar"/>
    <w:unhideWhenUsed/>
    <w:rsid w:val="00DB64EF"/>
    <w:pPr>
      <w:tabs>
        <w:tab w:val="center" w:pos="4252"/>
        <w:tab w:val="right" w:pos="8504"/>
      </w:tabs>
    </w:pPr>
  </w:style>
  <w:style w:type="paragraph" w:styleId="Rodap">
    <w:name w:val="footer"/>
    <w:basedOn w:val="LO-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jc w:val="both"/>
    </w:pPr>
    <w:rPr>
      <w:rFonts w:ascii="Arial" w:hAnsi="Arial" w:cs="Times New Roman"/>
      <w:b/>
      <w:color w:val="000000"/>
      <w:sz w:val="20"/>
      <w:szCs w:val="20"/>
    </w:rPr>
  </w:style>
  <w:style w:type="paragraph" w:styleId="Reviso">
    <w:name w:val="Revision"/>
    <w:uiPriority w:val="99"/>
    <w:semiHidden/>
    <w:qFormat/>
    <w:rsid w:val="00656F07"/>
    <w:rPr>
      <w:rFonts w:cs="Tahoma"/>
      <w:szCs w:val="24"/>
      <w:lang w:eastAsia="zh-CN" w:bidi="hi-IN"/>
    </w:rPr>
  </w:style>
  <w:style w:type="paragraph" w:customStyle="1" w:styleId="PargrafodaLista1">
    <w:name w:val="Parágrafo da Lista1"/>
    <w:basedOn w:val="LO-normal"/>
    <w:qFormat/>
    <w:rsid w:val="00B222EE"/>
    <w:pPr>
      <w:ind w:left="720"/>
    </w:pPr>
    <w:rPr>
      <w:rFonts w:ascii="Ecofont_Spranq_eco_Sans" w:hAnsi="Ecofont_Spranq_eco_Sans" w:cs="Ecofont_Spranq_eco_Sans"/>
      <w:sz w:val="24"/>
    </w:rPr>
  </w:style>
  <w:style w:type="paragraph" w:customStyle="1" w:styleId="Citao1">
    <w:name w:val="Citação1"/>
    <w:basedOn w:val="LO-normal"/>
    <w:next w:val="LO-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SombreamentoMdio1-nfase31">
    <w:name w:val="Sombreamento Médio 1 - Ênfase 31"/>
    <w:basedOn w:val="LO-normal"/>
    <w:next w:val="LO-normal"/>
    <w:qFormat/>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rPr>
  </w:style>
  <w:style w:type="paragraph" w:customStyle="1" w:styleId="Nivel01">
    <w:name w:val="Nivel 01"/>
    <w:basedOn w:val="Ttulo1"/>
    <w:next w:val="LO-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LO-normal"/>
    <w:qFormat/>
    <w:rsid w:val="0085196B"/>
    <w:pPr>
      <w:spacing w:beforeAutospacing="1" w:afterAutospacing="1"/>
    </w:pPr>
    <w:rPr>
      <w:rFonts w:ascii="Times New Roman" w:hAnsi="Times New Roman" w:cs="Times New Roman"/>
      <w:sz w:val="24"/>
    </w:rPr>
  </w:style>
  <w:style w:type="paragraph" w:customStyle="1" w:styleId="Nivel010">
    <w:name w:val="Nivel_01"/>
    <w:basedOn w:val="Ttulo1"/>
    <w:qFormat/>
    <w:rsid w:val="00B75C3F"/>
    <w:pPr>
      <w:tabs>
        <w:tab w:val="left" w:pos="360"/>
        <w:tab w:val="left" w:pos="567"/>
      </w:tabs>
      <w:jc w:val="both"/>
    </w:pPr>
    <w:rPr>
      <w:rFonts w:ascii="Ecofont_Spranq_eco_Sans" w:hAnsi="Ecofont_Spranq_eco_Sans" w:cs="Times New Roman"/>
      <w:b/>
      <w:bCs/>
      <w:color w:val="auto"/>
      <w:sz w:val="20"/>
      <w:szCs w:val="20"/>
    </w:rPr>
  </w:style>
  <w:style w:type="paragraph" w:customStyle="1" w:styleId="GradeColorida-nfase11">
    <w:name w:val="Grade Colorida - Ênfase 11"/>
    <w:basedOn w:val="LO-normal"/>
    <w:next w:val="LO-normal"/>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paragraph" w:customStyle="1" w:styleId="PargrafodaLista2">
    <w:name w:val="Parágrafo da Lista2"/>
    <w:basedOn w:val="LO-normal"/>
    <w:qFormat/>
    <w:rsid w:val="001C3AB6"/>
    <w:pPr>
      <w:ind w:left="720"/>
    </w:pPr>
    <w:rPr>
      <w:rFonts w:ascii="Ecofont_Spranq_eco_Sans" w:hAnsi="Ecofont_Spranq_eco_Sans"/>
      <w:sz w:val="24"/>
    </w:rPr>
  </w:style>
  <w:style w:type="paragraph" w:customStyle="1" w:styleId="GradeColorida-nfase110">
    <w:name w:val="Grade Colorida - Ênfase 110"/>
    <w:basedOn w:val="LO-normal"/>
    <w:next w:val="LO-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D7051D"/>
    <w:pPr>
      <w:spacing w:before="120" w:after="120" w:line="276" w:lineRule="auto"/>
      <w:jc w:val="both"/>
    </w:pPr>
    <w:rPr>
      <w:rFonts w:ascii="Ecofont_Spranq_eco_Sans" w:eastAsia="Arial Unicode MS" w:hAnsi="Ecofont_Spranq_eco_Sans"/>
      <w:lang w:eastAsia="zh-CN" w:bidi="hi-IN"/>
    </w:rPr>
  </w:style>
  <w:style w:type="paragraph" w:customStyle="1" w:styleId="Nivel10">
    <w:name w:val="Nivel 1"/>
    <w:basedOn w:val="Nivel2"/>
    <w:next w:val="Nivel2"/>
    <w:qFormat/>
    <w:rsid w:val="00D7051D"/>
    <w:pPr>
      <w:tabs>
        <w:tab w:val="left" w:pos="360"/>
      </w:tabs>
      <w:ind w:left="644" w:hanging="432"/>
    </w:pPr>
    <w:rPr>
      <w:b/>
    </w:rPr>
  </w:style>
  <w:style w:type="paragraph" w:customStyle="1" w:styleId="Nivel3">
    <w:name w:val="Nivel 3"/>
    <w:basedOn w:val="Nivel2"/>
    <w:qFormat/>
    <w:rsid w:val="00D7051D"/>
    <w:pPr>
      <w:tabs>
        <w:tab w:val="left" w:pos="360"/>
      </w:tabs>
      <w:ind w:left="1922"/>
    </w:pPr>
    <w:rPr>
      <w:color w:val="000000"/>
    </w:rPr>
  </w:style>
  <w:style w:type="paragraph" w:customStyle="1" w:styleId="Nivel4">
    <w:name w:val="Nivel 4"/>
    <w:basedOn w:val="Nivel3"/>
    <w:qFormat/>
    <w:rsid w:val="00D7051D"/>
    <w:pPr>
      <w:ind w:left="2491"/>
    </w:pPr>
    <w:rPr>
      <w:color w:val="auto"/>
    </w:rPr>
  </w:style>
  <w:style w:type="paragraph" w:customStyle="1" w:styleId="Nivel5">
    <w:name w:val="Nivel 5"/>
    <w:basedOn w:val="Nivel4"/>
    <w:qFormat/>
    <w:rsid w:val="00D7051D"/>
    <w:pPr>
      <w:ind w:left="3485"/>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7" w:type="dxa"/>
        <w:right w:w="108" w:type="dxa"/>
      </w:tblCellMar>
    </w:tblPr>
  </w:style>
  <w:style w:type="table" w:customStyle="1" w:styleId="a4">
    <w:basedOn w:val="TableNormal1"/>
    <w:tblPr>
      <w:tblStyleRowBandSize w:val="1"/>
      <w:tblStyleColBandSize w:val="1"/>
      <w:tblCellMar>
        <w:left w:w="107" w:type="dxa"/>
        <w:right w:w="108" w:type="dxa"/>
      </w:tblCellMar>
    </w:tblPr>
  </w:style>
  <w:style w:type="table" w:customStyle="1" w:styleId="a5">
    <w:basedOn w:val="TableNormal0"/>
    <w:tblPr>
      <w:tblStyleRowBandSize w:val="1"/>
      <w:tblStyleColBandSize w:val="1"/>
      <w:tblCellMar>
        <w:left w:w="107"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07" w:type="dxa"/>
        <w:right w:w="108" w:type="dxa"/>
      </w:tblCellMar>
    </w:tblPr>
  </w:style>
  <w:style w:type="table" w:customStyle="1" w:styleId="ae">
    <w:basedOn w:val="TableNormal0"/>
    <w:tblPr>
      <w:tblStyleRowBandSize w:val="1"/>
      <w:tblStyleColBandSize w:val="1"/>
      <w:tblCellMar>
        <w:left w:w="107" w:type="dxa"/>
        <w:right w:w="108" w:type="dxa"/>
      </w:tblCellMar>
    </w:tblPr>
  </w:style>
  <w:style w:type="table" w:customStyle="1" w:styleId="af">
    <w:basedOn w:val="TableNormal0"/>
    <w:tblPr>
      <w:tblStyleRowBandSize w:val="1"/>
      <w:tblStyleColBandSize w:val="1"/>
      <w:tblCellMar>
        <w:left w:w="107" w:type="dxa"/>
        <w:right w:w="108" w:type="dxa"/>
      </w:tblCellMar>
    </w:tblPr>
  </w:style>
  <w:style w:type="paragraph" w:customStyle="1" w:styleId="Standard">
    <w:name w:val="Standard"/>
    <w:rsid w:val="00991AC9"/>
    <w:pPr>
      <w:suppressAutoHyphens/>
      <w:autoSpaceDN w:val="0"/>
      <w:textAlignment w:val="baseline"/>
    </w:pPr>
    <w:rPr>
      <w:rFonts w:ascii="Times New Roman" w:eastAsia="Times New Roman" w:hAnsi="Times New Roman" w:cs="Times New Roman"/>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cs="Tahoma"/>
      <w:szCs w:val="24"/>
      <w:lang w:eastAsia="zh-CN" w:bidi="hi-IN"/>
    </w:rPr>
  </w:style>
  <w:style w:type="paragraph" w:styleId="Ttulo1">
    <w:name w:val="heading 1"/>
    <w:basedOn w:val="LO-normal"/>
    <w:next w:val="LO-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LO-normal"/>
    <w:next w:val="LO-normal"/>
    <w:link w:val="Ttulo2Char"/>
    <w:qFormat/>
    <w:rsid w:val="004B460A"/>
    <w:pPr>
      <w:keepNext/>
      <w:tabs>
        <w:tab w:val="left" w:pos="1701"/>
      </w:tabs>
      <w:ind w:right="-1"/>
      <w:jc w:val="center"/>
      <w:outlineLvl w:val="1"/>
    </w:pPr>
    <w:rPr>
      <w:rFonts w:ascii="Times New Roman" w:hAnsi="Times New Roman" w:cs="Times New Roman"/>
      <w:b/>
      <w:color w:val="000000"/>
      <w:lang w:val="x-none" w:eastAsia="x-none"/>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qFormat/>
    <w:rsid w:val="0015519E"/>
    <w:rPr>
      <w:sz w:val="16"/>
      <w:szCs w:val="16"/>
    </w:rPr>
  </w:style>
  <w:style w:type="character" w:customStyle="1" w:styleId="TextodecomentrioChar">
    <w:name w:val="Texto de comentário Char"/>
    <w:basedOn w:val="Fontepargpadro"/>
    <w:link w:val="Textodecomentrio"/>
    <w:qFormat/>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15519E"/>
    <w:rPr>
      <w:rFonts w:ascii="Ecofont_Spranq_eco_Sans" w:hAnsi="Ecofont_Spranq_eco_Sans" w:cs="Tahoma"/>
      <w:b/>
      <w:bCs/>
    </w:rPr>
  </w:style>
  <w:style w:type="character" w:styleId="TextodoEspaoReservado">
    <w:name w:val="Placeholder Text"/>
    <w:basedOn w:val="Fontepargpadro"/>
    <w:uiPriority w:val="99"/>
    <w:semiHidden/>
    <w:qFormat/>
    <w:rsid w:val="00DD3355"/>
    <w:rPr>
      <w:color w:val="808080"/>
    </w:rPr>
  </w:style>
  <w:style w:type="character" w:customStyle="1" w:styleId="CabealhoChar">
    <w:name w:val="Cabeçalho Char"/>
    <w:basedOn w:val="Fontepargpadro"/>
    <w:link w:val="Cabealho"/>
    <w:qFormat/>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qFormat/>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sid w:val="000D390A"/>
    <w:rPr>
      <w:rFonts w:ascii="Arial" w:eastAsiaTheme="majorEastAsia" w:hAnsi="Arial" w:cstheme="majorBidi"/>
      <w:b/>
      <w:color w:val="000000"/>
      <w:sz w:val="32"/>
      <w:szCs w:val="32"/>
    </w:rPr>
  </w:style>
  <w:style w:type="character" w:customStyle="1" w:styleId="QuoteChar">
    <w:name w:val="Quote Char"/>
    <w:link w:val="Citao1"/>
    <w:qFormat/>
    <w:rsid w:val="00B222EE"/>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qFormat/>
    <w:rsid w:val="00E014B9"/>
  </w:style>
  <w:style w:type="character" w:customStyle="1" w:styleId="Nivel01Char">
    <w:name w:val="Nivel 01 Char"/>
    <w:basedOn w:val="Fontepargpadro"/>
    <w:link w:val="Nivel01"/>
    <w:qFormat/>
    <w:locked/>
    <w:rsid w:val="0085196B"/>
    <w:rPr>
      <w:rFonts w:ascii="Arial" w:eastAsiaTheme="majorEastAsia" w:hAnsi="Arial" w:cstheme="majorBidi"/>
      <w:b/>
      <w:bCs/>
      <w:color w:val="000000"/>
      <w:sz w:val="32"/>
      <w:szCs w:val="32"/>
    </w:rPr>
  </w:style>
  <w:style w:type="character" w:styleId="Forte">
    <w:name w:val="Strong"/>
    <w:basedOn w:val="Fontepargpadro"/>
    <w:uiPriority w:val="22"/>
    <w:qFormat/>
    <w:rsid w:val="0085196B"/>
    <w:rPr>
      <w:b/>
      <w:bCs/>
    </w:rPr>
  </w:style>
  <w:style w:type="character" w:customStyle="1" w:styleId="GradeColorida-nfase1Char">
    <w:name w:val="Grade Colorida - Ênfase 1 Char"/>
    <w:qFormat/>
    <w:rsid w:val="00DD3603"/>
    <w:rPr>
      <w:rFonts w:ascii="Ecofont_Spranq_eco_Sans" w:eastAsia="Calibri" w:hAnsi="Ecofont_Spranq_eco_Sans" w:cs="Ecofont_Spranq_eco_Sans"/>
      <w:i/>
      <w:iCs/>
      <w:color w:val="000000"/>
      <w:szCs w:val="24"/>
      <w:shd w:val="clear" w:color="auto" w:fill="FFFFCC"/>
      <w:lang w:val="x-none"/>
    </w:rPr>
  </w:style>
  <w:style w:type="character" w:customStyle="1" w:styleId="WW8Num2z1">
    <w:name w:val="WW8Num2z1"/>
    <w:qFormat/>
    <w:rsid w:val="007B7E1C"/>
    <w:rPr>
      <w:i w:val="0"/>
    </w:rPr>
  </w:style>
  <w:style w:type="character" w:styleId="nfase">
    <w:name w:val="Emphasis"/>
    <w:basedOn w:val="Fontepargpadro"/>
    <w:uiPriority w:val="20"/>
    <w:qFormat/>
    <w:rsid w:val="00F70F2B"/>
    <w:rPr>
      <w:i/>
      <w:iCs/>
    </w:rPr>
  </w:style>
  <w:style w:type="character" w:customStyle="1" w:styleId="Nivel2Char">
    <w:name w:val="Nivel 2 Char"/>
    <w:basedOn w:val="Fontepargpadro"/>
    <w:link w:val="Nivel2"/>
    <w:qFormat/>
    <w:rsid w:val="00D7051D"/>
    <w:rPr>
      <w:rFonts w:ascii="Ecofont_Spranq_eco_Sans" w:eastAsia="Arial Unicode MS" w:hAnsi="Ecofont_Spranq_eco_Sans"/>
    </w:rPr>
  </w:style>
  <w:style w:type="character" w:styleId="HiperlinkVisitado">
    <w:name w:val="FollowedHyperlink"/>
    <w:basedOn w:val="Fontepargpadro"/>
    <w:semiHidden/>
    <w:unhideWhenUsed/>
    <w:qFormat/>
    <w:rsid w:val="00114978"/>
    <w:rPr>
      <w:color w:val="800080" w:themeColor="followedHyperlink"/>
      <w:u w:val="single"/>
    </w:rPr>
  </w:style>
  <w:style w:type="character" w:customStyle="1" w:styleId="ListLabel1">
    <w:name w:val="ListLabel 1"/>
    <w:qFormat/>
    <w:rPr>
      <w:rFonts w:ascii="Arial" w:hAnsi="Arial"/>
      <w:b/>
      <w:i w:val="0"/>
      <w:sz w:val="20"/>
    </w:rPr>
  </w:style>
  <w:style w:type="character" w:customStyle="1" w:styleId="ListLabel2">
    <w:name w:val="ListLabel 2"/>
    <w:qFormat/>
    <w:rPr>
      <w:rFonts w:ascii="Arial" w:hAnsi="Arial"/>
      <w:b/>
      <w:i w:val="0"/>
      <w:sz w:val="20"/>
    </w:rPr>
  </w:style>
  <w:style w:type="character" w:customStyle="1" w:styleId="ListLabel3">
    <w:name w:val="ListLabel 3"/>
    <w:qFormat/>
    <w:rPr>
      <w:i w:val="0"/>
    </w:rPr>
  </w:style>
  <w:style w:type="character" w:customStyle="1" w:styleId="ListLabel4">
    <w:name w:val="ListLabel 4"/>
    <w:qFormat/>
    <w:rPr>
      <w:b w:val="0"/>
      <w:i w:val="0"/>
    </w:rPr>
  </w:style>
  <w:style w:type="character" w:customStyle="1" w:styleId="ListLabel5">
    <w:name w:val="ListLabel 5"/>
    <w:qFormat/>
    <w:rPr>
      <w:b w:val="0"/>
    </w:rPr>
  </w:style>
  <w:style w:type="character" w:customStyle="1" w:styleId="ListLabel6">
    <w:name w:val="ListLabel 6"/>
    <w:qFormat/>
    <w:rPr>
      <w:rFonts w:ascii="Arial" w:hAnsi="Arial"/>
      <w:b/>
      <w:i w:val="0"/>
      <w:sz w:val="20"/>
    </w:rPr>
  </w:style>
  <w:style w:type="character" w:customStyle="1" w:styleId="ListLabel7">
    <w:name w:val="ListLabel 7"/>
    <w:qFormat/>
    <w:rPr>
      <w:b w:val="0"/>
      <w:i w:val="0"/>
    </w:rPr>
  </w:style>
  <w:style w:type="character" w:customStyle="1" w:styleId="ListLabel8">
    <w:name w:val="ListLabel 8"/>
    <w:qFormat/>
    <w:rPr>
      <w:i w:val="0"/>
    </w:rPr>
  </w:style>
  <w:style w:type="character" w:customStyle="1" w:styleId="ListLabel9">
    <w:name w:val="ListLabel 9"/>
    <w:qFormat/>
    <w:rPr>
      <w:i w:val="0"/>
      <w:sz w:val="20"/>
      <w:szCs w:val="20"/>
    </w:rPr>
  </w:style>
  <w:style w:type="character" w:customStyle="1" w:styleId="ListLabel10">
    <w:name w:val="ListLabel 10"/>
    <w:qFormat/>
    <w:rPr>
      <w:b w:val="0"/>
      <w:color w:val="FF0000"/>
      <w:sz w:val="20"/>
      <w:szCs w:val="20"/>
    </w:rPr>
  </w:style>
  <w:style w:type="character" w:customStyle="1" w:styleId="ListLabel11">
    <w:name w:val="ListLabel 11"/>
    <w:qFormat/>
    <w:rPr>
      <w:b w:val="0"/>
      <w:color w:val="FF0000"/>
      <w:sz w:val="20"/>
      <w:szCs w:val="20"/>
    </w:rPr>
  </w:style>
  <w:style w:type="character" w:customStyle="1" w:styleId="ListLabel12">
    <w:name w:val="ListLabel 12"/>
    <w:qFormat/>
    <w:rPr>
      <w:b w:val="0"/>
      <w:sz w:val="20"/>
      <w:szCs w:val="20"/>
    </w:rPr>
  </w:style>
  <w:style w:type="character" w:customStyle="1" w:styleId="ListLabel13">
    <w:name w:val="ListLabel 13"/>
    <w:qFormat/>
    <w:rPr>
      <w:rFonts w:ascii="Arial" w:hAnsi="Arial"/>
      <w:b/>
      <w:i w:val="0"/>
      <w:sz w:val="20"/>
    </w:rPr>
  </w:style>
  <w:style w:type="character" w:customStyle="1" w:styleId="ListLabel14">
    <w:name w:val="ListLabel 14"/>
    <w:qFormat/>
    <w:rPr>
      <w:rFonts w:ascii="Arial" w:hAnsi="Arial"/>
      <w:b w:val="0"/>
      <w:i w:val="0"/>
      <w:sz w:val="20"/>
    </w:rPr>
  </w:style>
  <w:style w:type="character" w:customStyle="1" w:styleId="ListLabel15">
    <w:name w:val="ListLabel 15"/>
    <w:qFormat/>
    <w:rPr>
      <w:i w:val="0"/>
    </w:rPr>
  </w:style>
  <w:style w:type="character" w:customStyle="1" w:styleId="ListLabel16">
    <w:name w:val="ListLabel 16"/>
    <w:qFormat/>
    <w:rPr>
      <w:rFonts w:ascii="Arial" w:hAnsi="Arial"/>
      <w:b/>
      <w:i w:val="0"/>
      <w:sz w:val="20"/>
    </w:rPr>
  </w:style>
  <w:style w:type="character" w:customStyle="1" w:styleId="ListLabel17">
    <w:name w:val="ListLabel 17"/>
    <w:qFormat/>
    <w:rPr>
      <w:rFonts w:ascii="Arial" w:hAnsi="Arial"/>
      <w:b w:val="0"/>
      <w:i w:val="0"/>
      <w:sz w:val="20"/>
    </w:rPr>
  </w:style>
  <w:style w:type="character" w:customStyle="1" w:styleId="ListLabel18">
    <w:name w:val="ListLabel 18"/>
    <w:qFormat/>
    <w:rPr>
      <w:rFonts w:ascii="Arial" w:hAnsi="Arial"/>
      <w:b w:val="0"/>
      <w:i w:val="0"/>
      <w:sz w:val="20"/>
    </w:rPr>
  </w:style>
  <w:style w:type="character" w:customStyle="1" w:styleId="ListLabel19">
    <w:name w:val="ListLabel 19"/>
    <w:qFormat/>
    <w:rPr>
      <w:rFonts w:ascii="Arial" w:hAnsi="Arial"/>
      <w:b/>
      <w:i w:val="0"/>
      <w:sz w:val="20"/>
    </w:rPr>
  </w:style>
  <w:style w:type="character" w:customStyle="1" w:styleId="ListLabel20">
    <w:name w:val="ListLabel 20"/>
    <w:qFormat/>
    <w:rPr>
      <w:b/>
      <w:i w:val="0"/>
    </w:rPr>
  </w:style>
  <w:style w:type="character" w:customStyle="1" w:styleId="ListLabel21">
    <w:name w:val="ListLabel 21"/>
    <w:qFormat/>
    <w:rPr>
      <w:i w:val="0"/>
    </w:rPr>
  </w:style>
  <w:style w:type="character" w:customStyle="1" w:styleId="ListLabel22">
    <w:name w:val="ListLabel 22"/>
    <w:qFormat/>
    <w:rPr>
      <w:rFonts w:ascii="Arial" w:hAnsi="Arial"/>
      <w:b/>
      <w:i w:val="0"/>
      <w:sz w:val="20"/>
    </w:rPr>
  </w:style>
  <w:style w:type="character" w:customStyle="1" w:styleId="ListLabel23">
    <w:name w:val="ListLabel 23"/>
    <w:qFormat/>
    <w:rPr>
      <w:b w:val="0"/>
      <w:i w:val="0"/>
    </w:rPr>
  </w:style>
  <w:style w:type="character" w:customStyle="1" w:styleId="ListLabel24">
    <w:name w:val="ListLabel 24"/>
    <w:qFormat/>
    <w:rPr>
      <w:i w:val="0"/>
    </w:rPr>
  </w:style>
  <w:style w:type="character" w:customStyle="1" w:styleId="ListLabel25">
    <w:name w:val="ListLabel 25"/>
    <w:qFormat/>
    <w:rPr>
      <w:i w:val="0"/>
    </w:rPr>
  </w:style>
  <w:style w:type="character" w:customStyle="1" w:styleId="ListLabel26">
    <w:name w:val="ListLabel 26"/>
    <w:qFormat/>
    <w:rPr>
      <w:b w:val="0"/>
      <w:i w:val="0"/>
    </w:rPr>
  </w:style>
  <w:style w:type="character" w:customStyle="1" w:styleId="ListLabel27">
    <w:name w:val="ListLabel 27"/>
    <w:qFormat/>
    <w:rPr>
      <w:i w:val="0"/>
    </w:rPr>
  </w:style>
  <w:style w:type="character" w:customStyle="1" w:styleId="ListLabel28">
    <w:name w:val="ListLabel 28"/>
    <w:qFormat/>
    <w:rPr>
      <w:i w:val="0"/>
    </w:rPr>
  </w:style>
  <w:style w:type="character" w:customStyle="1" w:styleId="ListLabel29">
    <w:name w:val="ListLabel 29"/>
    <w:qFormat/>
    <w:rPr>
      <w:b w:val="0"/>
      <w:i w:val="0"/>
    </w:rPr>
  </w:style>
  <w:style w:type="character" w:customStyle="1" w:styleId="ListLabel30">
    <w:name w:val="ListLabel 30"/>
    <w:qFormat/>
    <w:rPr>
      <w:i w:val="0"/>
    </w:rPr>
  </w:style>
  <w:style w:type="character" w:customStyle="1" w:styleId="ListLabel31">
    <w:name w:val="ListLabel 31"/>
    <w:qFormat/>
    <w:rPr>
      <w:rFonts w:ascii="Arial" w:eastAsia="Arial" w:hAnsi="Arial" w:cs="Arial"/>
      <w:b w:val="0"/>
      <w:i/>
      <w:caps w:val="0"/>
      <w:smallCaps w:val="0"/>
      <w:strike w:val="0"/>
      <w:dstrike w:val="0"/>
      <w:color w:val="000080"/>
      <w:position w:val="0"/>
      <w:sz w:val="20"/>
      <w:szCs w:val="20"/>
      <w:highlight w:val="yellow"/>
      <w:u w:val="single"/>
      <w:vertAlign w:val="baseline"/>
    </w:rPr>
  </w:style>
  <w:style w:type="character" w:customStyle="1" w:styleId="ListLabel32">
    <w:name w:val="ListLabel 32"/>
    <w:qFormat/>
    <w:rPr>
      <w:i/>
      <w:color w:val="FF0000"/>
      <w:u w:val="single"/>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customStyle="1" w:styleId="LO-normal">
    <w:name w:val="LO-normal"/>
    <w:qFormat/>
    <w:rPr>
      <w:lang w:eastAsia="zh-CN" w:bidi="hi-IN"/>
    </w:rPr>
  </w:style>
  <w:style w:type="paragraph" w:styleId="PargrafodaLista">
    <w:name w:val="List Paragraph"/>
    <w:basedOn w:val="LO-normal"/>
    <w:uiPriority w:val="34"/>
    <w:qFormat/>
    <w:rsid w:val="004773FC"/>
    <w:pPr>
      <w:ind w:left="720"/>
      <w:contextualSpacing/>
    </w:pPr>
  </w:style>
  <w:style w:type="paragraph" w:styleId="NormalWeb">
    <w:name w:val="Normal (Web)"/>
    <w:basedOn w:val="LO-normal"/>
    <w:uiPriority w:val="99"/>
    <w:qFormat/>
    <w:rsid w:val="006B156A"/>
    <w:pPr>
      <w:spacing w:beforeAutospacing="1" w:afterAutospacing="1"/>
    </w:pPr>
    <w:rPr>
      <w:rFonts w:ascii="Times New Roman" w:hAnsi="Times New Roman" w:cs="Times New Roman"/>
    </w:rPr>
  </w:style>
  <w:style w:type="paragraph" w:styleId="Textodebalo">
    <w:name w:val="Balloon Text"/>
    <w:basedOn w:val="LO-normal"/>
    <w:link w:val="TextodebaloChar"/>
    <w:qFormat/>
    <w:rsid w:val="003A73C1"/>
    <w:rPr>
      <w:rFonts w:ascii="Tahoma" w:hAnsi="Tahoma" w:cs="Times New Roman"/>
      <w:sz w:val="16"/>
      <w:szCs w:val="16"/>
      <w:lang w:val="x-none" w:eastAsia="x-none"/>
    </w:rPr>
  </w:style>
  <w:style w:type="paragraph" w:customStyle="1" w:styleId="Nvel2">
    <w:name w:val="Nível 2"/>
    <w:basedOn w:val="LO-normal"/>
    <w:next w:val="LO-normal"/>
    <w:qFormat/>
    <w:rsid w:val="004B460A"/>
    <w:pPr>
      <w:spacing w:after="120"/>
      <w:jc w:val="both"/>
    </w:pPr>
    <w:rPr>
      <w:rFonts w:cs="Times New Roman"/>
      <w:b/>
    </w:rPr>
  </w:style>
  <w:style w:type="paragraph" w:styleId="Citao">
    <w:name w:val="Quote"/>
    <w:basedOn w:val="LO-normal"/>
    <w:next w:val="LO-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paragraph" w:styleId="Commarcadores5">
    <w:name w:val="List Bullet 5"/>
    <w:basedOn w:val="LO-normal"/>
    <w:qFormat/>
    <w:rsid w:val="001A3A05"/>
    <w:pPr>
      <w:contextualSpacing/>
    </w:pPr>
  </w:style>
  <w:style w:type="paragraph" w:customStyle="1" w:styleId="citao2">
    <w:name w:val="citação 2"/>
    <w:basedOn w:val="Citao"/>
    <w:qFormat/>
    <w:rsid w:val="000A23DA"/>
  </w:style>
  <w:style w:type="paragraph" w:styleId="Textodecomentrio">
    <w:name w:val="annotation text"/>
    <w:basedOn w:val="LO-normal"/>
    <w:link w:val="TextodecomentrioChar"/>
    <w:unhideWhenUsed/>
    <w:qFormat/>
    <w:rsid w:val="0015519E"/>
  </w:style>
  <w:style w:type="paragraph" w:styleId="Assuntodocomentrio">
    <w:name w:val="annotation subject"/>
    <w:basedOn w:val="Textodecomentrio"/>
    <w:next w:val="Textodecomentrio"/>
    <w:link w:val="AssuntodocomentrioChar"/>
    <w:semiHidden/>
    <w:unhideWhenUsed/>
    <w:qFormat/>
    <w:rsid w:val="0015519E"/>
    <w:rPr>
      <w:b/>
      <w:bCs/>
    </w:rPr>
  </w:style>
  <w:style w:type="paragraph" w:styleId="Cabealho">
    <w:name w:val="header"/>
    <w:basedOn w:val="LO-normal"/>
    <w:link w:val="CabealhoChar"/>
    <w:unhideWhenUsed/>
    <w:rsid w:val="00DB64EF"/>
    <w:pPr>
      <w:tabs>
        <w:tab w:val="center" w:pos="4252"/>
        <w:tab w:val="right" w:pos="8504"/>
      </w:tabs>
    </w:pPr>
  </w:style>
  <w:style w:type="paragraph" w:styleId="Rodap">
    <w:name w:val="footer"/>
    <w:basedOn w:val="LO-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jc w:val="both"/>
    </w:pPr>
    <w:rPr>
      <w:rFonts w:ascii="Arial" w:hAnsi="Arial" w:cs="Times New Roman"/>
      <w:b/>
      <w:color w:val="000000"/>
      <w:sz w:val="20"/>
      <w:szCs w:val="20"/>
    </w:rPr>
  </w:style>
  <w:style w:type="paragraph" w:styleId="Reviso">
    <w:name w:val="Revision"/>
    <w:uiPriority w:val="99"/>
    <w:semiHidden/>
    <w:qFormat/>
    <w:rsid w:val="00656F07"/>
    <w:rPr>
      <w:rFonts w:cs="Tahoma"/>
      <w:szCs w:val="24"/>
      <w:lang w:eastAsia="zh-CN" w:bidi="hi-IN"/>
    </w:rPr>
  </w:style>
  <w:style w:type="paragraph" w:customStyle="1" w:styleId="PargrafodaLista1">
    <w:name w:val="Parágrafo da Lista1"/>
    <w:basedOn w:val="LO-normal"/>
    <w:qFormat/>
    <w:rsid w:val="00B222EE"/>
    <w:pPr>
      <w:ind w:left="720"/>
    </w:pPr>
    <w:rPr>
      <w:rFonts w:ascii="Ecofont_Spranq_eco_Sans" w:hAnsi="Ecofont_Spranq_eco_Sans" w:cs="Ecofont_Spranq_eco_Sans"/>
      <w:sz w:val="24"/>
    </w:rPr>
  </w:style>
  <w:style w:type="paragraph" w:customStyle="1" w:styleId="Citao1">
    <w:name w:val="Citação1"/>
    <w:basedOn w:val="LO-normal"/>
    <w:next w:val="LO-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SombreamentoMdio1-nfase31">
    <w:name w:val="Sombreamento Médio 1 - Ênfase 31"/>
    <w:basedOn w:val="LO-normal"/>
    <w:next w:val="LO-normal"/>
    <w:qFormat/>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rPr>
  </w:style>
  <w:style w:type="paragraph" w:customStyle="1" w:styleId="Nivel01">
    <w:name w:val="Nivel 01"/>
    <w:basedOn w:val="Ttulo1"/>
    <w:next w:val="LO-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LO-normal"/>
    <w:qFormat/>
    <w:rsid w:val="0085196B"/>
    <w:pPr>
      <w:spacing w:beforeAutospacing="1" w:afterAutospacing="1"/>
    </w:pPr>
    <w:rPr>
      <w:rFonts w:ascii="Times New Roman" w:hAnsi="Times New Roman" w:cs="Times New Roman"/>
      <w:sz w:val="24"/>
    </w:rPr>
  </w:style>
  <w:style w:type="paragraph" w:customStyle="1" w:styleId="Nivel010">
    <w:name w:val="Nivel_01"/>
    <w:basedOn w:val="Ttulo1"/>
    <w:qFormat/>
    <w:rsid w:val="00B75C3F"/>
    <w:pPr>
      <w:tabs>
        <w:tab w:val="left" w:pos="360"/>
        <w:tab w:val="left" w:pos="567"/>
      </w:tabs>
      <w:jc w:val="both"/>
    </w:pPr>
    <w:rPr>
      <w:rFonts w:ascii="Ecofont_Spranq_eco_Sans" w:hAnsi="Ecofont_Spranq_eco_Sans" w:cs="Times New Roman"/>
      <w:b/>
      <w:bCs/>
      <w:color w:val="auto"/>
      <w:sz w:val="20"/>
      <w:szCs w:val="20"/>
    </w:rPr>
  </w:style>
  <w:style w:type="paragraph" w:customStyle="1" w:styleId="GradeColorida-nfase11">
    <w:name w:val="Grade Colorida - Ênfase 11"/>
    <w:basedOn w:val="LO-normal"/>
    <w:next w:val="LO-normal"/>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paragraph" w:customStyle="1" w:styleId="PargrafodaLista2">
    <w:name w:val="Parágrafo da Lista2"/>
    <w:basedOn w:val="LO-normal"/>
    <w:qFormat/>
    <w:rsid w:val="001C3AB6"/>
    <w:pPr>
      <w:ind w:left="720"/>
    </w:pPr>
    <w:rPr>
      <w:rFonts w:ascii="Ecofont_Spranq_eco_Sans" w:hAnsi="Ecofont_Spranq_eco_Sans"/>
      <w:sz w:val="24"/>
    </w:rPr>
  </w:style>
  <w:style w:type="paragraph" w:customStyle="1" w:styleId="GradeColorida-nfase110">
    <w:name w:val="Grade Colorida - Ênfase 110"/>
    <w:basedOn w:val="LO-normal"/>
    <w:next w:val="LO-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D7051D"/>
    <w:pPr>
      <w:spacing w:before="120" w:after="120" w:line="276" w:lineRule="auto"/>
      <w:jc w:val="both"/>
    </w:pPr>
    <w:rPr>
      <w:rFonts w:ascii="Ecofont_Spranq_eco_Sans" w:eastAsia="Arial Unicode MS" w:hAnsi="Ecofont_Spranq_eco_Sans"/>
      <w:lang w:eastAsia="zh-CN" w:bidi="hi-IN"/>
    </w:rPr>
  </w:style>
  <w:style w:type="paragraph" w:customStyle="1" w:styleId="Nivel10">
    <w:name w:val="Nivel 1"/>
    <w:basedOn w:val="Nivel2"/>
    <w:next w:val="Nivel2"/>
    <w:qFormat/>
    <w:rsid w:val="00D7051D"/>
    <w:pPr>
      <w:tabs>
        <w:tab w:val="left" w:pos="360"/>
      </w:tabs>
      <w:ind w:left="644" w:hanging="432"/>
    </w:pPr>
    <w:rPr>
      <w:b/>
    </w:rPr>
  </w:style>
  <w:style w:type="paragraph" w:customStyle="1" w:styleId="Nivel3">
    <w:name w:val="Nivel 3"/>
    <w:basedOn w:val="Nivel2"/>
    <w:qFormat/>
    <w:rsid w:val="00D7051D"/>
    <w:pPr>
      <w:tabs>
        <w:tab w:val="left" w:pos="360"/>
      </w:tabs>
      <w:ind w:left="1922"/>
    </w:pPr>
    <w:rPr>
      <w:color w:val="000000"/>
    </w:rPr>
  </w:style>
  <w:style w:type="paragraph" w:customStyle="1" w:styleId="Nivel4">
    <w:name w:val="Nivel 4"/>
    <w:basedOn w:val="Nivel3"/>
    <w:qFormat/>
    <w:rsid w:val="00D7051D"/>
    <w:pPr>
      <w:ind w:left="2491"/>
    </w:pPr>
    <w:rPr>
      <w:color w:val="auto"/>
    </w:rPr>
  </w:style>
  <w:style w:type="paragraph" w:customStyle="1" w:styleId="Nivel5">
    <w:name w:val="Nivel 5"/>
    <w:basedOn w:val="Nivel4"/>
    <w:qFormat/>
    <w:rsid w:val="00D7051D"/>
    <w:pPr>
      <w:ind w:left="3485"/>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7" w:type="dxa"/>
        <w:right w:w="108" w:type="dxa"/>
      </w:tblCellMar>
    </w:tblPr>
  </w:style>
  <w:style w:type="table" w:customStyle="1" w:styleId="a4">
    <w:basedOn w:val="TableNormal1"/>
    <w:tblPr>
      <w:tblStyleRowBandSize w:val="1"/>
      <w:tblStyleColBandSize w:val="1"/>
      <w:tblCellMar>
        <w:left w:w="107" w:type="dxa"/>
        <w:right w:w="108" w:type="dxa"/>
      </w:tblCellMar>
    </w:tblPr>
  </w:style>
  <w:style w:type="table" w:customStyle="1" w:styleId="a5">
    <w:basedOn w:val="TableNormal0"/>
    <w:tblPr>
      <w:tblStyleRowBandSize w:val="1"/>
      <w:tblStyleColBandSize w:val="1"/>
      <w:tblCellMar>
        <w:left w:w="107"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07" w:type="dxa"/>
        <w:right w:w="108" w:type="dxa"/>
      </w:tblCellMar>
    </w:tblPr>
  </w:style>
  <w:style w:type="table" w:customStyle="1" w:styleId="ae">
    <w:basedOn w:val="TableNormal0"/>
    <w:tblPr>
      <w:tblStyleRowBandSize w:val="1"/>
      <w:tblStyleColBandSize w:val="1"/>
      <w:tblCellMar>
        <w:left w:w="107" w:type="dxa"/>
        <w:right w:w="108" w:type="dxa"/>
      </w:tblCellMar>
    </w:tblPr>
  </w:style>
  <w:style w:type="table" w:customStyle="1" w:styleId="af">
    <w:basedOn w:val="TableNormal0"/>
    <w:tblPr>
      <w:tblStyleRowBandSize w:val="1"/>
      <w:tblStyleColBandSize w:val="1"/>
      <w:tblCellMar>
        <w:left w:w="107" w:type="dxa"/>
        <w:right w:w="108" w:type="dxa"/>
      </w:tblCellMar>
    </w:tblPr>
  </w:style>
  <w:style w:type="paragraph" w:customStyle="1" w:styleId="Standard">
    <w:name w:val="Standard"/>
    <w:rsid w:val="00991AC9"/>
    <w:pPr>
      <w:suppressAutoHyphens/>
      <w:autoSpaceDN w:val="0"/>
      <w:textAlignment w:val="baseline"/>
    </w:pPr>
    <w:rPr>
      <w:rFonts w:ascii="Times New Roman" w:eastAsia="Times New Roman" w:hAnsi="Times New Roman" w:cs="Times New Roman"/>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nH6muPRA4PKtzoo9ZrXueRu7lA==">AMUW2mXFNLiwjIFtp1iqn6zcfmVILz2uFQS/9hx6d+eeXlcELhzO67xcqy1lIqOyChjYdCQPnYQcylkiijY6fYUTzIs522INITPCiEqWCTbY4+uLJrgqXuSw7WF1XKpzgL24nQT9G+4OUhMXxeVg2AS2XLHh6/3hDA==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8367</Words>
  <Characters>45186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Tatiane</cp:lastModifiedBy>
  <cp:revision>2</cp:revision>
  <cp:lastPrinted>2022-03-23T16:17:00Z</cp:lastPrinted>
  <dcterms:created xsi:type="dcterms:W3CDTF">2022-03-23T19:31:00Z</dcterms:created>
  <dcterms:modified xsi:type="dcterms:W3CDTF">2022-03-23T19:31:00Z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