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8FC8C" w14:textId="77777777" w:rsidR="00935A1A" w:rsidRPr="00935A1A" w:rsidRDefault="00935A1A" w:rsidP="00FE2FF8">
      <w:pPr>
        <w:spacing w:after="120" w:line="276" w:lineRule="auto"/>
        <w:ind w:right="-15"/>
        <w:jc w:val="center"/>
        <w:rPr>
          <w:rFonts w:asciiTheme="minorHAnsi" w:hAnsiTheme="minorHAnsi" w:cstheme="minorHAnsi"/>
          <w:b/>
          <w:bCs/>
          <w:color w:val="000000"/>
          <w:sz w:val="20"/>
          <w:szCs w:val="20"/>
        </w:rPr>
      </w:pPr>
    </w:p>
    <w:p w14:paraId="3B09883A" w14:textId="289D963A" w:rsidR="00E5565E" w:rsidRPr="00935A1A" w:rsidRDefault="0034284E" w:rsidP="00FE2FF8">
      <w:pPr>
        <w:spacing w:after="120" w:line="276" w:lineRule="auto"/>
        <w:ind w:right="-15"/>
        <w:jc w:val="center"/>
        <w:rPr>
          <w:rFonts w:asciiTheme="minorHAnsi" w:hAnsiTheme="minorHAnsi" w:cstheme="minorHAnsi"/>
          <w:b/>
          <w:bCs/>
          <w:color w:val="000000"/>
          <w:sz w:val="20"/>
          <w:szCs w:val="20"/>
        </w:rPr>
      </w:pPr>
      <w:r w:rsidRPr="00935A1A">
        <w:rPr>
          <w:rFonts w:asciiTheme="minorHAnsi" w:hAnsiTheme="minorHAnsi" w:cstheme="minorHAnsi"/>
          <w:b/>
          <w:bCs/>
          <w:color w:val="000000"/>
          <w:sz w:val="20"/>
          <w:szCs w:val="20"/>
        </w:rPr>
        <w:t>PROJETO BÁSICO</w:t>
      </w:r>
    </w:p>
    <w:p w14:paraId="77BBF980" w14:textId="5F2DC139" w:rsidR="00E5565E" w:rsidRPr="00935A1A" w:rsidRDefault="0034284E" w:rsidP="00FE2FF8">
      <w:pPr>
        <w:spacing w:after="120" w:line="276" w:lineRule="auto"/>
        <w:ind w:right="-15"/>
        <w:jc w:val="center"/>
        <w:rPr>
          <w:rFonts w:asciiTheme="minorHAnsi" w:hAnsiTheme="minorHAnsi" w:cstheme="minorHAnsi"/>
          <w:bCs/>
          <w:i/>
          <w:color w:val="FF0000"/>
          <w:sz w:val="20"/>
          <w:szCs w:val="20"/>
        </w:rPr>
      </w:pPr>
      <w:r w:rsidRPr="00935A1A">
        <w:rPr>
          <w:rFonts w:asciiTheme="minorHAnsi" w:hAnsiTheme="minorHAnsi" w:cstheme="minorHAnsi"/>
          <w:b/>
          <w:color w:val="000000" w:themeColor="text1"/>
          <w:sz w:val="20"/>
          <w:szCs w:val="20"/>
        </w:rPr>
        <w:t>OBRAS</w:t>
      </w:r>
      <w:r w:rsidR="00E5565E" w:rsidRPr="00935A1A">
        <w:rPr>
          <w:rFonts w:asciiTheme="minorHAnsi" w:hAnsiTheme="minorHAnsi" w:cstheme="minorHAnsi"/>
          <w:b/>
          <w:color w:val="000000" w:themeColor="text1"/>
          <w:sz w:val="20"/>
          <w:szCs w:val="20"/>
        </w:rPr>
        <w:t xml:space="preserve"> DE ENGENHARIA</w:t>
      </w:r>
      <w:r w:rsidR="003A44AD" w:rsidRPr="00935A1A">
        <w:rPr>
          <w:rFonts w:asciiTheme="minorHAnsi" w:hAnsiTheme="minorHAnsi" w:cstheme="minorHAnsi"/>
          <w:b/>
          <w:color w:val="000000" w:themeColor="text1"/>
          <w:sz w:val="20"/>
          <w:szCs w:val="20"/>
        </w:rPr>
        <w:t xml:space="preserve"> – RDC durante o prazo do Decreto Leg. 6/2020</w:t>
      </w:r>
    </w:p>
    <w:p w14:paraId="015F9AF1" w14:textId="77777777" w:rsidR="00E5565E" w:rsidRPr="00935A1A" w:rsidRDefault="00E5565E" w:rsidP="00FE2FF8">
      <w:pPr>
        <w:spacing w:after="120" w:line="276" w:lineRule="auto"/>
        <w:ind w:right="-15"/>
        <w:jc w:val="center"/>
        <w:rPr>
          <w:rFonts w:asciiTheme="minorHAnsi" w:hAnsiTheme="minorHAnsi" w:cstheme="minorHAnsi"/>
          <w:bCs/>
          <w:i/>
          <w:color w:val="FF0000"/>
          <w:sz w:val="20"/>
          <w:szCs w:val="20"/>
        </w:rPr>
      </w:pPr>
    </w:p>
    <w:p w14:paraId="4BC7B158" w14:textId="713F156E" w:rsidR="00E5565E" w:rsidRPr="00935A1A" w:rsidRDefault="00AD4CDD" w:rsidP="00FE2FF8">
      <w:pPr>
        <w:spacing w:after="120" w:line="276" w:lineRule="auto"/>
        <w:ind w:right="-15"/>
        <w:jc w:val="center"/>
        <w:rPr>
          <w:rFonts w:asciiTheme="minorHAnsi" w:hAnsiTheme="minorHAnsi" w:cstheme="minorHAnsi"/>
          <w:bCs/>
          <w:sz w:val="20"/>
          <w:szCs w:val="20"/>
        </w:rPr>
      </w:pPr>
      <w:r w:rsidRPr="00935A1A">
        <w:rPr>
          <w:rFonts w:asciiTheme="minorHAnsi" w:hAnsiTheme="minorHAnsi" w:cstheme="minorHAnsi"/>
          <w:bCs/>
          <w:i/>
          <w:sz w:val="20"/>
          <w:szCs w:val="20"/>
        </w:rPr>
        <w:t>IF SERTÃO-PE</w:t>
      </w:r>
    </w:p>
    <w:p w14:paraId="4CF845A3" w14:textId="77777777" w:rsidR="00E5565E" w:rsidRPr="00935A1A" w:rsidRDefault="00E5565E" w:rsidP="00FE2FF8">
      <w:pPr>
        <w:spacing w:after="120" w:line="276" w:lineRule="auto"/>
        <w:ind w:right="-15"/>
        <w:jc w:val="center"/>
        <w:rPr>
          <w:rFonts w:asciiTheme="minorHAnsi" w:hAnsiTheme="minorHAnsi" w:cstheme="minorHAnsi"/>
          <w:bCs/>
          <w:color w:val="000000"/>
          <w:sz w:val="20"/>
          <w:szCs w:val="20"/>
        </w:rPr>
      </w:pPr>
      <w:r w:rsidRPr="00935A1A">
        <w:rPr>
          <w:rFonts w:asciiTheme="minorHAnsi" w:hAnsiTheme="minorHAnsi" w:cstheme="minorHAnsi"/>
          <w:bCs/>
          <w:color w:val="000000"/>
          <w:sz w:val="20"/>
          <w:szCs w:val="20"/>
        </w:rPr>
        <w:t>(Processo Administrativo nº...........)</w:t>
      </w:r>
    </w:p>
    <w:p w14:paraId="6B945F18" w14:textId="77777777" w:rsidR="00E5565E" w:rsidRPr="00935A1A" w:rsidRDefault="00E5565E" w:rsidP="00FE2FF8">
      <w:pPr>
        <w:spacing w:after="120" w:line="276" w:lineRule="auto"/>
        <w:ind w:right="-15"/>
        <w:jc w:val="center"/>
        <w:rPr>
          <w:rFonts w:asciiTheme="minorHAnsi" w:hAnsiTheme="minorHAnsi" w:cstheme="minorHAnsi"/>
          <w:bCs/>
          <w:color w:val="000000"/>
          <w:sz w:val="20"/>
          <w:szCs w:val="20"/>
        </w:rPr>
      </w:pPr>
    </w:p>
    <w:p w14:paraId="3611169A" w14:textId="77777777" w:rsidR="00E5565E" w:rsidRPr="00935A1A" w:rsidRDefault="00E5565E" w:rsidP="004C6B84">
      <w:pPr>
        <w:numPr>
          <w:ilvl w:val="0"/>
          <w:numId w:val="3"/>
        </w:numPr>
        <w:spacing w:after="120" w:line="276" w:lineRule="auto"/>
        <w:ind w:left="0" w:right="-15" w:firstLine="0"/>
        <w:jc w:val="both"/>
        <w:rPr>
          <w:rFonts w:asciiTheme="minorHAnsi" w:hAnsiTheme="minorHAnsi" w:cstheme="minorHAnsi"/>
          <w:b/>
          <w:sz w:val="20"/>
          <w:szCs w:val="20"/>
        </w:rPr>
      </w:pPr>
      <w:r w:rsidRPr="00935A1A">
        <w:rPr>
          <w:rFonts w:asciiTheme="minorHAnsi" w:hAnsiTheme="minorHAnsi" w:cstheme="minorHAnsi"/>
          <w:b/>
          <w:color w:val="000000"/>
          <w:sz w:val="20"/>
          <w:szCs w:val="20"/>
        </w:rPr>
        <w:t>OBJETO</w:t>
      </w:r>
    </w:p>
    <w:p w14:paraId="4DBF9022" w14:textId="17BF7040" w:rsidR="00E5565E" w:rsidRPr="00935A1A" w:rsidRDefault="00E5565E" w:rsidP="004C6B84">
      <w:pPr>
        <w:numPr>
          <w:ilvl w:val="1"/>
          <w:numId w:val="3"/>
        </w:numPr>
        <w:suppressAutoHyphens w:val="0"/>
        <w:spacing w:before="120" w:after="120" w:line="276" w:lineRule="auto"/>
        <w:ind w:left="425" w:firstLine="0"/>
        <w:jc w:val="both"/>
        <w:rPr>
          <w:rFonts w:asciiTheme="minorHAnsi" w:hAnsiTheme="minorHAnsi" w:cstheme="minorHAnsi"/>
          <w:b/>
          <w:sz w:val="20"/>
          <w:szCs w:val="20"/>
        </w:rPr>
      </w:pPr>
      <w:r w:rsidRPr="00935A1A">
        <w:rPr>
          <w:rFonts w:asciiTheme="minorHAnsi" w:hAnsiTheme="minorHAnsi" w:cstheme="minorHAnsi"/>
          <w:i/>
          <w:sz w:val="20"/>
          <w:szCs w:val="20"/>
        </w:rPr>
        <w:t>Contratação de.</w:t>
      </w:r>
      <w:r w:rsidR="00AD4CDD" w:rsidRPr="00935A1A">
        <w:rPr>
          <w:rFonts w:asciiTheme="minorHAnsi" w:hAnsiTheme="minorHAnsi" w:cstheme="minorHAnsi"/>
          <w:i/>
          <w:sz w:val="20"/>
          <w:szCs w:val="20"/>
        </w:rPr>
        <w:t xml:space="preserve"> Empresa de engenharia responsável pela </w:t>
      </w:r>
      <w:r w:rsidR="00B110CD" w:rsidRPr="00935A1A">
        <w:rPr>
          <w:rFonts w:asciiTheme="minorHAnsi" w:hAnsiTheme="minorHAnsi" w:cstheme="minorHAnsi"/>
          <w:i/>
          <w:sz w:val="20"/>
          <w:szCs w:val="20"/>
        </w:rPr>
        <w:t>construção do refeitório e adequação das instalações de incêndio do</w:t>
      </w:r>
      <w:r w:rsidR="00AD4CDD" w:rsidRPr="00935A1A">
        <w:rPr>
          <w:rFonts w:asciiTheme="minorHAnsi" w:hAnsiTheme="minorHAnsi" w:cstheme="minorHAnsi"/>
          <w:i/>
          <w:sz w:val="20"/>
          <w:szCs w:val="20"/>
        </w:rPr>
        <w:t xml:space="preserve"> </w:t>
      </w:r>
      <w:r w:rsidR="005F28B9" w:rsidRPr="00935A1A">
        <w:rPr>
          <w:rFonts w:asciiTheme="minorHAnsi" w:hAnsiTheme="minorHAnsi" w:cstheme="minorHAnsi"/>
          <w:i/>
          <w:sz w:val="20"/>
          <w:szCs w:val="20"/>
        </w:rPr>
        <w:t>C</w:t>
      </w:r>
      <w:r w:rsidR="00AD4CDD" w:rsidRPr="00935A1A">
        <w:rPr>
          <w:rFonts w:asciiTheme="minorHAnsi" w:hAnsiTheme="minorHAnsi" w:cstheme="minorHAnsi"/>
          <w:i/>
          <w:sz w:val="20"/>
          <w:szCs w:val="20"/>
        </w:rPr>
        <w:t xml:space="preserve">ampus </w:t>
      </w:r>
      <w:r w:rsidR="00B110CD" w:rsidRPr="00935A1A">
        <w:rPr>
          <w:rFonts w:asciiTheme="minorHAnsi" w:hAnsiTheme="minorHAnsi" w:cstheme="minorHAnsi"/>
          <w:i/>
          <w:sz w:val="20"/>
          <w:szCs w:val="20"/>
        </w:rPr>
        <w:t>Floresta</w:t>
      </w:r>
      <w:r w:rsidRPr="00935A1A">
        <w:rPr>
          <w:rFonts w:asciiTheme="minorHAnsi" w:hAnsiTheme="minorHAnsi" w:cstheme="minorHAnsi"/>
          <w:i/>
          <w:sz w:val="20"/>
          <w:szCs w:val="20"/>
        </w:rPr>
        <w:t xml:space="preserve">, conforme condições, quantidades e exigências estabelecidas neste </w:t>
      </w:r>
      <w:r w:rsidR="005C5C7F" w:rsidRPr="00935A1A">
        <w:rPr>
          <w:rFonts w:asciiTheme="minorHAnsi" w:hAnsiTheme="minorHAnsi" w:cstheme="minorHAnsi"/>
          <w:i/>
          <w:iCs/>
          <w:sz w:val="20"/>
          <w:szCs w:val="20"/>
        </w:rPr>
        <w:t>instrumento e seus anexos:</w:t>
      </w:r>
    </w:p>
    <w:p w14:paraId="64D9D87B" w14:textId="3F498D83" w:rsidR="001A14BA" w:rsidRPr="00935A1A" w:rsidRDefault="1131543F" w:rsidP="004C6B84">
      <w:pPr>
        <w:numPr>
          <w:ilvl w:val="1"/>
          <w:numId w:val="3"/>
        </w:numPr>
        <w:suppressAutoHyphens w:val="0"/>
        <w:spacing w:before="120" w:after="120" w:line="276" w:lineRule="auto"/>
        <w:ind w:left="425" w:firstLine="0"/>
        <w:jc w:val="both"/>
        <w:rPr>
          <w:rFonts w:asciiTheme="minorHAnsi" w:hAnsiTheme="minorHAnsi" w:cstheme="minorHAnsi"/>
          <w:b/>
          <w:bCs/>
          <w:i/>
          <w:iCs/>
          <w:sz w:val="20"/>
          <w:szCs w:val="20"/>
        </w:rPr>
      </w:pPr>
      <w:r w:rsidRPr="00935A1A">
        <w:rPr>
          <w:rFonts w:asciiTheme="minorHAnsi" w:hAnsiTheme="minorHAnsi" w:cstheme="minorHAnsi"/>
          <w:i/>
          <w:iCs/>
          <w:sz w:val="20"/>
          <w:szCs w:val="20"/>
        </w:rPr>
        <w:t xml:space="preserve">O objeto da licitação tem a natureza de </w:t>
      </w:r>
      <w:r w:rsidR="00B110CD" w:rsidRPr="00935A1A">
        <w:rPr>
          <w:rFonts w:asciiTheme="minorHAnsi" w:hAnsiTheme="minorHAnsi" w:cstheme="minorHAnsi"/>
          <w:i/>
          <w:iCs/>
          <w:sz w:val="20"/>
          <w:szCs w:val="20"/>
        </w:rPr>
        <w:t>obra</w:t>
      </w:r>
      <w:r w:rsidRPr="00935A1A">
        <w:rPr>
          <w:rFonts w:asciiTheme="minorHAnsi" w:hAnsiTheme="minorHAnsi" w:cstheme="minorHAnsi"/>
          <w:i/>
          <w:iCs/>
          <w:sz w:val="20"/>
          <w:szCs w:val="20"/>
        </w:rPr>
        <w:t xml:space="preserve"> de engenharia.</w:t>
      </w:r>
    </w:p>
    <w:p w14:paraId="5241623B" w14:textId="41591D09" w:rsidR="00596454" w:rsidRPr="00935A1A" w:rsidRDefault="001A14BA" w:rsidP="004C6B84">
      <w:pPr>
        <w:numPr>
          <w:ilvl w:val="1"/>
          <w:numId w:val="3"/>
        </w:numPr>
        <w:suppressAutoHyphens w:val="0"/>
        <w:spacing w:before="120" w:after="120" w:line="276" w:lineRule="auto"/>
        <w:ind w:left="425" w:firstLine="0"/>
        <w:jc w:val="both"/>
        <w:rPr>
          <w:rFonts w:asciiTheme="minorHAnsi" w:hAnsiTheme="minorHAnsi" w:cstheme="minorHAnsi"/>
          <w:b/>
          <w:i/>
          <w:sz w:val="20"/>
          <w:szCs w:val="20"/>
        </w:rPr>
      </w:pPr>
      <w:r w:rsidRPr="00935A1A">
        <w:rPr>
          <w:rFonts w:asciiTheme="minorHAnsi" w:hAnsiTheme="minorHAnsi" w:cstheme="minorHAnsi"/>
          <w:i/>
          <w:sz w:val="20"/>
          <w:szCs w:val="20"/>
        </w:rPr>
        <w:t>Os quantitativos e respect</w:t>
      </w:r>
      <w:r w:rsidR="0014461D" w:rsidRPr="00935A1A">
        <w:rPr>
          <w:rFonts w:asciiTheme="minorHAnsi" w:hAnsiTheme="minorHAnsi" w:cstheme="minorHAnsi"/>
          <w:i/>
          <w:sz w:val="20"/>
          <w:szCs w:val="20"/>
        </w:rPr>
        <w:t>ivos códigos dos itens são os di</w:t>
      </w:r>
      <w:r w:rsidRPr="00935A1A">
        <w:rPr>
          <w:rFonts w:asciiTheme="minorHAnsi" w:hAnsiTheme="minorHAnsi" w:cstheme="minorHAnsi"/>
          <w:i/>
          <w:sz w:val="20"/>
          <w:szCs w:val="20"/>
        </w:rPr>
        <w:t xml:space="preserve">scriminados no anexo do </w:t>
      </w:r>
      <w:r w:rsidR="007F403B" w:rsidRPr="00935A1A">
        <w:rPr>
          <w:rFonts w:asciiTheme="minorHAnsi" w:hAnsiTheme="minorHAnsi" w:cstheme="minorHAnsi"/>
          <w:i/>
          <w:sz w:val="20"/>
          <w:szCs w:val="20"/>
        </w:rPr>
        <w:t>Projeto Básico.</w:t>
      </w:r>
    </w:p>
    <w:p w14:paraId="2AC4A0BA" w14:textId="79CDE894" w:rsidR="00FC6685" w:rsidRPr="00935A1A" w:rsidRDefault="00FC6685" w:rsidP="004C6B84">
      <w:pPr>
        <w:numPr>
          <w:ilvl w:val="1"/>
          <w:numId w:val="3"/>
        </w:numPr>
        <w:suppressAutoHyphens w:val="0"/>
        <w:spacing w:before="120" w:after="120" w:line="276" w:lineRule="auto"/>
        <w:jc w:val="both"/>
        <w:rPr>
          <w:rFonts w:asciiTheme="minorHAnsi" w:hAnsiTheme="minorHAnsi" w:cstheme="minorHAnsi"/>
          <w:b/>
          <w:i/>
          <w:sz w:val="20"/>
          <w:szCs w:val="20"/>
        </w:rPr>
      </w:pPr>
      <w:r w:rsidRPr="00935A1A">
        <w:rPr>
          <w:rFonts w:asciiTheme="minorHAnsi" w:hAnsiTheme="minorHAnsi" w:cstheme="minorHAnsi"/>
          <w:i/>
          <w:sz w:val="20"/>
          <w:szCs w:val="20"/>
        </w:rPr>
        <w:t>O contrato</w:t>
      </w:r>
      <w:r w:rsidR="00AD4CDD" w:rsidRPr="00935A1A">
        <w:rPr>
          <w:rFonts w:asciiTheme="minorHAnsi" w:hAnsiTheme="minorHAnsi" w:cstheme="minorHAnsi"/>
          <w:i/>
          <w:sz w:val="20"/>
          <w:szCs w:val="20"/>
        </w:rPr>
        <w:t xml:space="preserve"> terá vigência pelo período de 1</w:t>
      </w:r>
      <w:r w:rsidR="00B110CD" w:rsidRPr="00935A1A">
        <w:rPr>
          <w:rFonts w:asciiTheme="minorHAnsi" w:hAnsiTheme="minorHAnsi" w:cstheme="minorHAnsi"/>
          <w:i/>
          <w:sz w:val="20"/>
          <w:szCs w:val="20"/>
        </w:rPr>
        <w:t>0</w:t>
      </w:r>
      <w:r w:rsidRPr="00935A1A">
        <w:rPr>
          <w:rFonts w:asciiTheme="minorHAnsi" w:hAnsiTheme="minorHAnsi" w:cstheme="minorHAnsi"/>
          <w:i/>
          <w:sz w:val="20"/>
          <w:szCs w:val="20"/>
        </w:rPr>
        <w:t xml:space="preserve"> (meses), </w:t>
      </w:r>
      <w:r w:rsidR="00A144D9" w:rsidRPr="00935A1A">
        <w:rPr>
          <w:rFonts w:asciiTheme="minorHAnsi" w:hAnsiTheme="minorHAnsi" w:cstheme="minorHAnsi"/>
          <w:i/>
          <w:sz w:val="20"/>
          <w:szCs w:val="20"/>
        </w:rPr>
        <w:t>sendo prorrogável apenas na forma do art. 57, §1º da Lei nº 8.666, de 1993.</w:t>
      </w:r>
    </w:p>
    <w:p w14:paraId="5226B786" w14:textId="0559F7F2" w:rsidR="00EF5D73" w:rsidRPr="00935A1A" w:rsidRDefault="00EF5D73" w:rsidP="004C6B84">
      <w:pPr>
        <w:numPr>
          <w:ilvl w:val="1"/>
          <w:numId w:val="3"/>
        </w:numPr>
        <w:suppressAutoHyphens w:val="0"/>
        <w:spacing w:before="120" w:after="120" w:line="276" w:lineRule="auto"/>
        <w:jc w:val="both"/>
        <w:rPr>
          <w:rFonts w:asciiTheme="minorHAnsi" w:hAnsiTheme="minorHAnsi" w:cstheme="minorHAnsi"/>
          <w:b/>
          <w:i/>
          <w:sz w:val="20"/>
          <w:szCs w:val="20"/>
        </w:rPr>
      </w:pPr>
      <w:r w:rsidRPr="00935A1A">
        <w:rPr>
          <w:rFonts w:asciiTheme="minorHAnsi" w:hAnsiTheme="minorHAnsi" w:cstheme="minorHAnsi"/>
          <w:i/>
          <w:sz w:val="20"/>
          <w:szCs w:val="20"/>
        </w:rPr>
        <w:t>O regime de execução do contrato será o de empreitada por preço unitário</w:t>
      </w:r>
      <w:r w:rsidR="00AD4CDD" w:rsidRPr="00935A1A">
        <w:rPr>
          <w:rFonts w:asciiTheme="minorHAnsi" w:hAnsiTheme="minorHAnsi" w:cstheme="minorHAnsi"/>
          <w:i/>
          <w:sz w:val="20"/>
          <w:szCs w:val="20"/>
        </w:rPr>
        <w:t>.</w:t>
      </w:r>
    </w:p>
    <w:p w14:paraId="39259AB6" w14:textId="77777777" w:rsidR="00E5565E" w:rsidRPr="00935A1A" w:rsidRDefault="00E5565E" w:rsidP="004C6B84">
      <w:pPr>
        <w:numPr>
          <w:ilvl w:val="0"/>
          <w:numId w:val="2"/>
        </w:numPr>
        <w:tabs>
          <w:tab w:val="clear" w:pos="0"/>
        </w:tabs>
        <w:suppressAutoHyphens w:val="0"/>
        <w:autoSpaceDE w:val="0"/>
        <w:spacing w:before="120" w:after="120" w:line="276" w:lineRule="auto"/>
        <w:ind w:left="0" w:firstLine="0"/>
        <w:jc w:val="both"/>
        <w:rPr>
          <w:rFonts w:asciiTheme="minorHAnsi" w:hAnsiTheme="minorHAnsi" w:cstheme="minorHAnsi"/>
          <w:b/>
          <w:sz w:val="20"/>
          <w:szCs w:val="20"/>
        </w:rPr>
      </w:pPr>
      <w:r w:rsidRPr="00935A1A">
        <w:rPr>
          <w:rFonts w:asciiTheme="minorHAnsi" w:hAnsiTheme="minorHAnsi" w:cstheme="minorHAnsi"/>
          <w:b/>
          <w:sz w:val="20"/>
          <w:szCs w:val="20"/>
        </w:rPr>
        <w:t>JUSTIFICATIVA E OBJETIVO DA CONTRATAÇÃO</w:t>
      </w:r>
    </w:p>
    <w:p w14:paraId="72AD140D" w14:textId="5ACE026C" w:rsidR="00E5565E" w:rsidRPr="00935A1A" w:rsidRDefault="00005D2C" w:rsidP="004C6B84">
      <w:pPr>
        <w:numPr>
          <w:ilvl w:val="1"/>
          <w:numId w:val="2"/>
        </w:numPr>
        <w:suppressAutoHyphens w:val="0"/>
        <w:spacing w:before="120" w:after="120" w:line="276" w:lineRule="auto"/>
        <w:ind w:left="425" w:firstLine="0"/>
        <w:jc w:val="both"/>
        <w:rPr>
          <w:rFonts w:asciiTheme="minorHAnsi" w:hAnsiTheme="minorHAnsi" w:cstheme="minorHAnsi"/>
          <w:b/>
          <w:color w:val="FF0000"/>
          <w:sz w:val="20"/>
          <w:szCs w:val="20"/>
          <w:shd w:val="clear" w:color="auto" w:fill="FF00FF"/>
        </w:rPr>
      </w:pPr>
      <w:r w:rsidRPr="00935A1A">
        <w:rPr>
          <w:rFonts w:asciiTheme="minorHAnsi" w:hAnsiTheme="minorHAnsi" w:cstheme="minorHAnsi"/>
          <w:sz w:val="20"/>
          <w:szCs w:val="20"/>
        </w:rPr>
        <w:t xml:space="preserve">A Justificativa e objetivo da contratação encontra-se pormenorizada em Tópico específico dos Estudos </w:t>
      </w:r>
      <w:r w:rsidR="00AF0B21" w:rsidRPr="00935A1A">
        <w:rPr>
          <w:rFonts w:asciiTheme="minorHAnsi" w:hAnsiTheme="minorHAnsi" w:cstheme="minorHAnsi"/>
          <w:sz w:val="20"/>
          <w:szCs w:val="20"/>
        </w:rPr>
        <w:t xml:space="preserve">Técnicos </w:t>
      </w:r>
      <w:r w:rsidRPr="00935A1A">
        <w:rPr>
          <w:rFonts w:asciiTheme="minorHAnsi" w:hAnsiTheme="minorHAnsi" w:cstheme="minorHAnsi"/>
          <w:sz w:val="20"/>
          <w:szCs w:val="20"/>
        </w:rPr>
        <w:t>Preliminares, apêndice deste Projeto Básico.</w:t>
      </w:r>
    </w:p>
    <w:p w14:paraId="73281E88" w14:textId="263903CD" w:rsidR="00BB3A34" w:rsidRPr="00935A1A" w:rsidRDefault="00BB3A34" w:rsidP="004C6B84">
      <w:pPr>
        <w:numPr>
          <w:ilvl w:val="0"/>
          <w:numId w:val="2"/>
        </w:numPr>
        <w:spacing w:after="120"/>
        <w:ind w:left="0" w:firstLine="0"/>
        <w:jc w:val="both"/>
        <w:rPr>
          <w:rFonts w:asciiTheme="minorHAnsi" w:hAnsiTheme="minorHAnsi" w:cstheme="minorHAnsi"/>
          <w:b/>
          <w:bCs/>
          <w:sz w:val="20"/>
          <w:szCs w:val="20"/>
        </w:rPr>
      </w:pPr>
      <w:r w:rsidRPr="00935A1A">
        <w:rPr>
          <w:rFonts w:asciiTheme="minorHAnsi" w:hAnsiTheme="minorHAnsi" w:cstheme="minorHAnsi"/>
          <w:b/>
          <w:bCs/>
          <w:sz w:val="20"/>
          <w:szCs w:val="20"/>
        </w:rPr>
        <w:t>DESCRIÇÃO DA SOLUÇÃO:</w:t>
      </w:r>
    </w:p>
    <w:p w14:paraId="652843A3" w14:textId="1A4F0AAA" w:rsidR="00BB3A34" w:rsidRPr="00935A1A" w:rsidRDefault="00BB3A34" w:rsidP="002C34DC">
      <w:pPr>
        <w:numPr>
          <w:ilvl w:val="1"/>
          <w:numId w:val="2"/>
        </w:numPr>
        <w:spacing w:after="120"/>
        <w:jc w:val="both"/>
        <w:rPr>
          <w:rFonts w:asciiTheme="minorHAnsi" w:hAnsiTheme="minorHAnsi" w:cstheme="minorHAnsi"/>
          <w:sz w:val="20"/>
          <w:szCs w:val="20"/>
        </w:rPr>
      </w:pPr>
      <w:r w:rsidRPr="00935A1A">
        <w:rPr>
          <w:rFonts w:asciiTheme="minorHAnsi" w:hAnsiTheme="minorHAnsi" w:cstheme="minorHAnsi"/>
          <w:sz w:val="20"/>
          <w:szCs w:val="20"/>
        </w:rPr>
        <w:t xml:space="preserve">A descrição da solução como um todo, </w:t>
      </w:r>
      <w:r w:rsidR="00353034" w:rsidRPr="00935A1A">
        <w:rPr>
          <w:rFonts w:asciiTheme="minorHAnsi" w:hAnsiTheme="minorHAnsi" w:cstheme="minorHAnsi"/>
          <w:sz w:val="20"/>
          <w:szCs w:val="20"/>
        </w:rPr>
        <w:t>encontra-se pormenorizada em Tópico específico dos Estudos Técnicos Preliminares, apêndice deste Projeto Básico</w:t>
      </w:r>
    </w:p>
    <w:p w14:paraId="5370FA30" w14:textId="524E571A" w:rsidR="00195424" w:rsidRPr="00935A1A" w:rsidRDefault="00195424" w:rsidP="004C6B84">
      <w:pPr>
        <w:numPr>
          <w:ilvl w:val="0"/>
          <w:numId w:val="2"/>
        </w:numPr>
        <w:spacing w:after="120"/>
        <w:jc w:val="both"/>
        <w:rPr>
          <w:rFonts w:asciiTheme="minorHAnsi" w:hAnsiTheme="minorHAnsi" w:cstheme="minorHAnsi"/>
          <w:b/>
          <w:bCs/>
          <w:sz w:val="20"/>
          <w:szCs w:val="20"/>
        </w:rPr>
      </w:pPr>
      <w:r w:rsidRPr="00935A1A">
        <w:rPr>
          <w:rFonts w:asciiTheme="minorHAnsi" w:hAnsiTheme="minorHAnsi" w:cstheme="minorHAnsi"/>
          <w:b/>
          <w:bCs/>
          <w:sz w:val="20"/>
          <w:szCs w:val="20"/>
        </w:rPr>
        <w:t>DA CLASSIFICAÇÃO DO OBJETO E FORMA DE SELEÇÃO DO FORNECEDOR</w:t>
      </w:r>
    </w:p>
    <w:p w14:paraId="303AF614" w14:textId="0E3D6070" w:rsidR="00195424" w:rsidRPr="00935A1A" w:rsidRDefault="00195424"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 xml:space="preserve">Trata-se de </w:t>
      </w:r>
      <w:r w:rsidR="4C4418CC" w:rsidRPr="00935A1A">
        <w:rPr>
          <w:rFonts w:asciiTheme="minorHAnsi" w:hAnsiTheme="minorHAnsi" w:cstheme="minorHAnsi"/>
          <w:sz w:val="20"/>
          <w:szCs w:val="20"/>
        </w:rPr>
        <w:t xml:space="preserve">obra </w:t>
      </w:r>
      <w:r w:rsidRPr="00935A1A">
        <w:rPr>
          <w:rFonts w:asciiTheme="minorHAnsi" w:hAnsiTheme="minorHAnsi" w:cstheme="minorHAnsi"/>
          <w:sz w:val="20"/>
          <w:szCs w:val="20"/>
        </w:rPr>
        <w:t>a ser contratad</w:t>
      </w:r>
      <w:r w:rsidR="003318CA" w:rsidRPr="00935A1A">
        <w:rPr>
          <w:rFonts w:asciiTheme="minorHAnsi" w:hAnsiTheme="minorHAnsi" w:cstheme="minorHAnsi"/>
          <w:sz w:val="20"/>
          <w:szCs w:val="20"/>
        </w:rPr>
        <w:t>a</w:t>
      </w:r>
      <w:r w:rsidRPr="00935A1A">
        <w:rPr>
          <w:rFonts w:asciiTheme="minorHAnsi" w:hAnsiTheme="minorHAnsi" w:cstheme="minorHAnsi"/>
          <w:sz w:val="20"/>
          <w:szCs w:val="20"/>
        </w:rPr>
        <w:t xml:space="preserve"> mediante licitação, na modalidade </w:t>
      </w:r>
      <w:r w:rsidR="0082747A" w:rsidRPr="00935A1A">
        <w:rPr>
          <w:rFonts w:asciiTheme="minorHAnsi" w:hAnsiTheme="minorHAnsi" w:cstheme="minorHAnsi"/>
          <w:sz w:val="20"/>
          <w:szCs w:val="20"/>
        </w:rPr>
        <w:t>Regime Diferenciado de Contratação</w:t>
      </w:r>
      <w:r w:rsidR="00082C99" w:rsidRPr="00935A1A">
        <w:rPr>
          <w:rFonts w:asciiTheme="minorHAnsi" w:hAnsiTheme="minorHAnsi" w:cstheme="minorHAnsi"/>
          <w:sz w:val="20"/>
          <w:szCs w:val="20"/>
        </w:rPr>
        <w:t xml:space="preserve"> – RDC Eletrônico</w:t>
      </w:r>
      <w:r w:rsidRPr="00935A1A">
        <w:rPr>
          <w:rFonts w:asciiTheme="minorHAnsi" w:hAnsiTheme="minorHAnsi" w:cstheme="minorHAnsi"/>
          <w:sz w:val="20"/>
          <w:szCs w:val="20"/>
        </w:rPr>
        <w:t>.</w:t>
      </w:r>
    </w:p>
    <w:p w14:paraId="3D63B91A" w14:textId="1AA68A67" w:rsidR="00195424" w:rsidRPr="00935A1A" w:rsidRDefault="00195424" w:rsidP="002C34DC">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 xml:space="preserve">A </w:t>
      </w:r>
      <w:r w:rsidR="00DA4A5A" w:rsidRPr="00935A1A">
        <w:rPr>
          <w:rFonts w:asciiTheme="minorHAnsi" w:hAnsiTheme="minorHAnsi" w:cstheme="minorHAnsi"/>
          <w:sz w:val="20"/>
          <w:szCs w:val="20"/>
        </w:rPr>
        <w:t>execução do contrato</w:t>
      </w:r>
      <w:r w:rsidRPr="00935A1A">
        <w:rPr>
          <w:rFonts w:asciiTheme="minorHAnsi" w:hAnsiTheme="minorHAnsi" w:cstheme="minorHAnsi"/>
          <w:sz w:val="20"/>
          <w:szCs w:val="20"/>
        </w:rPr>
        <w:t xml:space="preserve"> não gera</w:t>
      </w:r>
      <w:r w:rsidR="00DA4A5A" w:rsidRPr="00935A1A">
        <w:rPr>
          <w:rFonts w:asciiTheme="minorHAnsi" w:hAnsiTheme="minorHAnsi" w:cstheme="minorHAnsi"/>
          <w:sz w:val="20"/>
          <w:szCs w:val="20"/>
        </w:rPr>
        <w:t>rá</w:t>
      </w:r>
      <w:r w:rsidRPr="00935A1A">
        <w:rPr>
          <w:rFonts w:asciiTheme="minorHAnsi" w:hAnsiTheme="minorHAnsi" w:cstheme="minorHAnsi"/>
          <w:sz w:val="20"/>
          <w:szCs w:val="20"/>
        </w:rPr>
        <w:t xml:space="preserve"> vínculo empregatício entre os empregados da Contratada e a Administração, vedando-se qualquer relação entre estes que caracterize pessoalidade e subordinação direta.</w:t>
      </w:r>
    </w:p>
    <w:p w14:paraId="40D61174" w14:textId="0E21C08A" w:rsidR="004812FF" w:rsidRPr="00935A1A" w:rsidRDefault="004812FF" w:rsidP="002C34DC">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O modo de disputa será Combinado</w:t>
      </w:r>
      <w:r w:rsidR="00454DCE" w:rsidRPr="00935A1A">
        <w:rPr>
          <w:rFonts w:asciiTheme="minorHAnsi" w:hAnsiTheme="minorHAnsi" w:cstheme="minorHAnsi"/>
          <w:sz w:val="20"/>
          <w:szCs w:val="20"/>
        </w:rPr>
        <w:t xml:space="preserve"> </w:t>
      </w:r>
      <w:r w:rsidR="005207B0" w:rsidRPr="00935A1A">
        <w:rPr>
          <w:rFonts w:asciiTheme="minorHAnsi" w:hAnsiTheme="minorHAnsi" w:cstheme="minorHAnsi"/>
          <w:sz w:val="20"/>
          <w:szCs w:val="20"/>
        </w:rPr>
        <w:t>Fechado/Aberto</w:t>
      </w:r>
    </w:p>
    <w:p w14:paraId="6F686DFF" w14:textId="376FE067" w:rsidR="004812FF" w:rsidRPr="00935A1A" w:rsidRDefault="004812FF" w:rsidP="002C34DC">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O critério de julgamento da proposta é o maior desconto global.</w:t>
      </w:r>
    </w:p>
    <w:p w14:paraId="7B02FFB2" w14:textId="76236F9D" w:rsidR="004812FF" w:rsidRPr="00935A1A" w:rsidRDefault="00AF3EC6" w:rsidP="002C34DC">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 xml:space="preserve">Não </w:t>
      </w:r>
      <w:r w:rsidR="002C34DC" w:rsidRPr="00935A1A">
        <w:rPr>
          <w:rFonts w:asciiTheme="minorHAnsi" w:hAnsiTheme="minorHAnsi" w:cstheme="minorHAnsi"/>
          <w:sz w:val="20"/>
          <w:szCs w:val="20"/>
        </w:rPr>
        <w:t>s</w:t>
      </w:r>
      <w:r w:rsidR="004812FF" w:rsidRPr="00935A1A">
        <w:rPr>
          <w:rFonts w:asciiTheme="minorHAnsi" w:hAnsiTheme="minorHAnsi" w:cstheme="minorHAnsi"/>
          <w:sz w:val="20"/>
          <w:szCs w:val="20"/>
        </w:rPr>
        <w:t>erá permitida a participação de consórcios;</w:t>
      </w:r>
    </w:p>
    <w:p w14:paraId="21A9FD52" w14:textId="7F84E602" w:rsidR="005C354C" w:rsidRPr="00935A1A" w:rsidRDefault="005C354C" w:rsidP="004C6B84">
      <w:pPr>
        <w:pStyle w:val="Nivel1"/>
        <w:numPr>
          <w:ilvl w:val="0"/>
          <w:numId w:val="2"/>
        </w:numPr>
        <w:rPr>
          <w:rFonts w:asciiTheme="minorHAnsi" w:eastAsia="Times New Roman" w:hAnsiTheme="minorHAnsi" w:cstheme="minorHAnsi"/>
          <w:bCs/>
          <w:color w:val="auto"/>
          <w:sz w:val="20"/>
          <w:szCs w:val="20"/>
          <w:lang w:eastAsia="zh-CN"/>
        </w:rPr>
      </w:pPr>
      <w:r w:rsidRPr="00935A1A">
        <w:rPr>
          <w:rFonts w:asciiTheme="minorHAnsi" w:eastAsia="Times New Roman" w:hAnsiTheme="minorHAnsi" w:cstheme="minorHAnsi"/>
          <w:bCs/>
          <w:color w:val="auto"/>
          <w:sz w:val="20"/>
          <w:szCs w:val="20"/>
          <w:lang w:eastAsia="zh-CN"/>
        </w:rPr>
        <w:lastRenderedPageBreak/>
        <w:t>VISTORIA PARA A LICITAÇÃO</w:t>
      </w:r>
    </w:p>
    <w:p w14:paraId="1167ED03" w14:textId="3FA73104" w:rsidR="005C354C" w:rsidRPr="00935A1A" w:rsidRDefault="005C354C" w:rsidP="004C6B84">
      <w:pPr>
        <w:pStyle w:val="Nivel1"/>
        <w:numPr>
          <w:ilvl w:val="1"/>
          <w:numId w:val="2"/>
        </w:numPr>
        <w:rPr>
          <w:rFonts w:asciiTheme="minorHAnsi" w:eastAsia="Times New Roman" w:hAnsiTheme="minorHAnsi" w:cstheme="minorHAnsi"/>
          <w:b w:val="0"/>
          <w:color w:val="000000" w:themeColor="text1"/>
          <w:sz w:val="20"/>
          <w:szCs w:val="20"/>
          <w:lang w:eastAsia="zh-CN"/>
        </w:rPr>
      </w:pPr>
      <w:r w:rsidRPr="00935A1A">
        <w:rPr>
          <w:rFonts w:asciiTheme="minorHAnsi" w:eastAsia="Times New Roman" w:hAnsiTheme="minorHAnsi" w:cstheme="minorHAnsi"/>
          <w:b w:val="0"/>
          <w:color w:val="000000" w:themeColor="text1"/>
          <w:sz w:val="20"/>
          <w:szCs w:val="20"/>
          <w:lang w:eastAsia="zh-CN"/>
        </w:rPr>
        <w:t>Para o correto dimensionamento e elaboração de sua proposta, o licitante poderá realizar vistoria nas instalações do local, acompanhado por servidor designado para esse fim, de segunda à sexta-feira, das</w:t>
      </w:r>
      <w:r w:rsidR="005207B0" w:rsidRPr="00935A1A">
        <w:rPr>
          <w:rFonts w:asciiTheme="minorHAnsi" w:eastAsia="Times New Roman" w:hAnsiTheme="minorHAnsi" w:cstheme="minorHAnsi"/>
          <w:b w:val="0"/>
          <w:color w:val="000000" w:themeColor="text1"/>
          <w:sz w:val="20"/>
          <w:szCs w:val="20"/>
          <w:lang w:eastAsia="zh-CN"/>
        </w:rPr>
        <w:t xml:space="preserve"> 9h00</w:t>
      </w:r>
      <w:r w:rsidRPr="00935A1A">
        <w:rPr>
          <w:rFonts w:asciiTheme="minorHAnsi" w:eastAsia="Times New Roman" w:hAnsiTheme="minorHAnsi" w:cstheme="minorHAnsi"/>
          <w:b w:val="0"/>
          <w:color w:val="000000" w:themeColor="text1"/>
          <w:sz w:val="20"/>
          <w:szCs w:val="20"/>
          <w:lang w:eastAsia="zh-CN"/>
        </w:rPr>
        <w:t xml:space="preserve"> horas às </w:t>
      </w:r>
      <w:r w:rsidR="005207B0" w:rsidRPr="00935A1A">
        <w:rPr>
          <w:rFonts w:asciiTheme="minorHAnsi" w:eastAsia="Times New Roman" w:hAnsiTheme="minorHAnsi" w:cstheme="minorHAnsi"/>
          <w:b w:val="0"/>
          <w:color w:val="000000" w:themeColor="text1"/>
          <w:sz w:val="20"/>
          <w:szCs w:val="20"/>
          <w:lang w:eastAsia="zh-CN"/>
        </w:rPr>
        <w:t>16h00</w:t>
      </w:r>
      <w:r w:rsidRPr="00935A1A">
        <w:rPr>
          <w:rFonts w:asciiTheme="minorHAnsi" w:eastAsia="Times New Roman" w:hAnsiTheme="minorHAnsi" w:cstheme="minorHAnsi"/>
          <w:b w:val="0"/>
          <w:color w:val="000000" w:themeColor="text1"/>
          <w:sz w:val="20"/>
          <w:szCs w:val="20"/>
          <w:lang w:eastAsia="zh-CN"/>
        </w:rPr>
        <w:t xml:space="preserve"> horas, devendo o agendamento ser efetuado previamente pelo telefone (</w:t>
      </w:r>
      <w:r w:rsidR="005207B0" w:rsidRPr="00935A1A">
        <w:rPr>
          <w:rFonts w:asciiTheme="minorHAnsi" w:eastAsia="Times New Roman" w:hAnsiTheme="minorHAnsi" w:cstheme="minorHAnsi"/>
          <w:b w:val="0"/>
          <w:color w:val="000000" w:themeColor="text1"/>
          <w:sz w:val="20"/>
          <w:szCs w:val="20"/>
          <w:lang w:eastAsia="zh-CN"/>
        </w:rPr>
        <w:t>87</w:t>
      </w:r>
      <w:r w:rsidRPr="00935A1A">
        <w:rPr>
          <w:rFonts w:asciiTheme="minorHAnsi" w:eastAsia="Times New Roman" w:hAnsiTheme="minorHAnsi" w:cstheme="minorHAnsi"/>
          <w:b w:val="0"/>
          <w:color w:val="000000" w:themeColor="text1"/>
          <w:sz w:val="20"/>
          <w:szCs w:val="20"/>
          <w:lang w:eastAsia="zh-CN"/>
        </w:rPr>
        <w:t>)</w:t>
      </w:r>
      <w:r w:rsidR="005207B0" w:rsidRPr="00935A1A">
        <w:rPr>
          <w:rFonts w:asciiTheme="minorHAnsi" w:eastAsia="Times New Roman" w:hAnsiTheme="minorHAnsi" w:cstheme="minorHAnsi"/>
          <w:b w:val="0"/>
          <w:color w:val="000000" w:themeColor="text1"/>
          <w:sz w:val="20"/>
          <w:szCs w:val="20"/>
          <w:lang w:eastAsia="zh-CN"/>
        </w:rPr>
        <w:t xml:space="preserve"> 2101-2392.</w:t>
      </w:r>
    </w:p>
    <w:p w14:paraId="03F7EC24" w14:textId="77777777" w:rsidR="005C354C" w:rsidRPr="00935A1A" w:rsidRDefault="005C354C" w:rsidP="004C6B84">
      <w:pPr>
        <w:numPr>
          <w:ilvl w:val="1"/>
          <w:numId w:val="2"/>
        </w:numPr>
        <w:suppressAutoHyphens w:val="0"/>
        <w:spacing w:before="120" w:after="120" w:line="276" w:lineRule="auto"/>
        <w:ind w:right="-15"/>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O prazo para vistoria iniciar-se-á no dia útil seguinte ao da publicação do Edital, estendendo-se até o dia útil anterior à data prevista para a abertura da sessão pública.</w:t>
      </w:r>
    </w:p>
    <w:p w14:paraId="592AD467" w14:textId="77777777" w:rsidR="005C354C" w:rsidRPr="00935A1A" w:rsidRDefault="005C354C" w:rsidP="004C6B84">
      <w:pPr>
        <w:pStyle w:val="PargrafodaLista"/>
        <w:numPr>
          <w:ilvl w:val="2"/>
          <w:numId w:val="2"/>
        </w:numPr>
        <w:spacing w:before="120" w:after="120" w:line="276" w:lineRule="auto"/>
        <w:jc w:val="both"/>
        <w:rPr>
          <w:rFonts w:asciiTheme="minorHAnsi" w:hAnsiTheme="minorHAnsi" w:cstheme="minorHAnsi"/>
          <w:color w:val="000000" w:themeColor="text1"/>
          <w:szCs w:val="20"/>
          <w:lang w:eastAsia="zh-CN"/>
        </w:rPr>
      </w:pPr>
      <w:r w:rsidRPr="00935A1A">
        <w:rPr>
          <w:rFonts w:asciiTheme="minorHAnsi" w:hAnsiTheme="minorHAnsi" w:cstheme="minorHAnsi"/>
          <w:color w:val="000000" w:themeColor="text1"/>
          <w:szCs w:val="20"/>
          <w:lang w:eastAsia="zh-CN"/>
        </w:rPr>
        <w:t>Para a vistoria o licitante, ou o seu representante legal, deverá estar devidamente identificado, apresentando documento de identidade civil e documento expedido pela empresa comprovando sua habilitação para a realização da vistoria.</w:t>
      </w:r>
    </w:p>
    <w:p w14:paraId="5B235D84" w14:textId="77777777" w:rsidR="005C354C" w:rsidRPr="00935A1A" w:rsidRDefault="005C354C" w:rsidP="005C354C">
      <w:pPr>
        <w:pStyle w:val="PargrafodaLista"/>
        <w:spacing w:before="120" w:after="120" w:line="276" w:lineRule="auto"/>
        <w:ind w:left="1922"/>
        <w:jc w:val="both"/>
        <w:rPr>
          <w:rFonts w:asciiTheme="minorHAnsi" w:hAnsiTheme="minorHAnsi" w:cstheme="minorHAnsi"/>
          <w:color w:val="000000" w:themeColor="text1"/>
          <w:szCs w:val="20"/>
          <w:lang w:eastAsia="zh-CN"/>
        </w:rPr>
      </w:pPr>
    </w:p>
    <w:p w14:paraId="29DE7D96" w14:textId="77777777" w:rsidR="005C354C" w:rsidRPr="00935A1A" w:rsidRDefault="005C354C" w:rsidP="005C354C">
      <w:pPr>
        <w:pStyle w:val="PargrafodaLista"/>
        <w:spacing w:before="120" w:after="120" w:line="276" w:lineRule="auto"/>
        <w:ind w:left="716"/>
        <w:jc w:val="both"/>
        <w:rPr>
          <w:rFonts w:asciiTheme="minorHAnsi" w:hAnsiTheme="minorHAnsi" w:cstheme="minorHAnsi"/>
          <w:color w:val="000000" w:themeColor="text1"/>
          <w:szCs w:val="20"/>
          <w:lang w:eastAsia="zh-CN"/>
        </w:rPr>
      </w:pPr>
    </w:p>
    <w:p w14:paraId="5784B59D" w14:textId="77777777" w:rsidR="005C354C" w:rsidRPr="00935A1A" w:rsidRDefault="005C354C" w:rsidP="004C6B84">
      <w:pPr>
        <w:pStyle w:val="PargrafodaLista"/>
        <w:numPr>
          <w:ilvl w:val="1"/>
          <w:numId w:val="2"/>
        </w:numPr>
        <w:spacing w:before="120" w:after="120" w:line="276" w:lineRule="auto"/>
        <w:jc w:val="both"/>
        <w:rPr>
          <w:rFonts w:asciiTheme="minorHAnsi" w:hAnsiTheme="minorHAnsi" w:cstheme="minorHAnsi"/>
          <w:color w:val="000000" w:themeColor="text1"/>
          <w:szCs w:val="20"/>
          <w:lang w:eastAsia="zh-CN"/>
        </w:rPr>
      </w:pPr>
      <w:r w:rsidRPr="00935A1A">
        <w:rPr>
          <w:rFonts w:asciiTheme="minorHAnsi" w:hAnsiTheme="minorHAnsi" w:cstheme="minorHAnsi"/>
          <w:color w:val="000000" w:themeColor="text1"/>
          <w:szCs w:val="20"/>
          <w:lang w:eastAsia="zh-CN"/>
        </w:rPr>
        <w:t>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14:paraId="193824E0" w14:textId="77777777" w:rsidR="005C354C" w:rsidRPr="00935A1A" w:rsidRDefault="005C354C" w:rsidP="005C354C">
      <w:pPr>
        <w:pStyle w:val="PargrafodaLista"/>
        <w:spacing w:before="120" w:after="120" w:line="276" w:lineRule="auto"/>
        <w:ind w:left="432"/>
        <w:jc w:val="both"/>
        <w:rPr>
          <w:rFonts w:asciiTheme="minorHAnsi" w:hAnsiTheme="minorHAnsi" w:cstheme="minorHAnsi"/>
          <w:color w:val="000000" w:themeColor="text1"/>
          <w:szCs w:val="20"/>
          <w:lang w:eastAsia="zh-CN"/>
        </w:rPr>
      </w:pPr>
    </w:p>
    <w:p w14:paraId="19EB5AE0" w14:textId="77777777" w:rsidR="005C354C" w:rsidRPr="00935A1A" w:rsidRDefault="005C354C" w:rsidP="004C6B84">
      <w:pPr>
        <w:pStyle w:val="PargrafodaLista"/>
        <w:numPr>
          <w:ilvl w:val="1"/>
          <w:numId w:val="2"/>
        </w:numPr>
        <w:spacing w:before="120" w:after="120" w:line="276" w:lineRule="auto"/>
        <w:jc w:val="both"/>
        <w:rPr>
          <w:rFonts w:asciiTheme="minorHAnsi" w:hAnsiTheme="minorHAnsi" w:cstheme="minorHAnsi"/>
          <w:color w:val="000000" w:themeColor="text1"/>
          <w:szCs w:val="20"/>
          <w:lang w:eastAsia="zh-CN"/>
        </w:rPr>
      </w:pPr>
      <w:r w:rsidRPr="00935A1A">
        <w:rPr>
          <w:rFonts w:asciiTheme="minorHAnsi" w:hAnsiTheme="minorHAnsi" w:cstheme="minorHAnsi"/>
          <w:color w:val="000000" w:themeColor="text1"/>
          <w:szCs w:val="20"/>
          <w:lang w:eastAsia="zh-CN"/>
        </w:rPr>
        <w:t>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14:paraId="750A115F" w14:textId="77777777" w:rsidR="005C354C" w:rsidRPr="00935A1A" w:rsidRDefault="005C354C" w:rsidP="005C354C">
      <w:pPr>
        <w:pStyle w:val="PargrafodaLista"/>
        <w:rPr>
          <w:rFonts w:asciiTheme="minorHAnsi" w:hAnsiTheme="minorHAnsi" w:cstheme="minorHAnsi"/>
          <w:color w:val="000000" w:themeColor="text1"/>
          <w:szCs w:val="20"/>
          <w:lang w:eastAsia="zh-CN"/>
        </w:rPr>
      </w:pPr>
    </w:p>
    <w:p w14:paraId="1E496D17" w14:textId="0FE4323D" w:rsidR="005C354C" w:rsidRPr="00935A1A" w:rsidRDefault="005C354C" w:rsidP="004C6B84">
      <w:pPr>
        <w:pStyle w:val="PargrafodaLista"/>
        <w:numPr>
          <w:ilvl w:val="1"/>
          <w:numId w:val="2"/>
        </w:numPr>
        <w:spacing w:before="120" w:after="120" w:line="276" w:lineRule="auto"/>
        <w:jc w:val="both"/>
        <w:rPr>
          <w:rFonts w:asciiTheme="minorHAnsi" w:hAnsiTheme="minorHAnsi" w:cstheme="minorHAnsi"/>
          <w:color w:val="000000" w:themeColor="text1"/>
          <w:szCs w:val="20"/>
          <w:lang w:eastAsia="zh-CN"/>
        </w:rPr>
      </w:pPr>
      <w:r w:rsidRPr="00935A1A">
        <w:rPr>
          <w:rFonts w:asciiTheme="minorHAnsi" w:hAnsiTheme="minorHAnsi" w:cstheme="minorHAnsi"/>
          <w:color w:val="000000" w:themeColor="text1"/>
          <w:szCs w:val="20"/>
          <w:lang w:eastAsia="zh-CN"/>
        </w:rPr>
        <w:t>A licitante deverá declarar que tomou conhecimento de todas as informações e das condições locais para o cumprimento das obrigações objeto da licitação.</w:t>
      </w:r>
    </w:p>
    <w:p w14:paraId="3AC144CB" w14:textId="77777777" w:rsidR="005C354C" w:rsidRPr="00935A1A" w:rsidRDefault="005C354C" w:rsidP="005C354C">
      <w:pPr>
        <w:pStyle w:val="PargrafodaLista"/>
        <w:rPr>
          <w:rFonts w:asciiTheme="minorHAnsi" w:hAnsiTheme="minorHAnsi" w:cstheme="minorHAnsi"/>
          <w:color w:val="FF0000"/>
          <w:szCs w:val="20"/>
        </w:rPr>
      </w:pPr>
    </w:p>
    <w:p w14:paraId="35ECD89F" w14:textId="77777777" w:rsidR="00A65A6D" w:rsidRPr="00935A1A" w:rsidRDefault="00A65A6D" w:rsidP="00A65A6D">
      <w:pPr>
        <w:rPr>
          <w:rFonts w:asciiTheme="minorHAnsi" w:hAnsiTheme="minorHAnsi" w:cstheme="minorHAnsi"/>
          <w:sz w:val="20"/>
          <w:szCs w:val="20"/>
        </w:rPr>
      </w:pPr>
    </w:p>
    <w:p w14:paraId="3B7D198C" w14:textId="77777777" w:rsidR="00943EDB" w:rsidRPr="00935A1A" w:rsidRDefault="00943EDB" w:rsidP="004C6B84">
      <w:pPr>
        <w:numPr>
          <w:ilvl w:val="0"/>
          <w:numId w:val="2"/>
        </w:numPr>
        <w:spacing w:after="120"/>
        <w:ind w:left="0" w:firstLine="0"/>
        <w:jc w:val="both"/>
        <w:rPr>
          <w:rFonts w:asciiTheme="minorHAnsi" w:hAnsiTheme="minorHAnsi" w:cstheme="minorHAnsi"/>
          <w:b/>
          <w:bCs/>
          <w:sz w:val="20"/>
          <w:szCs w:val="20"/>
        </w:rPr>
      </w:pPr>
      <w:r w:rsidRPr="00935A1A">
        <w:rPr>
          <w:rFonts w:asciiTheme="minorHAnsi" w:hAnsiTheme="minorHAnsi" w:cstheme="minorHAnsi"/>
          <w:b/>
          <w:bCs/>
          <w:color w:val="000000" w:themeColor="text1"/>
          <w:sz w:val="20"/>
          <w:szCs w:val="20"/>
          <w:lang w:eastAsia="en-US"/>
        </w:rPr>
        <w:t>OBRIGAÇÕES DA CONTRATANTE</w:t>
      </w:r>
    </w:p>
    <w:p w14:paraId="3197A0B8" w14:textId="77777777"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Exigir o cumprimento de todas as obrigações assumidas pela Contratada, de acordo com as cláusulas contratuais e os termos de sua proposta;</w:t>
      </w:r>
    </w:p>
    <w:p w14:paraId="20FD90E2" w14:textId="5D00746B"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Exercer o acompanhamento e a fiscalização d</w:t>
      </w:r>
      <w:r w:rsidR="00903017" w:rsidRPr="00935A1A">
        <w:rPr>
          <w:rFonts w:asciiTheme="minorHAnsi" w:hAnsiTheme="minorHAnsi" w:cstheme="minorHAnsi"/>
          <w:color w:val="000000" w:themeColor="text1"/>
          <w:sz w:val="20"/>
          <w:szCs w:val="20"/>
        </w:rPr>
        <w:t>a</w:t>
      </w:r>
      <w:r w:rsidRPr="00935A1A">
        <w:rPr>
          <w:rFonts w:asciiTheme="minorHAnsi" w:hAnsiTheme="minorHAnsi" w:cstheme="minorHAnsi"/>
          <w:color w:val="000000" w:themeColor="text1"/>
          <w:sz w:val="20"/>
          <w:szCs w:val="20"/>
        </w:rPr>
        <w:t xml:space="preserve"> </w:t>
      </w:r>
      <w:r w:rsidR="00903017" w:rsidRPr="00935A1A">
        <w:rPr>
          <w:rFonts w:asciiTheme="minorHAnsi" w:hAnsiTheme="minorHAnsi" w:cstheme="minorHAnsi"/>
          <w:color w:val="000000" w:themeColor="text1"/>
          <w:sz w:val="20"/>
          <w:szCs w:val="20"/>
        </w:rPr>
        <w:t>obra</w:t>
      </w:r>
      <w:r w:rsidRPr="00935A1A">
        <w:rPr>
          <w:rFonts w:asciiTheme="minorHAnsi" w:hAnsiTheme="minorHAnsi" w:cstheme="minorHAnsi"/>
          <w:color w:val="000000" w:themeColor="text1"/>
          <w:sz w:val="20"/>
          <w:szCs w:val="20"/>
        </w:rPr>
        <w:t xml:space="preserve">, por servidor ou </w:t>
      </w:r>
      <w:r w:rsidRPr="00935A1A">
        <w:rPr>
          <w:rFonts w:asciiTheme="minorHAnsi" w:hAnsiTheme="minorHAnsi" w:cstheme="minorHAnsi"/>
          <w:sz w:val="20"/>
          <w:szCs w:val="20"/>
        </w:rPr>
        <w:t>comissão especialmente designada,</w:t>
      </w:r>
      <w:r w:rsidRPr="00935A1A">
        <w:rPr>
          <w:rFonts w:asciiTheme="minorHAnsi" w:hAnsiTheme="minorHAnsi" w:cstheme="minorHAnsi"/>
          <w:color w:val="000000" w:themeColor="text1"/>
          <w:sz w:val="20"/>
          <w:szCs w:val="20"/>
        </w:rPr>
        <w:t xml:space="preserve"> anotando em registro próprio as falhas detectadas, indicando dia, mês e ano, bem como o nome dos empregados eventualmente envolvidos, encaminhando os apontamentos à autoridade competente para as providências cabíveis;</w:t>
      </w:r>
    </w:p>
    <w:p w14:paraId="3AABE001" w14:textId="26003C7B"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 xml:space="preserve">Notificar a Contratada por escrito da ocorrência de eventuais imperfeições, falhas ou irregularidades constatadas no curso da </w:t>
      </w:r>
      <w:r w:rsidR="48CA146B" w:rsidRPr="00935A1A">
        <w:rPr>
          <w:rFonts w:asciiTheme="minorHAnsi" w:hAnsiTheme="minorHAnsi" w:cstheme="minorHAnsi"/>
          <w:color w:val="000000" w:themeColor="text1"/>
          <w:sz w:val="20"/>
          <w:szCs w:val="20"/>
        </w:rPr>
        <w:t>execução</w:t>
      </w:r>
      <w:r w:rsidR="003318CA" w:rsidRPr="00935A1A">
        <w:rPr>
          <w:rFonts w:asciiTheme="minorHAnsi" w:hAnsiTheme="minorHAnsi" w:cstheme="minorHAnsi"/>
          <w:color w:val="000000" w:themeColor="text1"/>
          <w:sz w:val="20"/>
          <w:szCs w:val="20"/>
        </w:rPr>
        <w:t>,</w:t>
      </w:r>
      <w:r w:rsidRPr="00935A1A">
        <w:rPr>
          <w:rFonts w:asciiTheme="minorHAnsi" w:hAnsiTheme="minorHAnsi" w:cstheme="minorHAnsi"/>
          <w:color w:val="000000" w:themeColor="text1"/>
          <w:sz w:val="20"/>
          <w:szCs w:val="20"/>
        </w:rPr>
        <w:t xml:space="preserve"> fixando prazo para a sua correção, </w:t>
      </w:r>
      <w:r w:rsidRPr="00935A1A">
        <w:rPr>
          <w:rFonts w:asciiTheme="minorHAnsi" w:hAnsiTheme="minorHAnsi" w:cstheme="minorHAnsi"/>
          <w:sz w:val="20"/>
          <w:szCs w:val="20"/>
        </w:rPr>
        <w:t>certificando-se de que as soluções por ela propostas sejam as mais adequadas;</w:t>
      </w:r>
    </w:p>
    <w:p w14:paraId="6EBD5F27" w14:textId="244569C9"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 xml:space="preserve">Pagar à Contratada o valor </w:t>
      </w:r>
      <w:r w:rsidR="449AAAA5" w:rsidRPr="00935A1A">
        <w:rPr>
          <w:rFonts w:asciiTheme="minorHAnsi" w:hAnsiTheme="minorHAnsi" w:cstheme="minorHAnsi"/>
          <w:color w:val="000000" w:themeColor="text1"/>
          <w:sz w:val="20"/>
          <w:szCs w:val="20"/>
        </w:rPr>
        <w:t>contratado</w:t>
      </w:r>
      <w:r w:rsidR="003318CA" w:rsidRPr="00935A1A">
        <w:rPr>
          <w:rFonts w:asciiTheme="minorHAnsi" w:hAnsiTheme="minorHAnsi" w:cstheme="minorHAnsi"/>
          <w:color w:val="000000" w:themeColor="text1"/>
          <w:sz w:val="20"/>
          <w:szCs w:val="20"/>
        </w:rPr>
        <w:t xml:space="preserve">, </w:t>
      </w:r>
      <w:r w:rsidRPr="00935A1A">
        <w:rPr>
          <w:rFonts w:asciiTheme="minorHAnsi" w:hAnsiTheme="minorHAnsi" w:cstheme="minorHAnsi"/>
          <w:color w:val="000000" w:themeColor="text1"/>
          <w:sz w:val="20"/>
          <w:szCs w:val="20"/>
        </w:rPr>
        <w:t>conforme cronograma físico-financeiro;</w:t>
      </w:r>
    </w:p>
    <w:p w14:paraId="5B7DAF3B" w14:textId="3D695D60"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color w:val="000000" w:themeColor="text1"/>
          <w:sz w:val="20"/>
          <w:szCs w:val="20"/>
        </w:rPr>
        <w:t>Efetuar as retenções tributárias devidas sobre o valor da fatura de serviços da Contratada;</w:t>
      </w:r>
    </w:p>
    <w:p w14:paraId="12002E06" w14:textId="5EF5E5BA" w:rsidR="00A65A6D" w:rsidRPr="00935A1A" w:rsidRDefault="00A65A6D"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Não praticar atos de ingerência na administração da Contratada, tais como:</w:t>
      </w:r>
    </w:p>
    <w:p w14:paraId="09CFB2BE" w14:textId="41B0C18A" w:rsidR="00A65A6D" w:rsidRPr="00935A1A" w:rsidRDefault="002C34DC" w:rsidP="004C6B84">
      <w:pPr>
        <w:pStyle w:val="PargrafodaLista"/>
        <w:numPr>
          <w:ilvl w:val="2"/>
          <w:numId w:val="2"/>
        </w:numPr>
        <w:spacing w:before="120" w:after="120" w:line="276" w:lineRule="auto"/>
        <w:ind w:left="1134" w:firstLine="0"/>
        <w:jc w:val="both"/>
        <w:rPr>
          <w:rFonts w:asciiTheme="minorHAnsi" w:hAnsiTheme="minorHAnsi" w:cstheme="minorHAnsi"/>
          <w:szCs w:val="20"/>
        </w:rPr>
      </w:pPr>
      <w:r w:rsidRPr="00935A1A">
        <w:rPr>
          <w:rFonts w:asciiTheme="minorHAnsi" w:hAnsiTheme="minorHAnsi" w:cstheme="minorHAnsi"/>
          <w:szCs w:val="20"/>
        </w:rPr>
        <w:lastRenderedPageBreak/>
        <w:t>E</w:t>
      </w:r>
      <w:r w:rsidR="00A65A6D" w:rsidRPr="00935A1A">
        <w:rPr>
          <w:rFonts w:asciiTheme="minorHAnsi" w:hAnsiTheme="minorHAnsi" w:cstheme="minorHAnsi"/>
          <w:szCs w:val="20"/>
        </w:rPr>
        <w:t>xercer o poder de mando sobre os empregados da Contratada, devendo reportar-se somente aos prepostos ou responsáveis por ela indicados, exceto quando o objeto da contratação previ</w:t>
      </w:r>
      <w:r w:rsidR="0093448A" w:rsidRPr="00935A1A">
        <w:rPr>
          <w:rFonts w:asciiTheme="minorHAnsi" w:hAnsiTheme="minorHAnsi" w:cstheme="minorHAnsi"/>
          <w:szCs w:val="20"/>
        </w:rPr>
        <w:t>r o atendimento direto</w:t>
      </w:r>
      <w:r w:rsidR="00A65A6D" w:rsidRPr="00935A1A">
        <w:rPr>
          <w:rFonts w:asciiTheme="minorHAnsi" w:hAnsiTheme="minorHAnsi" w:cstheme="minorHAnsi"/>
          <w:szCs w:val="20"/>
        </w:rPr>
        <w:t>;</w:t>
      </w:r>
    </w:p>
    <w:p w14:paraId="565CBB4F" w14:textId="78766AC0" w:rsidR="00A65A6D" w:rsidRPr="00935A1A" w:rsidRDefault="002C34DC" w:rsidP="004C6B84">
      <w:pPr>
        <w:pStyle w:val="PargrafodaLista"/>
        <w:numPr>
          <w:ilvl w:val="2"/>
          <w:numId w:val="2"/>
        </w:numPr>
        <w:spacing w:before="120" w:after="120" w:line="276" w:lineRule="auto"/>
        <w:ind w:left="1134" w:firstLine="0"/>
        <w:jc w:val="both"/>
        <w:rPr>
          <w:rFonts w:asciiTheme="minorHAnsi" w:hAnsiTheme="minorHAnsi" w:cstheme="minorHAnsi"/>
          <w:szCs w:val="20"/>
        </w:rPr>
      </w:pPr>
      <w:r w:rsidRPr="00935A1A">
        <w:rPr>
          <w:rFonts w:asciiTheme="minorHAnsi" w:hAnsiTheme="minorHAnsi" w:cstheme="minorHAnsi"/>
          <w:szCs w:val="20"/>
        </w:rPr>
        <w:t>D</w:t>
      </w:r>
      <w:r w:rsidR="00A65A6D" w:rsidRPr="00935A1A">
        <w:rPr>
          <w:rFonts w:asciiTheme="minorHAnsi" w:hAnsiTheme="minorHAnsi" w:cstheme="minorHAnsi"/>
          <w:szCs w:val="20"/>
        </w:rPr>
        <w:t>irecionar a contratação de pessoas para trabalhar nas empresas Contratadas;</w:t>
      </w:r>
    </w:p>
    <w:p w14:paraId="77766FAA" w14:textId="28B28F64" w:rsidR="00A65A6D" w:rsidRPr="00935A1A" w:rsidRDefault="002C34DC" w:rsidP="004C6B84">
      <w:pPr>
        <w:pStyle w:val="PargrafodaLista"/>
        <w:numPr>
          <w:ilvl w:val="2"/>
          <w:numId w:val="2"/>
        </w:numPr>
        <w:spacing w:before="120" w:after="120" w:line="276" w:lineRule="auto"/>
        <w:ind w:left="1134" w:firstLine="0"/>
        <w:jc w:val="both"/>
        <w:rPr>
          <w:rFonts w:asciiTheme="minorHAnsi" w:hAnsiTheme="minorHAnsi" w:cstheme="minorHAnsi"/>
          <w:szCs w:val="20"/>
        </w:rPr>
      </w:pPr>
      <w:r w:rsidRPr="00935A1A">
        <w:rPr>
          <w:rFonts w:asciiTheme="minorHAnsi" w:hAnsiTheme="minorHAnsi" w:cstheme="minorHAnsi"/>
          <w:szCs w:val="20"/>
        </w:rPr>
        <w:t>P</w:t>
      </w:r>
      <w:r w:rsidR="00A65A6D" w:rsidRPr="00935A1A">
        <w:rPr>
          <w:rFonts w:asciiTheme="minorHAnsi" w:hAnsiTheme="minorHAnsi" w:cstheme="minorHAnsi"/>
          <w:szCs w:val="20"/>
        </w:rPr>
        <w:t>romover ou aceitar o desvio de funções dos trabalhadores da Contratada, mediante a utilização destes em atividades distintas daquelas previstas no objeto da contratação e em relação à função específica para a qual o trabalhador foi contratado; e</w:t>
      </w:r>
    </w:p>
    <w:p w14:paraId="468976B6" w14:textId="75A14FC3" w:rsidR="00A65A6D" w:rsidRPr="00935A1A" w:rsidRDefault="002C34DC" w:rsidP="004C6B84">
      <w:pPr>
        <w:pStyle w:val="PargrafodaLista"/>
        <w:numPr>
          <w:ilvl w:val="2"/>
          <w:numId w:val="2"/>
        </w:numPr>
        <w:spacing w:before="120" w:after="120" w:line="276" w:lineRule="auto"/>
        <w:ind w:left="1134" w:firstLine="0"/>
        <w:jc w:val="both"/>
        <w:rPr>
          <w:rFonts w:asciiTheme="minorHAnsi" w:hAnsiTheme="minorHAnsi" w:cstheme="minorHAnsi"/>
          <w:szCs w:val="20"/>
        </w:rPr>
      </w:pPr>
      <w:r w:rsidRPr="00935A1A">
        <w:rPr>
          <w:rFonts w:asciiTheme="minorHAnsi" w:hAnsiTheme="minorHAnsi" w:cstheme="minorHAnsi"/>
          <w:szCs w:val="20"/>
        </w:rPr>
        <w:t>C</w:t>
      </w:r>
      <w:r w:rsidR="00A65A6D" w:rsidRPr="00935A1A">
        <w:rPr>
          <w:rFonts w:asciiTheme="minorHAnsi" w:hAnsiTheme="minorHAnsi" w:cstheme="minorHAnsi"/>
          <w:szCs w:val="20"/>
        </w:rPr>
        <w:t>onsiderar os trabalhadores da Contratada como colaboradores eventuais do próprio órgão ou entidade responsável pela contratação, especialmente para efeito de concessão de diárias e passagens.</w:t>
      </w:r>
    </w:p>
    <w:p w14:paraId="7FB859D9" w14:textId="3F1D950F"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 xml:space="preserve">Fornecer por escrito as informações necessárias para </w:t>
      </w:r>
      <w:r w:rsidR="00178BCE" w:rsidRPr="00935A1A">
        <w:rPr>
          <w:rFonts w:asciiTheme="minorHAnsi" w:hAnsiTheme="minorHAnsi" w:cstheme="minorHAnsi"/>
          <w:sz w:val="20"/>
          <w:szCs w:val="20"/>
        </w:rPr>
        <w:t>a correta execução contratual</w:t>
      </w:r>
    </w:p>
    <w:p w14:paraId="5E5BDDDB" w14:textId="3E8A8EC9"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 xml:space="preserve">Realizar avaliações periódicas da qualidade </w:t>
      </w:r>
      <w:r w:rsidR="49D16942" w:rsidRPr="00935A1A">
        <w:rPr>
          <w:rFonts w:asciiTheme="minorHAnsi" w:hAnsiTheme="minorHAnsi" w:cstheme="minorHAnsi"/>
          <w:sz w:val="20"/>
          <w:szCs w:val="20"/>
        </w:rPr>
        <w:t>do serviço prestado</w:t>
      </w:r>
      <w:r w:rsidRPr="00935A1A">
        <w:rPr>
          <w:rFonts w:asciiTheme="minorHAnsi" w:hAnsiTheme="minorHAnsi" w:cstheme="minorHAnsi"/>
          <w:sz w:val="20"/>
          <w:szCs w:val="20"/>
        </w:rPr>
        <w:t xml:space="preserve"> após seu recebimento;</w:t>
      </w:r>
    </w:p>
    <w:p w14:paraId="055AF680" w14:textId="77777777"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 xml:space="preserve">Cientificar o órgão de representação judicial da Advocacia-Geral da União para adoção das medidas cabíveis quando do descumprimento das obrigações pela Contratada; </w:t>
      </w:r>
    </w:p>
    <w:p w14:paraId="0DAF3B1C" w14:textId="233B7903" w:rsidR="00943EDB" w:rsidRPr="00935A1A" w:rsidRDefault="0093448A"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Arquivar</w:t>
      </w:r>
      <w:r w:rsidR="00943EDB" w:rsidRPr="00935A1A">
        <w:rPr>
          <w:rFonts w:asciiTheme="minorHAnsi" w:hAnsiTheme="minorHAnsi" w:cstheme="minorHAnsi"/>
          <w:sz w:val="20"/>
          <w:szCs w:val="20"/>
        </w:rPr>
        <w:t xml:space="preserve">, entre outros documentos, de projetos, "as built", especificações técnicas, orçamentos, termos de recebimento, contratos e aditamentos, relatórios de inspeções técnicas após o recebimento </w:t>
      </w:r>
      <w:r w:rsidR="00943EDB" w:rsidRPr="00935A1A">
        <w:rPr>
          <w:rFonts w:asciiTheme="minorHAnsi" w:hAnsiTheme="minorHAnsi" w:cstheme="minorHAnsi"/>
          <w:strike/>
          <w:sz w:val="20"/>
          <w:szCs w:val="20"/>
        </w:rPr>
        <w:t>do serviço</w:t>
      </w:r>
      <w:r w:rsidR="00943EDB" w:rsidRPr="00935A1A">
        <w:rPr>
          <w:rFonts w:asciiTheme="minorHAnsi" w:hAnsiTheme="minorHAnsi" w:cstheme="minorHAnsi"/>
          <w:sz w:val="20"/>
          <w:szCs w:val="20"/>
        </w:rPr>
        <w:t xml:space="preserve"> e notificações expedidas;</w:t>
      </w:r>
    </w:p>
    <w:p w14:paraId="167B53E7" w14:textId="56CE5C33"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Exigir da Contratada que providencie a seguinte documentação como condição indispensável para o recebimento d</w:t>
      </w:r>
      <w:r w:rsidR="002F3DA9" w:rsidRPr="00935A1A">
        <w:rPr>
          <w:rFonts w:asciiTheme="minorHAnsi" w:hAnsiTheme="minorHAnsi" w:cstheme="minorHAnsi"/>
          <w:sz w:val="20"/>
          <w:szCs w:val="20"/>
        </w:rPr>
        <w:t>o</w:t>
      </w:r>
      <w:r w:rsidRPr="00935A1A">
        <w:rPr>
          <w:rFonts w:asciiTheme="minorHAnsi" w:hAnsiTheme="minorHAnsi" w:cstheme="minorHAnsi"/>
          <w:sz w:val="20"/>
          <w:szCs w:val="20"/>
        </w:rPr>
        <w:t xml:space="preserve"> objeto, </w:t>
      </w:r>
      <w:r w:rsidR="002F3DA9" w:rsidRPr="00935A1A">
        <w:rPr>
          <w:rFonts w:asciiTheme="minorHAnsi" w:hAnsiTheme="minorHAnsi" w:cstheme="minorHAnsi"/>
          <w:sz w:val="20"/>
          <w:szCs w:val="20"/>
          <w:u w:val="single"/>
        </w:rPr>
        <w:t>conforme</w:t>
      </w:r>
      <w:r w:rsidRPr="00935A1A">
        <w:rPr>
          <w:rFonts w:asciiTheme="minorHAnsi" w:hAnsiTheme="minorHAnsi" w:cstheme="minorHAnsi"/>
          <w:sz w:val="20"/>
          <w:szCs w:val="20"/>
          <w:u w:val="single"/>
        </w:rPr>
        <w:t xml:space="preserve"> o caso</w:t>
      </w:r>
      <w:r w:rsidRPr="00935A1A">
        <w:rPr>
          <w:rFonts w:asciiTheme="minorHAnsi" w:hAnsiTheme="minorHAnsi" w:cstheme="minorHAnsi"/>
          <w:sz w:val="20"/>
          <w:szCs w:val="20"/>
        </w:rPr>
        <w:t>:</w:t>
      </w:r>
    </w:p>
    <w:p w14:paraId="144E7746" w14:textId="77777777" w:rsidR="00943EDB" w:rsidRPr="00935A1A" w:rsidRDefault="00943EDB" w:rsidP="004C6B84">
      <w:pPr>
        <w:numPr>
          <w:ilvl w:val="2"/>
          <w:numId w:val="2"/>
        </w:numPr>
        <w:tabs>
          <w:tab w:val="clear" w:pos="0"/>
          <w:tab w:val="num" w:pos="273"/>
        </w:tabs>
        <w:suppressAutoHyphens w:val="0"/>
        <w:spacing w:before="120" w:after="120" w:line="276" w:lineRule="auto"/>
        <w:ind w:left="1134" w:firstLine="0"/>
        <w:jc w:val="both"/>
        <w:rPr>
          <w:rFonts w:asciiTheme="minorHAnsi" w:hAnsiTheme="minorHAnsi" w:cstheme="minorHAnsi"/>
          <w:sz w:val="20"/>
          <w:szCs w:val="20"/>
        </w:rPr>
      </w:pPr>
      <w:r w:rsidRPr="00935A1A">
        <w:rPr>
          <w:rFonts w:asciiTheme="minorHAnsi" w:hAnsiTheme="minorHAnsi" w:cstheme="minorHAnsi"/>
          <w:sz w:val="20"/>
          <w:szCs w:val="20"/>
        </w:rPr>
        <w:t>"</w:t>
      </w:r>
      <w:r w:rsidRPr="00935A1A">
        <w:rPr>
          <w:rFonts w:asciiTheme="minorHAnsi" w:hAnsiTheme="minorHAnsi" w:cstheme="minorHAnsi"/>
          <w:i/>
          <w:iCs/>
          <w:sz w:val="20"/>
          <w:szCs w:val="20"/>
        </w:rPr>
        <w:t>as built</w:t>
      </w:r>
      <w:r w:rsidRPr="00935A1A">
        <w:rPr>
          <w:rFonts w:asciiTheme="minorHAnsi" w:hAnsiTheme="minorHAnsi" w:cstheme="minorHAnsi"/>
          <w:sz w:val="20"/>
          <w:szCs w:val="20"/>
        </w:rPr>
        <w:t>", elaborado pelo responsável por sua execução;</w:t>
      </w:r>
    </w:p>
    <w:p w14:paraId="21426E4E" w14:textId="77777777" w:rsidR="00943EDB" w:rsidRPr="00935A1A" w:rsidRDefault="00943EDB" w:rsidP="004C6B84">
      <w:pPr>
        <w:numPr>
          <w:ilvl w:val="2"/>
          <w:numId w:val="2"/>
        </w:numPr>
        <w:tabs>
          <w:tab w:val="clear" w:pos="0"/>
          <w:tab w:val="num" w:pos="273"/>
        </w:tabs>
        <w:suppressAutoHyphens w:val="0"/>
        <w:spacing w:before="120" w:after="120" w:line="276" w:lineRule="auto"/>
        <w:ind w:left="1134" w:firstLine="0"/>
        <w:jc w:val="both"/>
        <w:rPr>
          <w:rFonts w:asciiTheme="minorHAnsi" w:hAnsiTheme="minorHAnsi" w:cstheme="minorHAnsi"/>
          <w:sz w:val="20"/>
          <w:szCs w:val="20"/>
        </w:rPr>
      </w:pPr>
      <w:r w:rsidRPr="00935A1A">
        <w:rPr>
          <w:rFonts w:asciiTheme="minorHAnsi" w:hAnsiTheme="minorHAnsi" w:cstheme="minorHAnsi"/>
          <w:sz w:val="20"/>
          <w:szCs w:val="20"/>
        </w:rPr>
        <w:t>comprovação das ligações definitivas de energia, água, telefone e gás;</w:t>
      </w:r>
    </w:p>
    <w:p w14:paraId="0C8E70D1" w14:textId="77777777" w:rsidR="00943EDB" w:rsidRPr="00935A1A" w:rsidRDefault="00943EDB" w:rsidP="004C6B84">
      <w:pPr>
        <w:numPr>
          <w:ilvl w:val="2"/>
          <w:numId w:val="2"/>
        </w:numPr>
        <w:tabs>
          <w:tab w:val="clear" w:pos="0"/>
          <w:tab w:val="num" w:pos="273"/>
        </w:tabs>
        <w:suppressAutoHyphens w:val="0"/>
        <w:spacing w:before="120" w:after="120" w:line="276" w:lineRule="auto"/>
        <w:ind w:left="1134" w:firstLine="0"/>
        <w:jc w:val="both"/>
        <w:rPr>
          <w:rFonts w:asciiTheme="minorHAnsi" w:hAnsiTheme="minorHAnsi" w:cstheme="minorHAnsi"/>
          <w:sz w:val="20"/>
          <w:szCs w:val="20"/>
        </w:rPr>
      </w:pPr>
      <w:r w:rsidRPr="00935A1A">
        <w:rPr>
          <w:rFonts w:asciiTheme="minorHAnsi" w:hAnsiTheme="minorHAnsi" w:cstheme="minorHAnsi"/>
          <w:sz w:val="20"/>
          <w:szCs w:val="20"/>
        </w:rPr>
        <w:t>laudo de vistoria do corpo de bombeiros aprovando o serviço;</w:t>
      </w:r>
    </w:p>
    <w:p w14:paraId="4F8ACA88" w14:textId="77777777" w:rsidR="00943EDB" w:rsidRPr="00935A1A" w:rsidRDefault="00943EDB" w:rsidP="004C6B84">
      <w:pPr>
        <w:numPr>
          <w:ilvl w:val="2"/>
          <w:numId w:val="2"/>
        </w:numPr>
        <w:tabs>
          <w:tab w:val="clear" w:pos="0"/>
          <w:tab w:val="num" w:pos="273"/>
        </w:tabs>
        <w:suppressAutoHyphens w:val="0"/>
        <w:spacing w:before="120" w:after="120" w:line="276" w:lineRule="auto"/>
        <w:ind w:left="1134" w:firstLine="0"/>
        <w:jc w:val="both"/>
        <w:rPr>
          <w:rFonts w:asciiTheme="minorHAnsi" w:hAnsiTheme="minorHAnsi" w:cstheme="minorHAnsi"/>
          <w:sz w:val="20"/>
          <w:szCs w:val="20"/>
        </w:rPr>
      </w:pPr>
      <w:r w:rsidRPr="00935A1A">
        <w:rPr>
          <w:rFonts w:asciiTheme="minorHAnsi" w:hAnsiTheme="minorHAnsi" w:cstheme="minorHAnsi"/>
          <w:sz w:val="20"/>
          <w:szCs w:val="20"/>
        </w:rPr>
        <w:t xml:space="preserve">carta "habite-se", emitida pela prefeitura; </w:t>
      </w:r>
    </w:p>
    <w:p w14:paraId="1A889D9F" w14:textId="6F7B6E40" w:rsidR="00943EDB" w:rsidRPr="00935A1A" w:rsidRDefault="00943EDB" w:rsidP="004C6B84">
      <w:pPr>
        <w:numPr>
          <w:ilvl w:val="2"/>
          <w:numId w:val="2"/>
        </w:numPr>
        <w:tabs>
          <w:tab w:val="clear" w:pos="0"/>
          <w:tab w:val="num" w:pos="273"/>
        </w:tabs>
        <w:suppressAutoHyphens w:val="0"/>
        <w:spacing w:before="120" w:after="120" w:line="276" w:lineRule="auto"/>
        <w:ind w:left="1134" w:firstLine="0"/>
        <w:jc w:val="both"/>
        <w:rPr>
          <w:rFonts w:asciiTheme="minorHAnsi" w:hAnsiTheme="minorHAnsi" w:cstheme="minorHAnsi"/>
          <w:b/>
          <w:sz w:val="20"/>
          <w:szCs w:val="20"/>
        </w:rPr>
      </w:pPr>
      <w:r w:rsidRPr="00935A1A">
        <w:rPr>
          <w:rFonts w:asciiTheme="minorHAnsi" w:hAnsiTheme="minorHAnsi" w:cstheme="minorHAnsi"/>
          <w:sz w:val="20"/>
          <w:szCs w:val="20"/>
        </w:rPr>
        <w:t xml:space="preserve">certidão negativa de débitos previdenciários específica para o </w:t>
      </w:r>
      <w:r w:rsidRPr="00935A1A">
        <w:rPr>
          <w:rFonts w:asciiTheme="minorHAnsi" w:hAnsiTheme="minorHAnsi" w:cstheme="minorHAnsi"/>
          <w:b/>
          <w:sz w:val="20"/>
          <w:szCs w:val="20"/>
        </w:rPr>
        <w:t>registro da obra junto ao Cartório de Registro de Imóveis;</w:t>
      </w:r>
    </w:p>
    <w:p w14:paraId="0613AAEA" w14:textId="77777777" w:rsidR="00943EDB" w:rsidRPr="00935A1A" w:rsidRDefault="00943EDB" w:rsidP="004C6B84">
      <w:pPr>
        <w:numPr>
          <w:ilvl w:val="2"/>
          <w:numId w:val="2"/>
        </w:numPr>
        <w:tabs>
          <w:tab w:val="clear" w:pos="0"/>
          <w:tab w:val="num" w:pos="273"/>
        </w:tabs>
        <w:suppressAutoHyphens w:val="0"/>
        <w:spacing w:before="120" w:after="120" w:line="276" w:lineRule="auto"/>
        <w:ind w:left="1134" w:firstLine="0"/>
        <w:jc w:val="both"/>
        <w:rPr>
          <w:rFonts w:asciiTheme="minorHAnsi" w:hAnsiTheme="minorHAnsi" w:cstheme="minorHAnsi"/>
          <w:sz w:val="20"/>
          <w:szCs w:val="20"/>
        </w:rPr>
      </w:pPr>
      <w:r w:rsidRPr="00935A1A">
        <w:rPr>
          <w:rFonts w:asciiTheme="minorHAnsi" w:hAnsiTheme="minorHAnsi" w:cstheme="minorHAnsi"/>
          <w:sz w:val="20"/>
          <w:szCs w:val="20"/>
        </w:rPr>
        <w:t xml:space="preserve">a reparação dos vícios verificados dentro do prazo de garantia do serviço, tendo em vista o direito assegurado à Contratante no art. 69 da Lei nº 8.666/93 e no art. 12 da Lei nº 8.078/90 (Código de Defesa do Consumidor). </w:t>
      </w:r>
    </w:p>
    <w:p w14:paraId="351C16D8" w14:textId="1FEB9D89"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iCs/>
          <w:sz w:val="20"/>
          <w:szCs w:val="20"/>
        </w:rPr>
        <w:t xml:space="preserve">Fiscalizar o </w:t>
      </w:r>
      <w:r w:rsidRPr="00935A1A">
        <w:rPr>
          <w:rFonts w:asciiTheme="minorHAnsi" w:hAnsiTheme="minorHAnsi" w:cstheme="minorHAnsi"/>
          <w:sz w:val="20"/>
          <w:szCs w:val="20"/>
        </w:rPr>
        <w:t>cumprimento</w:t>
      </w:r>
      <w:r w:rsidRPr="00935A1A">
        <w:rPr>
          <w:rFonts w:asciiTheme="minorHAnsi" w:hAnsiTheme="minorHAnsi" w:cstheme="minorHAnsi"/>
          <w:iCs/>
          <w:sz w:val="20"/>
          <w:szCs w:val="20"/>
        </w:rPr>
        <w:t xml:space="preserve"> dos requisitos </w:t>
      </w:r>
      <w:r w:rsidR="0069439A" w:rsidRPr="00935A1A">
        <w:rPr>
          <w:rFonts w:asciiTheme="minorHAnsi" w:hAnsiTheme="minorHAnsi" w:cstheme="minorHAnsi"/>
          <w:iCs/>
          <w:sz w:val="20"/>
          <w:szCs w:val="20"/>
        </w:rPr>
        <w:t>legais</w:t>
      </w:r>
      <w:r w:rsidRPr="00935A1A">
        <w:rPr>
          <w:rFonts w:asciiTheme="minorHAnsi" w:hAnsiTheme="minorHAnsi" w:cstheme="minorHAnsi"/>
          <w:iCs/>
          <w:sz w:val="20"/>
          <w:szCs w:val="20"/>
        </w:rPr>
        <w:t xml:space="preserve">, </w:t>
      </w:r>
      <w:r w:rsidRPr="00935A1A">
        <w:rPr>
          <w:rFonts w:asciiTheme="minorHAnsi" w:hAnsiTheme="minorHAnsi" w:cstheme="minorHAnsi"/>
          <w:sz w:val="20"/>
          <w:szCs w:val="20"/>
        </w:rPr>
        <w:t>quando a contratada houver se beneficiado da preferência estabelecida pelo art. 3</w:t>
      </w:r>
      <w:r w:rsidR="0082747A" w:rsidRPr="00935A1A">
        <w:rPr>
          <w:rFonts w:asciiTheme="minorHAnsi" w:hAnsiTheme="minorHAnsi" w:cstheme="minorHAnsi"/>
          <w:sz w:val="20"/>
          <w:szCs w:val="20"/>
        </w:rPr>
        <w:t>8 da Lei nº 12.462/2011</w:t>
      </w:r>
      <w:r w:rsidRPr="00935A1A">
        <w:rPr>
          <w:rFonts w:asciiTheme="minorHAnsi" w:hAnsiTheme="minorHAnsi" w:cstheme="minorHAnsi"/>
          <w:sz w:val="20"/>
          <w:szCs w:val="20"/>
        </w:rPr>
        <w:t>.</w:t>
      </w:r>
    </w:p>
    <w:p w14:paraId="11A53CFB" w14:textId="77777777" w:rsidR="00943EDB" w:rsidRPr="00935A1A" w:rsidRDefault="00943EDB" w:rsidP="00943EDB">
      <w:pPr>
        <w:autoSpaceDE w:val="0"/>
        <w:ind w:left="714" w:right="-431" w:hanging="11"/>
        <w:jc w:val="both"/>
        <w:rPr>
          <w:rFonts w:asciiTheme="minorHAnsi" w:hAnsiTheme="minorHAnsi" w:cstheme="minorHAnsi"/>
          <w:sz w:val="20"/>
          <w:szCs w:val="20"/>
        </w:rPr>
      </w:pPr>
    </w:p>
    <w:p w14:paraId="0B211ADD" w14:textId="77777777" w:rsidR="00943EDB" w:rsidRPr="00935A1A" w:rsidRDefault="00943EDB" w:rsidP="004C6B84">
      <w:pPr>
        <w:numPr>
          <w:ilvl w:val="0"/>
          <w:numId w:val="2"/>
        </w:numPr>
        <w:spacing w:after="120"/>
        <w:ind w:left="0" w:hanging="142"/>
        <w:jc w:val="both"/>
        <w:rPr>
          <w:rFonts w:asciiTheme="minorHAnsi" w:hAnsiTheme="minorHAnsi" w:cstheme="minorHAnsi"/>
          <w:b/>
          <w:bCs/>
          <w:sz w:val="20"/>
          <w:szCs w:val="20"/>
        </w:rPr>
      </w:pPr>
      <w:r w:rsidRPr="00935A1A">
        <w:rPr>
          <w:rFonts w:asciiTheme="minorHAnsi" w:hAnsiTheme="minorHAnsi" w:cstheme="minorHAnsi"/>
          <w:b/>
          <w:bCs/>
          <w:sz w:val="20"/>
          <w:szCs w:val="20"/>
        </w:rPr>
        <w:t>OBRIGAÇÕES DA CONTRATADA</w:t>
      </w:r>
    </w:p>
    <w:p w14:paraId="5D79E530" w14:textId="327A8612" w:rsidR="00943EDB" w:rsidRPr="00935A1A" w:rsidRDefault="00DA7D25"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color w:val="000000" w:themeColor="text1"/>
          <w:sz w:val="20"/>
          <w:szCs w:val="20"/>
        </w:rPr>
        <w:t>Executar o contrato</w:t>
      </w:r>
      <w:r w:rsidR="00943EDB" w:rsidRPr="00935A1A">
        <w:rPr>
          <w:rFonts w:asciiTheme="minorHAnsi" w:hAnsiTheme="minorHAnsi" w:cstheme="minorHAnsi"/>
          <w:color w:val="000000" w:themeColor="text1"/>
          <w:sz w:val="20"/>
          <w:szCs w:val="20"/>
        </w:rPr>
        <w:t xml:space="preserve"> conforme especificações deste </w:t>
      </w:r>
      <w:r w:rsidRPr="00935A1A">
        <w:rPr>
          <w:rFonts w:asciiTheme="minorHAnsi" w:hAnsiTheme="minorHAnsi" w:cstheme="minorHAnsi"/>
          <w:color w:val="000000" w:themeColor="text1"/>
          <w:sz w:val="20"/>
          <w:szCs w:val="20"/>
        </w:rPr>
        <w:t>Projeto Básico</w:t>
      </w:r>
      <w:r w:rsidR="00943EDB" w:rsidRPr="00935A1A">
        <w:rPr>
          <w:rFonts w:asciiTheme="minorHAnsi" w:hAnsiTheme="minorHAnsi" w:cstheme="minorHAnsi"/>
          <w:color w:val="000000" w:themeColor="text1"/>
          <w:sz w:val="20"/>
          <w:szCs w:val="20"/>
        </w:rPr>
        <w:t xml:space="preserve"> e de sua proposta, com a alocação dos empregados necessários ao perfeito cumprimento das cláusulas contratuais, </w:t>
      </w:r>
      <w:r w:rsidR="00943EDB" w:rsidRPr="00935A1A">
        <w:rPr>
          <w:rFonts w:asciiTheme="minorHAnsi" w:hAnsiTheme="minorHAnsi" w:cstheme="minorHAnsi"/>
          <w:sz w:val="20"/>
          <w:szCs w:val="20"/>
        </w:rPr>
        <w:t xml:space="preserve">além de fornecer e utilizar os materiais e equipamentos, ferramentas e utensílios necessários, na qualidade e quantidade mínimas especificadas neste </w:t>
      </w:r>
      <w:r w:rsidRPr="00935A1A">
        <w:rPr>
          <w:rFonts w:asciiTheme="minorHAnsi" w:hAnsiTheme="minorHAnsi" w:cstheme="minorHAnsi"/>
          <w:sz w:val="20"/>
          <w:szCs w:val="20"/>
        </w:rPr>
        <w:t>Projeto Básico</w:t>
      </w:r>
      <w:r w:rsidR="00943EDB" w:rsidRPr="00935A1A">
        <w:rPr>
          <w:rFonts w:asciiTheme="minorHAnsi" w:hAnsiTheme="minorHAnsi" w:cstheme="minorHAnsi"/>
          <w:sz w:val="20"/>
          <w:szCs w:val="20"/>
        </w:rPr>
        <w:t xml:space="preserve"> e em sua proposta</w:t>
      </w:r>
      <w:r w:rsidR="00943EDB" w:rsidRPr="00935A1A">
        <w:rPr>
          <w:rFonts w:asciiTheme="minorHAnsi" w:hAnsiTheme="minorHAnsi" w:cstheme="minorHAnsi"/>
          <w:color w:val="000000" w:themeColor="text1"/>
          <w:sz w:val="20"/>
          <w:szCs w:val="20"/>
        </w:rPr>
        <w:t>;</w:t>
      </w:r>
    </w:p>
    <w:p w14:paraId="285A4E09" w14:textId="1D9E4CB9"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b/>
          <w:bCs/>
          <w:sz w:val="20"/>
          <w:szCs w:val="20"/>
        </w:rPr>
      </w:pPr>
      <w:r w:rsidRPr="00935A1A">
        <w:rPr>
          <w:rFonts w:asciiTheme="minorHAnsi" w:hAnsiTheme="minorHAnsi" w:cstheme="minorHAnsi"/>
          <w:sz w:val="20"/>
          <w:szCs w:val="20"/>
        </w:rPr>
        <w:lastRenderedPageBreak/>
        <w:t xml:space="preserve">Reparar, corrigir, remover ou substituir, às suas expensas, no total ou em parte, no prazo fixado pelo fiscal do contrato, </w:t>
      </w:r>
      <w:r w:rsidR="006C4928" w:rsidRPr="00935A1A">
        <w:rPr>
          <w:rFonts w:asciiTheme="minorHAnsi" w:hAnsiTheme="minorHAnsi" w:cstheme="minorHAnsi"/>
          <w:sz w:val="20"/>
          <w:szCs w:val="20"/>
        </w:rPr>
        <w:t xml:space="preserve">as </w:t>
      </w:r>
      <w:r w:rsidR="00DA7D25" w:rsidRPr="00935A1A">
        <w:rPr>
          <w:rFonts w:asciiTheme="minorHAnsi" w:hAnsiTheme="minorHAnsi" w:cstheme="minorHAnsi"/>
          <w:sz w:val="20"/>
          <w:szCs w:val="20"/>
        </w:rPr>
        <w:t>obras</w:t>
      </w:r>
      <w:r w:rsidRPr="00935A1A">
        <w:rPr>
          <w:rFonts w:asciiTheme="minorHAnsi" w:hAnsiTheme="minorHAnsi" w:cstheme="minorHAnsi"/>
          <w:sz w:val="20"/>
          <w:szCs w:val="20"/>
        </w:rPr>
        <w:t xml:space="preserve"> efetuad</w:t>
      </w:r>
      <w:r w:rsidR="006C4928" w:rsidRPr="00935A1A">
        <w:rPr>
          <w:rFonts w:asciiTheme="minorHAnsi" w:hAnsiTheme="minorHAnsi" w:cstheme="minorHAnsi"/>
          <w:sz w:val="20"/>
          <w:szCs w:val="20"/>
        </w:rPr>
        <w:t>as</w:t>
      </w:r>
      <w:r w:rsidRPr="00935A1A">
        <w:rPr>
          <w:rFonts w:asciiTheme="minorHAnsi" w:hAnsiTheme="minorHAnsi" w:cstheme="minorHAnsi"/>
          <w:sz w:val="20"/>
          <w:szCs w:val="20"/>
        </w:rPr>
        <w:t xml:space="preserve"> em que se verificarem vícios, defeitos ou incorreções resultantes da execução ou dos materiais empregados;</w:t>
      </w:r>
    </w:p>
    <w:p w14:paraId="2F33210B" w14:textId="77777777"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14:paraId="0317D791" w14:textId="56ACF06A"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Utilizar empregados habilitados</w:t>
      </w:r>
      <w:r w:rsidR="00DA7D25" w:rsidRPr="00935A1A">
        <w:rPr>
          <w:rFonts w:asciiTheme="minorHAnsi" w:hAnsiTheme="minorHAnsi" w:cstheme="minorHAnsi"/>
          <w:color w:val="000000" w:themeColor="text1"/>
          <w:sz w:val="20"/>
          <w:szCs w:val="20"/>
        </w:rPr>
        <w:t xml:space="preserve"> e com conhecimentos básicos do objeto</w:t>
      </w:r>
      <w:r w:rsidRPr="00935A1A">
        <w:rPr>
          <w:rFonts w:asciiTheme="minorHAnsi" w:hAnsiTheme="minorHAnsi" w:cstheme="minorHAnsi"/>
          <w:color w:val="000000" w:themeColor="text1"/>
          <w:sz w:val="20"/>
          <w:szCs w:val="20"/>
        </w:rPr>
        <w:t xml:space="preserve"> a ser executado, em conformidade com as normas e determinações em vigor;</w:t>
      </w:r>
    </w:p>
    <w:p w14:paraId="1FA0F786" w14:textId="77777777" w:rsidR="00DB0E6F" w:rsidRPr="00935A1A" w:rsidRDefault="00DB0E6F"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Vedar a utilização, na execução dos serviços, de empregado que seja familiar de agente público ocupante de cargo em comissão ou função de confiança no órgão Contratante, nos termos do artigo 7° do Decreto n° 7.203, de 2010;</w:t>
      </w:r>
    </w:p>
    <w:p w14:paraId="4CDAB3FD" w14:textId="375A7A97" w:rsidR="00DB0E6F" w:rsidRPr="00935A1A" w:rsidRDefault="00DB0E6F"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 xml:space="preserve">Quando não for possível a verificação da regularidade no Sistema de Cadastro de Fornecedores – </w:t>
      </w:r>
      <w:r w:rsidR="007F54F3" w:rsidRPr="00935A1A">
        <w:rPr>
          <w:rFonts w:asciiTheme="minorHAnsi" w:hAnsiTheme="minorHAnsi" w:cstheme="minorHAnsi"/>
          <w:color w:val="000000" w:themeColor="text1"/>
          <w:sz w:val="20"/>
          <w:szCs w:val="20"/>
        </w:rPr>
        <w:t>SICAF</w:t>
      </w:r>
      <w:r w:rsidRPr="00935A1A">
        <w:rPr>
          <w:rFonts w:asciiTheme="minorHAnsi" w:hAnsiTheme="minorHAnsi" w:cstheme="minorHAnsi"/>
          <w:color w:val="000000" w:themeColor="text1"/>
          <w:sz w:val="20"/>
          <w:szCs w:val="20"/>
        </w:rPr>
        <w:t>, a empresa contratada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Estadual, Distrital e Municipal do domicílio ou sede do contratado; 4) Certidão de Regularidade do FGTS – CRF; e 5) Certidão Negativa de Débitos Trabalhistas – CNDT;</w:t>
      </w:r>
    </w:p>
    <w:p w14:paraId="0D566A2B" w14:textId="36BAFCEA" w:rsidR="00943EDB" w:rsidRPr="00935A1A" w:rsidRDefault="000E04FE"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14:paraId="786A0D3C" w14:textId="77777777" w:rsidR="00DB0E6F" w:rsidRPr="00935A1A" w:rsidRDefault="00DB0E6F"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Comunicar ao Fiscal do contrato, no prazo de 24 (vinte e quatro) horas, qualquer ocorrência anormal ou acidente que se verifique no local dos serviços.</w:t>
      </w:r>
    </w:p>
    <w:p w14:paraId="022E660F" w14:textId="77777777" w:rsidR="004E4F6D" w:rsidRPr="00935A1A" w:rsidRDefault="004E4F6D" w:rsidP="004C6B84">
      <w:pPr>
        <w:numPr>
          <w:ilvl w:val="1"/>
          <w:numId w:val="2"/>
        </w:numPr>
        <w:suppressAutoHyphens w:val="0"/>
        <w:spacing w:before="120" w:after="120" w:line="276" w:lineRule="auto"/>
        <w:ind w:left="425" w:firstLine="0"/>
        <w:jc w:val="both"/>
        <w:rPr>
          <w:rFonts w:asciiTheme="minorHAnsi" w:hAnsiTheme="minorHAnsi" w:cstheme="minorHAnsi"/>
          <w:iCs/>
          <w:sz w:val="20"/>
          <w:szCs w:val="20"/>
        </w:rPr>
      </w:pPr>
      <w:r w:rsidRPr="00935A1A">
        <w:rPr>
          <w:rFonts w:asciiTheme="minorHAnsi" w:hAnsiTheme="minorHAnsi" w:cstheme="minorHAnsi"/>
          <w:iCs/>
          <w:sz w:val="20"/>
          <w:szCs w:val="20"/>
        </w:rPr>
        <w:t>Assegurar aos seus trabalhadores ambiente de trabalho, inclusive equipamentos e instalações, em condições adequadas ao cumprimento das normas de saúde, segurança e bem-estar no trabalho;</w:t>
      </w:r>
    </w:p>
    <w:p w14:paraId="15B75BF7" w14:textId="3DAA856E" w:rsidR="003B2224" w:rsidRPr="00935A1A" w:rsidRDefault="00DB0E6F"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Prestar todo esclarecimento ou informação solicitada pela Contratante ou por seus prepostos, garantindo-lhes o acesso, a qualquer tempo, ao local dos trabalhos, bem como aos documentos relativos à execução do empreendimento.</w:t>
      </w:r>
    </w:p>
    <w:p w14:paraId="21A29CBC" w14:textId="77777777" w:rsidR="003B2224" w:rsidRPr="00935A1A" w:rsidRDefault="003B2224"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Paralisar, por determinação da Contratante, qualquer atividade que não esteja sendo executada de acordo com a boa técnica ou que ponha em risco a segurança de pessoas ou bens de terceiros.</w:t>
      </w:r>
    </w:p>
    <w:p w14:paraId="5B9EACD4" w14:textId="77777777" w:rsidR="003B2224" w:rsidRPr="00935A1A" w:rsidRDefault="003B2224"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 xml:space="preserve"> Promover a guarda, manutenção e vigilância de materiais, ferramentas, e tudo o que for necessário à execução dos serviços, durante a vigência do contrato.</w:t>
      </w:r>
    </w:p>
    <w:p w14:paraId="2F0BD748" w14:textId="6400B49A" w:rsidR="003B2224" w:rsidRPr="00935A1A" w:rsidRDefault="003B2224"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Promover a organização técnica e administrativa dos serviços, de modo a conduzi-los eficaz e eficientemente, de acordo com os documentos e especificações que integram este Projeto Básico, no prazo determinado.</w:t>
      </w:r>
    </w:p>
    <w:p w14:paraId="2E31C449" w14:textId="77777777" w:rsidR="003B2224" w:rsidRPr="00935A1A" w:rsidRDefault="003B2224"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lastRenderedPageBreak/>
        <w:t>Conduzir os trabalhos com estrita observância às normas da legislação pertinente, cumprindo as determinações dos Poderes Públicos, mantendo sempre limpo o local dos serviços e nas melhores condições de segurança, higiene e disciplina.</w:t>
      </w:r>
    </w:p>
    <w:p w14:paraId="16A78C39" w14:textId="77777777" w:rsidR="003B2224" w:rsidRPr="00935A1A" w:rsidRDefault="003B2224"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Submeter previamente, por escrito, à Contratante, para análise e aprovação, quaisquer mudanças nos métodos executivos que fujam às especificações do memorial descritivo.</w:t>
      </w:r>
    </w:p>
    <w:p w14:paraId="1817E4CB" w14:textId="77777777" w:rsidR="003B2224" w:rsidRPr="00935A1A" w:rsidRDefault="003B2224"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Não permitir a utilização de qualquer trabalho do menor de dezesseis anos, exceto na condição de aprendiz para os maiores de quatorze anos; nem permitir a utilização do trabalho do menor de dezoito anos em trabalho noturno, perigoso ou insalubre;</w:t>
      </w:r>
    </w:p>
    <w:p w14:paraId="7A85B09C" w14:textId="77777777" w:rsidR="003B2224" w:rsidRPr="00935A1A" w:rsidRDefault="003B2224"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Manter durante toda a vigência do contrato, em compatibilidade com as obrigações assumidas, todas as condições de habilitação e qualificação exigidas na licitação;</w:t>
      </w:r>
    </w:p>
    <w:p w14:paraId="2DF65D08" w14:textId="77777777" w:rsidR="003B2224" w:rsidRPr="00935A1A" w:rsidRDefault="003B2224"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14:paraId="636E8F27" w14:textId="77777777" w:rsidR="003B2224" w:rsidRPr="00935A1A" w:rsidRDefault="003B2224"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Guardar sigilo sobre todas as informações obtidas em decorrência do cumprimento do contrato;</w:t>
      </w:r>
    </w:p>
    <w:p w14:paraId="0CD023AE" w14:textId="77777777" w:rsidR="003B2224" w:rsidRPr="00935A1A" w:rsidRDefault="003B2224"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73858F8D" w14:textId="77777777" w:rsidR="003B2224" w:rsidRPr="00935A1A" w:rsidRDefault="003B2224"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Cumprir, além dos postulados legais vigentes de âmbito federal, estadual ou municipal, as normas de segurança da Contratante;</w:t>
      </w:r>
    </w:p>
    <w:p w14:paraId="6BE3EEAF" w14:textId="65E103F0" w:rsidR="003B2224" w:rsidRPr="00935A1A" w:rsidRDefault="003B2224"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5F430607" w14:textId="2DB3DED6" w:rsidR="00EE349F" w:rsidRPr="00935A1A" w:rsidRDefault="00EE349F" w:rsidP="004C6B84">
      <w:pPr>
        <w:numPr>
          <w:ilvl w:val="1"/>
          <w:numId w:val="2"/>
        </w:numPr>
        <w:suppressAutoHyphens w:val="0"/>
        <w:spacing w:before="120" w:after="120" w:line="276" w:lineRule="auto"/>
        <w:ind w:left="425" w:firstLine="0"/>
        <w:jc w:val="both"/>
        <w:rPr>
          <w:rFonts w:asciiTheme="minorHAnsi" w:hAnsiTheme="minorHAnsi" w:cstheme="minorHAnsi"/>
          <w:i/>
          <w:iCs/>
          <w:sz w:val="20"/>
          <w:szCs w:val="20"/>
        </w:rPr>
      </w:pPr>
      <w:r w:rsidRPr="00935A1A">
        <w:rPr>
          <w:rFonts w:asciiTheme="minorHAnsi" w:hAnsiTheme="minorHAnsi" w:cstheme="minorHAnsi"/>
          <w:i/>
          <w:iCs/>
          <w:sz w:val="20"/>
          <w:szCs w:val="20"/>
        </w:rPr>
        <w:t>Fica assegurado à CONTRATANTE</w:t>
      </w:r>
      <w:r w:rsidR="009E0E2C" w:rsidRPr="00935A1A">
        <w:rPr>
          <w:rFonts w:asciiTheme="minorHAnsi" w:hAnsiTheme="minorHAnsi" w:cstheme="minorHAnsi"/>
          <w:i/>
          <w:iCs/>
          <w:sz w:val="20"/>
          <w:szCs w:val="20"/>
        </w:rPr>
        <w:t>, nos termos do art. 49 da Lei nº 9.6</w:t>
      </w:r>
      <w:r w:rsidR="00890BB1" w:rsidRPr="00935A1A">
        <w:rPr>
          <w:rFonts w:asciiTheme="minorHAnsi" w:hAnsiTheme="minorHAnsi" w:cstheme="minorHAnsi"/>
          <w:i/>
          <w:iCs/>
          <w:sz w:val="20"/>
          <w:szCs w:val="20"/>
        </w:rPr>
        <w:t>10/98</w:t>
      </w:r>
      <w:r w:rsidRPr="00935A1A">
        <w:rPr>
          <w:rFonts w:asciiTheme="minorHAnsi" w:hAnsiTheme="minorHAnsi" w:cstheme="minorHAnsi"/>
          <w:i/>
          <w:iCs/>
          <w:sz w:val="20"/>
          <w:szCs w:val="20"/>
        </w:rPr>
        <w:t>:</w:t>
      </w:r>
    </w:p>
    <w:p w14:paraId="4FC8B287" w14:textId="09AAE914" w:rsidR="007F4A2B" w:rsidRPr="00935A1A" w:rsidRDefault="007F4A2B" w:rsidP="004C6B84">
      <w:pPr>
        <w:numPr>
          <w:ilvl w:val="2"/>
          <w:numId w:val="2"/>
        </w:numPr>
        <w:suppressAutoHyphens w:val="0"/>
        <w:spacing w:before="120" w:after="120" w:line="276" w:lineRule="auto"/>
        <w:jc w:val="both"/>
        <w:rPr>
          <w:rFonts w:asciiTheme="minorHAnsi" w:hAnsiTheme="minorHAnsi" w:cstheme="minorHAnsi"/>
          <w:i/>
          <w:szCs w:val="20"/>
        </w:rPr>
      </w:pPr>
      <w:r w:rsidRPr="00935A1A">
        <w:rPr>
          <w:rFonts w:asciiTheme="minorHAnsi" w:hAnsiTheme="minorHAnsi" w:cstheme="minorHAnsi"/>
          <w:i/>
          <w:iCs/>
          <w:sz w:val="20"/>
          <w:szCs w:val="20"/>
        </w:rPr>
        <w:t xml:space="preserve">O direito de propriedade intelectual dos </w:t>
      </w:r>
      <w:r w:rsidR="00EE349F" w:rsidRPr="00935A1A">
        <w:rPr>
          <w:rFonts w:asciiTheme="minorHAnsi" w:hAnsiTheme="minorHAnsi" w:cstheme="minorHAnsi"/>
          <w:i/>
          <w:iCs/>
          <w:sz w:val="20"/>
          <w:szCs w:val="20"/>
        </w:rPr>
        <w:t xml:space="preserve">projetos </w:t>
      </w:r>
      <w:r w:rsidRPr="00935A1A">
        <w:rPr>
          <w:rFonts w:asciiTheme="minorHAnsi" w:hAnsiTheme="minorHAnsi" w:cstheme="minorHAnsi"/>
          <w:i/>
          <w:iCs/>
          <w:sz w:val="20"/>
          <w:szCs w:val="20"/>
        </w:rPr>
        <w:t>desenvolvidos, inclusive sobre as eventuais adequações e atualizações que vierem a ser realizadas, logo após o recebimento de cada parcela, de forma permanente, permitindo à Contratante distribuir, alterar e utilizar os mesmos sem limitações;</w:t>
      </w:r>
    </w:p>
    <w:p w14:paraId="105FE6D1" w14:textId="4F12D5BC" w:rsidR="007F4A2B" w:rsidRPr="00935A1A" w:rsidRDefault="007F4A2B" w:rsidP="004C6B84">
      <w:pPr>
        <w:numPr>
          <w:ilvl w:val="2"/>
          <w:numId w:val="2"/>
        </w:numPr>
        <w:suppressAutoHyphens w:val="0"/>
        <w:spacing w:before="120" w:after="120" w:line="276" w:lineRule="auto"/>
        <w:jc w:val="both"/>
        <w:rPr>
          <w:rFonts w:asciiTheme="minorHAnsi" w:hAnsiTheme="minorHAnsi" w:cstheme="minorHAnsi"/>
          <w:i/>
          <w:szCs w:val="20"/>
        </w:rPr>
      </w:pPr>
      <w:r w:rsidRPr="00935A1A">
        <w:rPr>
          <w:rFonts w:asciiTheme="minorHAnsi" w:hAnsiTheme="minorHAnsi" w:cstheme="minorHAnsi"/>
          <w:i/>
          <w:iCs/>
          <w:sz w:val="20"/>
          <w:szCs w:val="20"/>
        </w:rPr>
        <w:t>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14:paraId="28A70CB7" w14:textId="026D32FB" w:rsidR="007F4A2B" w:rsidRPr="00935A1A" w:rsidRDefault="007F4A2B" w:rsidP="004C6B84">
      <w:pPr>
        <w:numPr>
          <w:ilvl w:val="1"/>
          <w:numId w:val="2"/>
        </w:numPr>
        <w:suppressAutoHyphens w:val="0"/>
        <w:spacing w:before="120" w:after="120" w:line="276" w:lineRule="auto"/>
        <w:ind w:left="425" w:firstLine="0"/>
        <w:jc w:val="both"/>
        <w:rPr>
          <w:rFonts w:asciiTheme="minorHAnsi" w:hAnsiTheme="minorHAnsi" w:cstheme="minorHAnsi"/>
          <w:i/>
          <w:iCs/>
          <w:sz w:val="20"/>
          <w:szCs w:val="20"/>
        </w:rPr>
      </w:pPr>
      <w:r w:rsidRPr="00935A1A">
        <w:rPr>
          <w:rFonts w:asciiTheme="minorHAnsi" w:hAnsiTheme="minorHAnsi" w:cstheme="minorHAnsi"/>
          <w:i/>
          <w:iCs/>
          <w:sz w:val="20"/>
          <w:szCs w:val="20"/>
        </w:rPr>
        <w:t>Realizar a transição contratual com transferência de conhecimento, tecnologia e técnicas empregadas, sem perda de informações, podendo exigir, inclusive, a capacitação dos técnicos da contratante ou da nova empresa que continuará a execução dos serviços.</w:t>
      </w:r>
    </w:p>
    <w:p w14:paraId="53E61758" w14:textId="77777777" w:rsidR="003B2224" w:rsidRPr="00935A1A" w:rsidRDefault="003B2224"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lastRenderedPageBreak/>
        <w:t>Manter os empregados nos horários predeterminados pela Contratante;</w:t>
      </w:r>
    </w:p>
    <w:p w14:paraId="4419720B" w14:textId="77777777" w:rsidR="003B2224" w:rsidRPr="00935A1A" w:rsidRDefault="003B2224"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Apresentar os empregados devidamente identificados por meio de crachá;</w:t>
      </w:r>
    </w:p>
    <w:p w14:paraId="1A44913B" w14:textId="1F38F54D" w:rsidR="003B2224" w:rsidRPr="00935A1A" w:rsidRDefault="003B2224"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Apresentar à Contratante, quando for o caso, a relação nominal dos empregados que adentrarão no órgão para a execução do serviço;</w:t>
      </w:r>
    </w:p>
    <w:p w14:paraId="2F919C7A" w14:textId="361FC3FE"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themeColor="text1"/>
          <w:sz w:val="20"/>
          <w:szCs w:val="20"/>
        </w:rPr>
        <w:t xml:space="preserve">Atender às solicitações da Contratante quanto à substituição dos empregados alocados, no prazo fixado pela fiscalização do contrato, nos casos em que ficar constatado descumprimento das obrigações relativas à execução do serviço, conforme descrito neste </w:t>
      </w:r>
      <w:r w:rsidR="00AF1367" w:rsidRPr="00935A1A">
        <w:rPr>
          <w:rFonts w:asciiTheme="minorHAnsi" w:hAnsiTheme="minorHAnsi" w:cstheme="minorHAnsi"/>
          <w:color w:val="000000" w:themeColor="text1"/>
          <w:sz w:val="20"/>
          <w:szCs w:val="20"/>
        </w:rPr>
        <w:t>Projeto Básico</w:t>
      </w:r>
      <w:r w:rsidRPr="00935A1A">
        <w:rPr>
          <w:rFonts w:asciiTheme="minorHAnsi" w:hAnsiTheme="minorHAnsi" w:cstheme="minorHAnsi"/>
          <w:color w:val="000000" w:themeColor="text1"/>
          <w:sz w:val="20"/>
          <w:szCs w:val="20"/>
        </w:rPr>
        <w:t>;</w:t>
      </w:r>
    </w:p>
    <w:p w14:paraId="75D1A3EF" w14:textId="77777777" w:rsidR="004F536B" w:rsidRPr="00935A1A" w:rsidRDefault="004F536B"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Manter preposto aceito pela Contratante nos horários e locais de prestação de serviço para representá-la na execução do contrato com capacidade para tomar decisões compatíveis com os compromissos assumidos;</w:t>
      </w:r>
    </w:p>
    <w:p w14:paraId="002CBE47" w14:textId="7044993B" w:rsidR="00943EDB" w:rsidRPr="00935A1A" w:rsidRDefault="004F536B" w:rsidP="004C6B84">
      <w:pPr>
        <w:numPr>
          <w:ilvl w:val="1"/>
          <w:numId w:val="2"/>
        </w:numPr>
        <w:suppressAutoHyphens w:val="0"/>
        <w:spacing w:before="120" w:after="120" w:line="276" w:lineRule="auto"/>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sz w:val="20"/>
          <w:szCs w:val="20"/>
        </w:rPr>
        <w:t>Instruir os seus empregados, quanto à prevenção de incêndios nas áreas da Contratante;</w:t>
      </w:r>
    </w:p>
    <w:p w14:paraId="3A275DC7" w14:textId="068AEFFA" w:rsidR="00943EDB" w:rsidRPr="00935A1A" w:rsidRDefault="00943EDB" w:rsidP="004C6B84">
      <w:pPr>
        <w:numPr>
          <w:ilvl w:val="1"/>
          <w:numId w:val="2"/>
        </w:numPr>
        <w:suppressAutoHyphens w:val="0"/>
        <w:spacing w:before="120" w:after="120" w:line="276" w:lineRule="auto"/>
        <w:ind w:left="425" w:firstLine="0"/>
        <w:jc w:val="both"/>
        <w:rPr>
          <w:rFonts w:asciiTheme="minorHAnsi" w:eastAsia="Ecofont_Spranq_eco_Sans" w:hAnsiTheme="minorHAnsi" w:cstheme="minorHAnsi"/>
          <w:sz w:val="20"/>
          <w:szCs w:val="20"/>
        </w:rPr>
      </w:pPr>
      <w:r w:rsidRPr="00935A1A">
        <w:rPr>
          <w:rFonts w:asciiTheme="minorHAnsi" w:hAnsiTheme="minorHAnsi" w:cstheme="minorHAnsi"/>
          <w:sz w:val="20"/>
          <w:szCs w:val="20"/>
        </w:rPr>
        <w:t>Adotar as providências e precauções necessárias, inclusive consulta nos respectivos órgãos, se necessário for, a fim de que não venham a ser danificadas as redes hidrossanitárias, elétricas e de comunicação.</w:t>
      </w:r>
    </w:p>
    <w:p w14:paraId="13456C25" w14:textId="77777777"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eastAsia="Ecofont_Spranq_eco_Sans" w:hAnsiTheme="minorHAnsi" w:cstheme="minorHAnsi"/>
          <w:sz w:val="20"/>
          <w:szCs w:val="20"/>
        </w:rPr>
        <w:t xml:space="preserve"> </w:t>
      </w:r>
      <w:r w:rsidRPr="00935A1A">
        <w:rPr>
          <w:rFonts w:asciiTheme="minorHAnsi" w:hAnsiTheme="minorHAnsi" w:cstheme="minorHAnsi"/>
          <w:sz w:val="20"/>
          <w:szCs w:val="20"/>
        </w:rPr>
        <w:t>Providenciar junto ao CREA e/ou ao CAU-BR as Anotações e Registros de Responsabilidade Técnica referentes ao objeto do contrato e especialidades pertinentes, nos termos das normas pertinentes (Leis ns. 6.496/77 e 12.378/2010);</w:t>
      </w:r>
    </w:p>
    <w:p w14:paraId="69527A8A" w14:textId="3091811D"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Obter junto ao</w:t>
      </w:r>
      <w:r w:rsidR="004E4F6D" w:rsidRPr="00935A1A">
        <w:rPr>
          <w:rFonts w:asciiTheme="minorHAnsi" w:hAnsiTheme="minorHAnsi" w:cstheme="minorHAnsi"/>
          <w:sz w:val="20"/>
          <w:szCs w:val="20"/>
        </w:rPr>
        <w:t>s órgãos competentes</w:t>
      </w:r>
      <w:r w:rsidRPr="00935A1A">
        <w:rPr>
          <w:rFonts w:asciiTheme="minorHAnsi" w:hAnsiTheme="minorHAnsi" w:cstheme="minorHAnsi"/>
          <w:sz w:val="20"/>
          <w:szCs w:val="20"/>
        </w:rPr>
        <w:t>, conforme o caso, as licenças necessárias e demais documentos e autorizações exigíveis, na forma da legislação aplicável;</w:t>
      </w:r>
    </w:p>
    <w:p w14:paraId="2C6DE30C" w14:textId="77777777"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0EAC0945" w14:textId="77D93E77"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 xml:space="preserve">Refazer, às suas expensas, os trabalhos executados em desacordo com o estabelecido no instrumento contratual, neste </w:t>
      </w:r>
      <w:r w:rsidR="00AF1367" w:rsidRPr="00935A1A">
        <w:rPr>
          <w:rFonts w:asciiTheme="minorHAnsi" w:hAnsiTheme="minorHAnsi" w:cstheme="minorHAnsi"/>
          <w:color w:val="000000" w:themeColor="text1"/>
          <w:sz w:val="20"/>
          <w:szCs w:val="20"/>
        </w:rPr>
        <w:t>Projeto Básico</w:t>
      </w:r>
      <w:r w:rsidR="00AF1367" w:rsidRPr="00935A1A">
        <w:rPr>
          <w:rFonts w:asciiTheme="minorHAnsi" w:hAnsiTheme="minorHAnsi" w:cstheme="minorHAnsi"/>
          <w:sz w:val="20"/>
          <w:szCs w:val="20"/>
        </w:rPr>
        <w:t xml:space="preserve"> </w:t>
      </w:r>
      <w:r w:rsidRPr="00935A1A">
        <w:rPr>
          <w:rFonts w:asciiTheme="minorHAnsi" w:hAnsiTheme="minorHAnsi" w:cstheme="minorHAnsi"/>
          <w:sz w:val="20"/>
          <w:szCs w:val="20"/>
        </w:rPr>
        <w:t>e seus anexos, bem como substituir aqueles realizados com materiais defeituosos ou com vício de construção, pelo prazo de 05 (cinco) anos, contado da data de emissão do Termo de Recebimento Definitivo</w:t>
      </w:r>
      <w:r w:rsidR="004F536B" w:rsidRPr="00935A1A">
        <w:rPr>
          <w:rFonts w:asciiTheme="minorHAnsi" w:hAnsiTheme="minorHAnsi" w:cstheme="minorHAnsi"/>
          <w:sz w:val="20"/>
          <w:szCs w:val="20"/>
        </w:rPr>
        <w:t>.</w:t>
      </w:r>
    </w:p>
    <w:p w14:paraId="78EC6199" w14:textId="77777777"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Utilizar somente matéria-prima florestal procedente, nos termos do artigo 11 do Decreto n° 5.975, de 2006, de: (a) manejo florestal, realizado por meio de Plano de Manejo Florestal Sustentável - PMFS  devidamente aprovado pelo órgão competente do Sistema Nacional do Meio Ambiente - SISNAMA; (b) supressão da vegetação natural, devidamente autorizada pelo órgão competente do Sistema Nacional do Meio Ambiente - SISNAMA; (c) florestas plantadas; e (d) outras fontes de biomassa florestal, definidas em normas específicas do órgão ambiental competente.</w:t>
      </w:r>
    </w:p>
    <w:p w14:paraId="1F691A01" w14:textId="747AA89D"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 xml:space="preserve">Comprovar a procedência legal dos produtos ou subprodutos florestais utilizados em cada etapa da execução contratual, nos termos do artigo 4°, inciso IX, da Instrução Normativa SLTI/MP n° 1, de 19/01/2010, por ocasião da respectiva medição, mediante a apresentação dos seguintes documentos, conforme o caso: </w:t>
      </w:r>
    </w:p>
    <w:p w14:paraId="1E174FBD" w14:textId="581EA30A" w:rsidR="00943EDB" w:rsidRPr="00935A1A" w:rsidRDefault="00943EDB" w:rsidP="004C6B84">
      <w:pPr>
        <w:numPr>
          <w:ilvl w:val="2"/>
          <w:numId w:val="2"/>
        </w:numPr>
        <w:tabs>
          <w:tab w:val="clear" w:pos="0"/>
          <w:tab w:val="num" w:pos="273"/>
        </w:tabs>
        <w:suppressAutoHyphens w:val="0"/>
        <w:spacing w:before="120" w:after="120" w:line="276" w:lineRule="auto"/>
        <w:ind w:left="1134" w:firstLine="0"/>
        <w:jc w:val="both"/>
        <w:rPr>
          <w:rFonts w:asciiTheme="minorHAnsi" w:hAnsiTheme="minorHAnsi" w:cstheme="minorHAnsi"/>
          <w:sz w:val="20"/>
          <w:szCs w:val="20"/>
        </w:rPr>
      </w:pPr>
      <w:r w:rsidRPr="00935A1A">
        <w:rPr>
          <w:rFonts w:asciiTheme="minorHAnsi" w:hAnsiTheme="minorHAnsi" w:cstheme="minorHAnsi"/>
          <w:sz w:val="20"/>
          <w:szCs w:val="20"/>
        </w:rPr>
        <w:lastRenderedPageBreak/>
        <w:t xml:space="preserve">Cópias das notas fiscais de aquisição dos produtos ou subprodutos florestais; </w:t>
      </w:r>
    </w:p>
    <w:p w14:paraId="7F5AC20C" w14:textId="43B2DD81" w:rsidR="00943EDB" w:rsidRPr="00935A1A" w:rsidRDefault="00943EDB" w:rsidP="004C6B84">
      <w:pPr>
        <w:numPr>
          <w:ilvl w:val="2"/>
          <w:numId w:val="2"/>
        </w:numPr>
        <w:tabs>
          <w:tab w:val="clear" w:pos="0"/>
          <w:tab w:val="num" w:pos="273"/>
        </w:tabs>
        <w:suppressAutoHyphens w:val="0"/>
        <w:spacing w:before="120" w:after="120" w:line="276" w:lineRule="auto"/>
        <w:ind w:left="1134" w:firstLine="0"/>
        <w:jc w:val="both"/>
        <w:rPr>
          <w:rFonts w:asciiTheme="minorHAnsi" w:hAnsiTheme="minorHAnsi" w:cstheme="minorHAnsi"/>
          <w:color w:val="000000" w:themeColor="text1"/>
          <w:sz w:val="20"/>
          <w:szCs w:val="20"/>
        </w:rPr>
      </w:pPr>
      <w:r w:rsidRPr="00935A1A">
        <w:rPr>
          <w:rFonts w:asciiTheme="minorHAnsi" w:hAnsiTheme="minorHAnsi" w:cstheme="minorHAnsi"/>
          <w:sz w:val="20"/>
          <w:szCs w:val="20"/>
        </w:rPr>
        <w:t xml:space="preserve">Cópia dos Comprovantes de Registro do fornecedor e do transportador dos produtos ou subprodutos florestais junto ao Cadastro Técnico Federal de Atividades Potencialmente Poluidoras ou Utilizadoras de Recursos Ambientais - CTF, mantido pelo IBAMA, quando tal inscrição for obrigatória, acompanhados dos respectivos Certificados de Regularidade válidos, conforme artigo 17, inciso II, da Lei n° 6.938, de 1981, e Instrução Normativa IBAMA n° </w:t>
      </w:r>
      <w:r w:rsidR="00D44064" w:rsidRPr="00935A1A">
        <w:rPr>
          <w:rFonts w:asciiTheme="minorHAnsi" w:hAnsiTheme="minorHAnsi" w:cstheme="minorHAnsi"/>
          <w:sz w:val="20"/>
          <w:szCs w:val="20"/>
        </w:rPr>
        <w:t>5, de 15</w:t>
      </w:r>
      <w:r w:rsidRPr="00935A1A">
        <w:rPr>
          <w:rFonts w:asciiTheme="minorHAnsi" w:hAnsiTheme="minorHAnsi" w:cstheme="minorHAnsi"/>
          <w:sz w:val="20"/>
          <w:szCs w:val="20"/>
        </w:rPr>
        <w:t>/</w:t>
      </w:r>
      <w:r w:rsidR="00D44064" w:rsidRPr="00935A1A">
        <w:rPr>
          <w:rFonts w:asciiTheme="minorHAnsi" w:hAnsiTheme="minorHAnsi" w:cstheme="minorHAnsi"/>
          <w:sz w:val="20"/>
          <w:szCs w:val="20"/>
        </w:rPr>
        <w:t>03</w:t>
      </w:r>
      <w:r w:rsidRPr="00935A1A">
        <w:rPr>
          <w:rFonts w:asciiTheme="minorHAnsi" w:hAnsiTheme="minorHAnsi" w:cstheme="minorHAnsi"/>
          <w:sz w:val="20"/>
          <w:szCs w:val="20"/>
        </w:rPr>
        <w:t>/20</w:t>
      </w:r>
      <w:r w:rsidR="00D44064" w:rsidRPr="00935A1A">
        <w:rPr>
          <w:rFonts w:asciiTheme="minorHAnsi" w:hAnsiTheme="minorHAnsi" w:cstheme="minorHAnsi"/>
          <w:sz w:val="20"/>
          <w:szCs w:val="20"/>
        </w:rPr>
        <w:t>14</w:t>
      </w:r>
      <w:r w:rsidRPr="00935A1A">
        <w:rPr>
          <w:rFonts w:asciiTheme="minorHAnsi" w:hAnsiTheme="minorHAnsi" w:cstheme="minorHAnsi"/>
          <w:sz w:val="20"/>
          <w:szCs w:val="20"/>
        </w:rPr>
        <w:t>, e legislação correlata;</w:t>
      </w:r>
    </w:p>
    <w:p w14:paraId="57D355FF" w14:textId="6F4CB597" w:rsidR="00943EDB" w:rsidRPr="00935A1A" w:rsidRDefault="00943EDB" w:rsidP="004C6B84">
      <w:pPr>
        <w:pStyle w:val="ListaColorida-nfase11"/>
        <w:widowControl/>
        <w:numPr>
          <w:ilvl w:val="2"/>
          <w:numId w:val="2"/>
        </w:numPr>
        <w:tabs>
          <w:tab w:val="clear" w:pos="0"/>
          <w:tab w:val="num" w:pos="273"/>
        </w:tabs>
        <w:suppressAutoHyphens w:val="0"/>
        <w:spacing w:before="120" w:after="120" w:line="276" w:lineRule="auto"/>
        <w:ind w:left="1134" w:firstLine="0"/>
        <w:contextualSpacing w:val="0"/>
        <w:jc w:val="both"/>
        <w:rPr>
          <w:rFonts w:asciiTheme="minorHAnsi" w:hAnsiTheme="minorHAnsi" w:cstheme="minorHAnsi"/>
          <w:color w:val="000000" w:themeColor="text1"/>
          <w:sz w:val="20"/>
        </w:rPr>
      </w:pPr>
      <w:r w:rsidRPr="00935A1A">
        <w:rPr>
          <w:rFonts w:asciiTheme="minorHAnsi" w:hAnsiTheme="minorHAnsi" w:cstheme="minorHAnsi"/>
          <w:color w:val="000000" w:themeColor="text1"/>
          <w:sz w:val="20"/>
        </w:rPr>
        <w:t xml:space="preserve">Documento de Origem Florestal – DOF, instituído pela Portaria n° 253, de 18/08/2006, do Ministério do Meio Ambiente, e Instrução Normativa IBAMA n° </w:t>
      </w:r>
      <w:r w:rsidR="00D44064" w:rsidRPr="00935A1A">
        <w:rPr>
          <w:rFonts w:asciiTheme="minorHAnsi" w:hAnsiTheme="minorHAnsi" w:cstheme="minorHAnsi"/>
          <w:color w:val="000000" w:themeColor="text1"/>
          <w:sz w:val="20"/>
        </w:rPr>
        <w:t>21, de 24/12</w:t>
      </w:r>
      <w:r w:rsidRPr="00935A1A">
        <w:rPr>
          <w:rFonts w:asciiTheme="minorHAnsi" w:hAnsiTheme="minorHAnsi" w:cstheme="minorHAnsi"/>
          <w:color w:val="000000" w:themeColor="text1"/>
          <w:sz w:val="20"/>
        </w:rPr>
        <w:t>/20</w:t>
      </w:r>
      <w:r w:rsidR="00D44064" w:rsidRPr="00935A1A">
        <w:rPr>
          <w:rFonts w:asciiTheme="minorHAnsi" w:hAnsiTheme="minorHAnsi" w:cstheme="minorHAnsi"/>
          <w:color w:val="000000" w:themeColor="text1"/>
          <w:sz w:val="20"/>
        </w:rPr>
        <w:t>14</w:t>
      </w:r>
      <w:r w:rsidRPr="00935A1A">
        <w:rPr>
          <w:rFonts w:asciiTheme="minorHAnsi" w:hAnsiTheme="minorHAnsi" w:cstheme="minorHAnsi"/>
          <w:color w:val="000000" w:themeColor="text1"/>
          <w:sz w:val="20"/>
        </w:rPr>
        <w:t>, quando se tratar de produtos ou subprodutos florestais de origem nativa cujo transporte e armazenamento exijam a emissão de tal licença obrigatória.</w:t>
      </w:r>
    </w:p>
    <w:p w14:paraId="6196F96B" w14:textId="77777777" w:rsidR="00943EDB" w:rsidRPr="00935A1A" w:rsidRDefault="00943EDB" w:rsidP="004C6B84">
      <w:pPr>
        <w:numPr>
          <w:ilvl w:val="3"/>
          <w:numId w:val="2"/>
        </w:numPr>
        <w:suppressAutoHyphens w:val="0"/>
        <w:spacing w:before="120" w:after="120" w:line="276" w:lineRule="auto"/>
        <w:ind w:left="1701" w:firstLine="0"/>
        <w:jc w:val="both"/>
        <w:rPr>
          <w:rFonts w:asciiTheme="minorHAnsi" w:hAnsiTheme="minorHAnsi" w:cstheme="minorHAnsi"/>
          <w:color w:val="000000" w:themeColor="text1"/>
          <w:sz w:val="20"/>
          <w:szCs w:val="20"/>
          <w:lang w:eastAsia="ar-SA"/>
        </w:rPr>
      </w:pPr>
      <w:r w:rsidRPr="00935A1A">
        <w:rPr>
          <w:rFonts w:asciiTheme="minorHAnsi" w:hAnsiTheme="minorHAnsi" w:cstheme="minorHAnsi"/>
          <w:sz w:val="20"/>
          <w:szCs w:val="20"/>
        </w:rPr>
        <w:t>Caso os produtos ou subprodutos florestais utilizados na execução contratual tenham origem em Estado que possua documento de controle próprio, a CONTRATADA deverá apresentá-lo, em complementação ao DOF, a fim de demonstrar a regularidade do transporte e armazenamento nos limites do território estadual.</w:t>
      </w:r>
    </w:p>
    <w:p w14:paraId="0BC3E3F0" w14:textId="0EE25D8E" w:rsidR="00EE6260" w:rsidRPr="00935A1A" w:rsidRDefault="00EE6260" w:rsidP="004C6B84">
      <w:pPr>
        <w:pStyle w:val="ListaColorida-nfase11"/>
        <w:widowControl/>
        <w:numPr>
          <w:ilvl w:val="2"/>
          <w:numId w:val="2"/>
        </w:numPr>
        <w:tabs>
          <w:tab w:val="clear" w:pos="0"/>
          <w:tab w:val="num" w:pos="273"/>
        </w:tabs>
        <w:suppressAutoHyphens w:val="0"/>
        <w:spacing w:before="120" w:after="120" w:line="276" w:lineRule="auto"/>
        <w:ind w:left="1134" w:firstLine="0"/>
        <w:contextualSpacing w:val="0"/>
        <w:jc w:val="both"/>
        <w:rPr>
          <w:rFonts w:asciiTheme="minorHAnsi" w:hAnsiTheme="minorHAnsi" w:cstheme="minorHAnsi"/>
          <w:color w:val="000000" w:themeColor="text1"/>
          <w:sz w:val="20"/>
        </w:rPr>
      </w:pPr>
      <w:r w:rsidRPr="00935A1A">
        <w:rPr>
          <w:rFonts w:asciiTheme="minorHAnsi" w:hAnsiTheme="minorHAnsi" w:cstheme="minorHAnsi"/>
          <w:color w:val="000000" w:themeColor="text1"/>
          <w:sz w:val="20"/>
        </w:rPr>
        <w:t>Apenas se houver dúvida fundada acerca da autenticidade dos documentos acima, conforme art. 9º do Decreto nº 9.094/17, poderá haver solicitação de cópia autenticada por cartório ou pelo servidor, mediante comparação com o original.</w:t>
      </w:r>
    </w:p>
    <w:p w14:paraId="77EB5948" w14:textId="6B3C0E5D"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 xml:space="preserve">Observar as diretrizes, critérios e procedimentos para a gestão dos resíduos da construção civil estabelecidos na Resolução nº 307, de 05/07/2002, com as alterações </w:t>
      </w:r>
      <w:r w:rsidR="00D44064" w:rsidRPr="00935A1A">
        <w:rPr>
          <w:rFonts w:asciiTheme="minorHAnsi" w:hAnsiTheme="minorHAnsi" w:cstheme="minorHAnsi"/>
          <w:sz w:val="20"/>
          <w:szCs w:val="20"/>
        </w:rPr>
        <w:t>posteriores</w:t>
      </w:r>
      <w:r w:rsidRPr="00935A1A">
        <w:rPr>
          <w:rFonts w:asciiTheme="minorHAnsi" w:hAnsiTheme="minorHAnsi" w:cstheme="minorHAnsi"/>
          <w:sz w:val="20"/>
          <w:szCs w:val="20"/>
        </w:rPr>
        <w:t>, do Conselho Nacional de Meio Ambiente - CONAMA, conforme artigo 4°, §§ 2° e 3°, da Instrução Normativa SLTI/MP n° 1, de 19/01/2010, nos seguintes termos:</w:t>
      </w:r>
    </w:p>
    <w:p w14:paraId="1ACD1013" w14:textId="77777777" w:rsidR="00943EDB" w:rsidRPr="00935A1A" w:rsidRDefault="00943EDB" w:rsidP="004C6B84">
      <w:pPr>
        <w:numPr>
          <w:ilvl w:val="2"/>
          <w:numId w:val="2"/>
        </w:numPr>
        <w:tabs>
          <w:tab w:val="clear" w:pos="0"/>
          <w:tab w:val="num" w:pos="273"/>
          <w:tab w:val="left" w:pos="1560"/>
        </w:tabs>
        <w:suppressAutoHyphens w:val="0"/>
        <w:spacing w:before="120" w:after="120" w:line="276" w:lineRule="auto"/>
        <w:ind w:left="1134" w:firstLine="0"/>
        <w:jc w:val="both"/>
        <w:rPr>
          <w:rFonts w:asciiTheme="minorHAnsi" w:hAnsiTheme="minorHAnsi" w:cstheme="minorHAnsi"/>
          <w:sz w:val="20"/>
          <w:szCs w:val="20"/>
        </w:rPr>
      </w:pPr>
      <w:r w:rsidRPr="00935A1A">
        <w:rPr>
          <w:rFonts w:asciiTheme="minorHAnsi" w:hAnsiTheme="minorHAnsi" w:cstheme="minorHAnsi"/>
          <w:sz w:val="20"/>
          <w:szCs w:val="20"/>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47EE788D" w14:textId="77777777" w:rsidR="00943EDB" w:rsidRPr="00935A1A" w:rsidRDefault="00943EDB" w:rsidP="004C6B84">
      <w:pPr>
        <w:numPr>
          <w:ilvl w:val="2"/>
          <w:numId w:val="2"/>
        </w:numPr>
        <w:tabs>
          <w:tab w:val="clear" w:pos="0"/>
          <w:tab w:val="num" w:pos="273"/>
          <w:tab w:val="left" w:pos="1560"/>
        </w:tabs>
        <w:suppressAutoHyphens w:val="0"/>
        <w:spacing w:before="120" w:after="120" w:line="276" w:lineRule="auto"/>
        <w:ind w:left="1134" w:firstLine="0"/>
        <w:jc w:val="both"/>
        <w:rPr>
          <w:rFonts w:asciiTheme="minorHAnsi" w:hAnsiTheme="minorHAnsi" w:cstheme="minorHAnsi"/>
          <w:sz w:val="20"/>
          <w:szCs w:val="20"/>
        </w:rPr>
      </w:pPr>
      <w:r w:rsidRPr="00935A1A">
        <w:rPr>
          <w:rFonts w:asciiTheme="minorHAnsi" w:hAnsiTheme="minorHAnsi" w:cstheme="minorHAnsi"/>
          <w:sz w:val="20"/>
          <w:szCs w:val="20"/>
        </w:rPr>
        <w:t>Nos termos dos artigos 3° e 10° da Resolução CONAMA n° 307, de 05/07/2002, a CONTRATADA deverá providenciar a destinação ambientalmente adequada dos resíduos da construção civil originários da contratação, obedecendo, no que couber, aos seguintes procedimentos:</w:t>
      </w:r>
    </w:p>
    <w:p w14:paraId="22939649" w14:textId="77777777" w:rsidR="00943EDB" w:rsidRPr="00935A1A" w:rsidRDefault="00943EDB" w:rsidP="004C6B84">
      <w:pPr>
        <w:numPr>
          <w:ilvl w:val="3"/>
          <w:numId w:val="2"/>
        </w:numPr>
        <w:tabs>
          <w:tab w:val="left" w:pos="2410"/>
        </w:tabs>
        <w:suppressAutoHyphens w:val="0"/>
        <w:spacing w:before="120" w:after="120" w:line="276" w:lineRule="auto"/>
        <w:ind w:left="1701" w:firstLine="0"/>
        <w:jc w:val="both"/>
        <w:rPr>
          <w:rFonts w:asciiTheme="minorHAnsi" w:hAnsiTheme="minorHAnsi" w:cstheme="minorHAnsi"/>
          <w:sz w:val="20"/>
          <w:szCs w:val="20"/>
        </w:rPr>
      </w:pPr>
      <w:r w:rsidRPr="00935A1A">
        <w:rPr>
          <w:rFonts w:asciiTheme="minorHAnsi" w:hAnsiTheme="minorHAnsi" w:cstheme="minorHAnsi"/>
          <w:sz w:val="20"/>
          <w:szCs w:val="20"/>
        </w:rPr>
        <w:t xml:space="preserve">resíduos Classe A (reutilizáveis ou recicláveis como agregados): deverão ser reutilizados ou reciclados na forma de agregados, ou encaminhados a aterros de resíduos classe A de reservação de material para usos futuros; </w:t>
      </w:r>
    </w:p>
    <w:p w14:paraId="12F938ED" w14:textId="77777777" w:rsidR="00943EDB" w:rsidRPr="00935A1A" w:rsidRDefault="00943EDB" w:rsidP="004C6B84">
      <w:pPr>
        <w:numPr>
          <w:ilvl w:val="3"/>
          <w:numId w:val="2"/>
        </w:numPr>
        <w:tabs>
          <w:tab w:val="left" w:pos="2410"/>
        </w:tabs>
        <w:suppressAutoHyphens w:val="0"/>
        <w:spacing w:before="120" w:after="120" w:line="276" w:lineRule="auto"/>
        <w:ind w:left="1701" w:firstLine="0"/>
        <w:jc w:val="both"/>
        <w:rPr>
          <w:rFonts w:asciiTheme="minorHAnsi" w:hAnsiTheme="minorHAnsi" w:cstheme="minorHAnsi"/>
          <w:sz w:val="20"/>
          <w:szCs w:val="20"/>
        </w:rPr>
      </w:pPr>
      <w:r w:rsidRPr="00935A1A">
        <w:rPr>
          <w:rFonts w:asciiTheme="minorHAnsi" w:hAnsiTheme="minorHAnsi" w:cstheme="minorHAnsi"/>
          <w:sz w:val="20"/>
          <w:szCs w:val="20"/>
        </w:rPr>
        <w:t>resíduos Classe B (recicláveis para outras destinações): deverão ser reutilizados, reciclados ou encaminhados a áreas de armazenamento temporário, sendo dispostos de modo a permitir a sua utilização ou reciclagem futura;</w:t>
      </w:r>
    </w:p>
    <w:p w14:paraId="7E099DBB" w14:textId="77777777" w:rsidR="00943EDB" w:rsidRPr="00935A1A" w:rsidRDefault="00943EDB" w:rsidP="004C6B84">
      <w:pPr>
        <w:numPr>
          <w:ilvl w:val="3"/>
          <w:numId w:val="2"/>
        </w:numPr>
        <w:tabs>
          <w:tab w:val="left" w:pos="2410"/>
        </w:tabs>
        <w:suppressAutoHyphens w:val="0"/>
        <w:spacing w:before="120" w:after="120" w:line="276" w:lineRule="auto"/>
        <w:ind w:left="1701" w:firstLine="0"/>
        <w:jc w:val="both"/>
        <w:rPr>
          <w:rFonts w:asciiTheme="minorHAnsi" w:hAnsiTheme="minorHAnsi" w:cstheme="minorHAnsi"/>
          <w:sz w:val="20"/>
          <w:szCs w:val="20"/>
        </w:rPr>
      </w:pPr>
      <w:r w:rsidRPr="00935A1A">
        <w:rPr>
          <w:rFonts w:asciiTheme="minorHAnsi" w:hAnsiTheme="minorHAnsi" w:cstheme="minorHAnsi"/>
          <w:sz w:val="20"/>
          <w:szCs w:val="20"/>
        </w:rPr>
        <w:t xml:space="preserve">resíduos Classe C (para os quais não foram desenvolvidas tecnologias ou aplicações economicamente viáveis que permitam a sua reciclagem/recuperação): deverão ser </w:t>
      </w:r>
      <w:r w:rsidRPr="00935A1A">
        <w:rPr>
          <w:rFonts w:asciiTheme="minorHAnsi" w:hAnsiTheme="minorHAnsi" w:cstheme="minorHAnsi"/>
          <w:sz w:val="20"/>
          <w:szCs w:val="20"/>
        </w:rPr>
        <w:lastRenderedPageBreak/>
        <w:t>armazenados, transportados e destinados em conformidade com as normas técnicas específicas;</w:t>
      </w:r>
    </w:p>
    <w:p w14:paraId="51F513A1" w14:textId="77777777" w:rsidR="00943EDB" w:rsidRPr="00935A1A" w:rsidRDefault="00943EDB" w:rsidP="004C6B84">
      <w:pPr>
        <w:numPr>
          <w:ilvl w:val="3"/>
          <w:numId w:val="2"/>
        </w:numPr>
        <w:tabs>
          <w:tab w:val="left" w:pos="2410"/>
        </w:tabs>
        <w:suppressAutoHyphens w:val="0"/>
        <w:spacing w:before="120" w:after="120" w:line="276" w:lineRule="auto"/>
        <w:ind w:left="1701" w:firstLine="0"/>
        <w:jc w:val="both"/>
        <w:rPr>
          <w:rFonts w:asciiTheme="minorHAnsi" w:hAnsiTheme="minorHAnsi" w:cstheme="minorHAnsi"/>
          <w:sz w:val="20"/>
          <w:szCs w:val="20"/>
        </w:rPr>
      </w:pPr>
      <w:r w:rsidRPr="00935A1A">
        <w:rPr>
          <w:rFonts w:asciiTheme="minorHAnsi" w:hAnsiTheme="minorHAnsi" w:cstheme="minorHAnsi"/>
          <w:sz w:val="20"/>
          <w:szCs w:val="20"/>
        </w:rPr>
        <w:t>resíduos Classe D (perigosos, contaminados ou prejudiciais à saúde): deverão ser armazenados, transportados, reutilizados e destinados em conformidade com as normas técnicas específicas.</w:t>
      </w:r>
    </w:p>
    <w:p w14:paraId="41FEFBB4" w14:textId="77777777" w:rsidR="00943EDB" w:rsidRPr="00935A1A" w:rsidRDefault="00943EDB" w:rsidP="004C6B84">
      <w:pPr>
        <w:numPr>
          <w:ilvl w:val="2"/>
          <w:numId w:val="2"/>
        </w:numPr>
        <w:tabs>
          <w:tab w:val="clear" w:pos="0"/>
          <w:tab w:val="num" w:pos="273"/>
          <w:tab w:val="left" w:pos="1701"/>
        </w:tabs>
        <w:suppressAutoHyphens w:val="0"/>
        <w:spacing w:before="120" w:after="120" w:line="276" w:lineRule="auto"/>
        <w:ind w:left="1134" w:firstLine="0"/>
        <w:jc w:val="both"/>
        <w:rPr>
          <w:rFonts w:asciiTheme="minorHAnsi" w:hAnsiTheme="minorHAnsi" w:cstheme="minorHAnsi"/>
          <w:sz w:val="20"/>
          <w:szCs w:val="20"/>
        </w:rPr>
      </w:pPr>
      <w:r w:rsidRPr="00935A1A">
        <w:rPr>
          <w:rFonts w:asciiTheme="minorHAnsi" w:hAnsiTheme="minorHAnsi" w:cstheme="minorHAnsi"/>
          <w:sz w:val="20"/>
          <w:szCs w:val="20"/>
        </w:rPr>
        <w:t>Em nenhuma hipótese a Contratada poderá dispor os resíduos originários da contratação em aterros de resíduos sólidos urbanos, áreas de “bota fora”, encostas, corpos d´água, lotes vagos e áreas protegidas por Lei, bem como em áreas não licenciadas;</w:t>
      </w:r>
    </w:p>
    <w:p w14:paraId="6E0AF7AA" w14:textId="77777777" w:rsidR="00943EDB" w:rsidRPr="00935A1A" w:rsidRDefault="00943EDB" w:rsidP="004C6B84">
      <w:pPr>
        <w:numPr>
          <w:ilvl w:val="2"/>
          <w:numId w:val="2"/>
        </w:numPr>
        <w:tabs>
          <w:tab w:val="clear" w:pos="0"/>
          <w:tab w:val="num" w:pos="273"/>
          <w:tab w:val="left" w:pos="1701"/>
        </w:tabs>
        <w:suppressAutoHyphens w:val="0"/>
        <w:spacing w:before="120" w:after="120" w:line="276" w:lineRule="auto"/>
        <w:ind w:left="1134" w:firstLine="0"/>
        <w:jc w:val="both"/>
        <w:rPr>
          <w:rFonts w:asciiTheme="minorHAnsi" w:hAnsiTheme="minorHAnsi" w:cstheme="minorHAnsi"/>
          <w:sz w:val="20"/>
          <w:szCs w:val="20"/>
        </w:rPr>
      </w:pPr>
      <w:r w:rsidRPr="00935A1A">
        <w:rPr>
          <w:rFonts w:asciiTheme="minorHAnsi" w:hAnsiTheme="minorHAnsi" w:cstheme="minorHAnsi"/>
          <w:sz w:val="20"/>
          <w:szCs w:val="20"/>
        </w:rPr>
        <w:t>Para fins de fiscalização do fiel cumprimento do Programa Municipal de Gerenciamento de Resíduos da Construção Civil, ou do Projeto de Gerenciamento de Resíduos da Construção Civil, conforme o caso, a contratada comprovará, sob pena de multa, que todos os resíduos removidos estão acompanhados de Controle de Transporte de Resíduos, em conformidade com as normas da Agência Brasileira de Normas Técnicas - ABNT, ABNT NBR ns. 15.112, 15.113, 15.114, 15.115 e 15.116, de 2004.</w:t>
      </w:r>
    </w:p>
    <w:p w14:paraId="35CC1557" w14:textId="77777777"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Observar as seguintes diretrizes de caráter ambiental:</w:t>
      </w:r>
    </w:p>
    <w:p w14:paraId="715B89B0" w14:textId="77777777" w:rsidR="00943EDB" w:rsidRPr="00935A1A" w:rsidRDefault="00943EDB" w:rsidP="004C6B84">
      <w:pPr>
        <w:numPr>
          <w:ilvl w:val="2"/>
          <w:numId w:val="2"/>
        </w:numPr>
        <w:tabs>
          <w:tab w:val="clear" w:pos="0"/>
          <w:tab w:val="num" w:pos="273"/>
          <w:tab w:val="left" w:pos="1701"/>
        </w:tabs>
        <w:suppressAutoHyphens w:val="0"/>
        <w:spacing w:before="120" w:after="120" w:line="276" w:lineRule="auto"/>
        <w:ind w:left="1134" w:firstLine="0"/>
        <w:jc w:val="both"/>
        <w:rPr>
          <w:rFonts w:asciiTheme="minorHAnsi" w:hAnsiTheme="minorHAnsi" w:cstheme="minorHAnsi"/>
          <w:sz w:val="20"/>
          <w:szCs w:val="20"/>
        </w:rPr>
      </w:pPr>
      <w:r w:rsidRPr="00935A1A">
        <w:rPr>
          <w:rFonts w:asciiTheme="minorHAnsi" w:hAnsiTheme="minorHAnsi" w:cstheme="minorHAnsi"/>
          <w:sz w:val="20"/>
          <w:szCs w:val="20"/>
        </w:rPr>
        <w:t>Qualquer instalação, equipamento ou processo, situado em local fixo, que libere ou emita matéria para a atmosfera, por emissão pontual ou fugitiva, utilizado na execução contratual, deverá respeitar os limites máximos de emissão de poluentes admitidos na Resolução CONAMA n° 382, de 26/12/2006, e legislação correlata, de acordo com o poluente e o tipo de fonte;</w:t>
      </w:r>
    </w:p>
    <w:p w14:paraId="5FBE1208" w14:textId="77777777" w:rsidR="00943EDB" w:rsidRPr="00935A1A" w:rsidRDefault="00943EDB" w:rsidP="004C6B84">
      <w:pPr>
        <w:numPr>
          <w:ilvl w:val="2"/>
          <w:numId w:val="2"/>
        </w:numPr>
        <w:tabs>
          <w:tab w:val="clear" w:pos="0"/>
          <w:tab w:val="num" w:pos="273"/>
          <w:tab w:val="left" w:pos="1701"/>
        </w:tabs>
        <w:suppressAutoHyphens w:val="0"/>
        <w:spacing w:before="120" w:after="120" w:line="276" w:lineRule="auto"/>
        <w:ind w:left="1134" w:firstLine="0"/>
        <w:jc w:val="both"/>
        <w:rPr>
          <w:rFonts w:asciiTheme="minorHAnsi" w:hAnsiTheme="minorHAnsi" w:cstheme="minorHAnsi"/>
          <w:sz w:val="20"/>
          <w:szCs w:val="20"/>
        </w:rPr>
      </w:pPr>
      <w:r w:rsidRPr="00935A1A">
        <w:rPr>
          <w:rFonts w:asciiTheme="minorHAnsi" w:hAnsiTheme="minorHAnsi" w:cstheme="minorHAnsi"/>
          <w:sz w:val="20"/>
          <w:szCs w:val="20"/>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19C6A8BB" w14:textId="77777777" w:rsidR="00943EDB" w:rsidRPr="00935A1A" w:rsidRDefault="00943EDB" w:rsidP="004C6B84">
      <w:pPr>
        <w:numPr>
          <w:ilvl w:val="2"/>
          <w:numId w:val="2"/>
        </w:numPr>
        <w:tabs>
          <w:tab w:val="clear" w:pos="0"/>
          <w:tab w:val="num" w:pos="273"/>
          <w:tab w:val="left" w:pos="1701"/>
        </w:tabs>
        <w:suppressAutoHyphens w:val="0"/>
        <w:spacing w:before="120" w:after="120" w:line="276" w:lineRule="auto"/>
        <w:ind w:left="1134" w:firstLine="0"/>
        <w:jc w:val="both"/>
        <w:rPr>
          <w:rFonts w:asciiTheme="minorHAnsi" w:hAnsiTheme="minorHAnsi" w:cstheme="minorHAnsi"/>
          <w:sz w:val="20"/>
          <w:szCs w:val="20"/>
        </w:rPr>
      </w:pPr>
      <w:r w:rsidRPr="00935A1A">
        <w:rPr>
          <w:rFonts w:asciiTheme="minorHAnsi" w:hAnsiTheme="minorHAnsi" w:cstheme="minorHAnsi"/>
          <w:sz w:val="20"/>
          <w:szCs w:val="20"/>
        </w:rPr>
        <w:t>Nos termos do artigo 4°, § 3°, da Instrução Normativa SLTI/MPOG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7543D004" w14:textId="51F67AF1"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Responder por qualquer acidente de trabalho na execução dos serviços, por uso indevido de patentes registradas em nome de terceiros, por qualquer causa de destruição, danificação, defeitos ou incorreções dos serviços ou dos bens da Contratante, de seus funcionários ou de terceiros, ainda que ocorridos em via pública junto à obra.</w:t>
      </w:r>
    </w:p>
    <w:p w14:paraId="45903199" w14:textId="511A96E0"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 xml:space="preserve">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neste </w:t>
      </w:r>
      <w:r w:rsidR="00AF1367" w:rsidRPr="00935A1A">
        <w:rPr>
          <w:rFonts w:asciiTheme="minorHAnsi" w:hAnsiTheme="minorHAnsi" w:cstheme="minorHAnsi"/>
          <w:color w:val="000000" w:themeColor="text1"/>
          <w:sz w:val="20"/>
          <w:szCs w:val="20"/>
        </w:rPr>
        <w:t>Projeto Básico</w:t>
      </w:r>
      <w:r w:rsidRPr="00935A1A">
        <w:rPr>
          <w:rFonts w:asciiTheme="minorHAnsi" w:hAnsiTheme="minorHAnsi" w:cstheme="minorHAnsi"/>
          <w:sz w:val="20"/>
          <w:szCs w:val="20"/>
        </w:rPr>
        <w:t xml:space="preserve"> e demais documentos anexos;</w:t>
      </w:r>
    </w:p>
    <w:p w14:paraId="47CB9612" w14:textId="77777777"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b/>
          <w:bCs/>
          <w:sz w:val="20"/>
          <w:szCs w:val="20"/>
        </w:rPr>
      </w:pPr>
      <w:r w:rsidRPr="00935A1A">
        <w:rPr>
          <w:rFonts w:asciiTheme="minorHAnsi" w:hAnsiTheme="minorHAnsi" w:cstheme="minorHAnsi"/>
          <w:sz w:val="20"/>
          <w:szCs w:val="20"/>
        </w:rPr>
        <w:t xml:space="preserve">Providenciar, conforme o caso, as ligações definitivas das utilidades previstas no projeto (água, esgoto, gás, energia elétrica, telefone, etc.), bem como atuar junto aos órgãos federais, estaduais e municipais e </w:t>
      </w:r>
      <w:r w:rsidRPr="00935A1A">
        <w:rPr>
          <w:rFonts w:asciiTheme="minorHAnsi" w:hAnsiTheme="minorHAnsi" w:cstheme="minorHAnsi"/>
          <w:sz w:val="20"/>
          <w:szCs w:val="20"/>
        </w:rPr>
        <w:lastRenderedPageBreak/>
        <w:t>concessionárias de serviços públicos para a obtenção de licenças e regularização dos serviços e atividades concluídas (ex.: Habite-se, Licença Ambiental de Operação, etc.);</w:t>
      </w:r>
    </w:p>
    <w:p w14:paraId="1833F46F" w14:textId="77777777" w:rsidR="004E4F6D" w:rsidRPr="00935A1A" w:rsidRDefault="004E4F6D"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Cumprir o Acordo, Dissídio, Convenção Coletiva ou equivalente, relativo à categoria profissional abrangida no contrato bem como da legislação em vigor e não havendo na região Acordo, Dissídio ou Convenção Coletiva relativa à categoria profissional abrangida no contrato, garantir os direitos trabalhistas, fixado em regulamento de trabalho ou profissão de natureza similar da região mais próxima;</w:t>
      </w:r>
    </w:p>
    <w:p w14:paraId="1C351022" w14:textId="77777777" w:rsidR="004E4F6D" w:rsidRPr="00935A1A" w:rsidRDefault="004E4F6D"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Aceitar que a Administração Pública não se vincula às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14:paraId="3AB8989B" w14:textId="77777777" w:rsidR="004E4F6D" w:rsidRPr="00935A1A" w:rsidRDefault="004E4F6D"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Aceitar a rescisão do contrato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14:paraId="56C34B3F" w14:textId="77777777" w:rsidR="004E4F6D" w:rsidRPr="00935A1A" w:rsidRDefault="004E4F6D"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Reconhecer sua responsabilidade exclusiva da contratada sobre a quitação dos encargos trabalhistas e sociais decorrentes do contrato;</w:t>
      </w:r>
    </w:p>
    <w:p w14:paraId="1D2AA108" w14:textId="77777777" w:rsidR="004E4F6D" w:rsidRPr="00935A1A" w:rsidRDefault="004E4F6D"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Apresentar a comprovação, conforme solicitado pela contratada, do cumprimento das obrigações trabalhistas, previdenciárias e para com o FGTS, em relação aos empregados da contratada que efetivamente participarem da execução do contrato;</w:t>
      </w:r>
    </w:p>
    <w:p w14:paraId="07706E07" w14:textId="77777777" w:rsidR="004E4F6D" w:rsidRPr="00935A1A" w:rsidRDefault="004E4F6D"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Aceitar, em caso de descumprimento da obrigação acima, a retenção do pagamento da fatura mensal, em valor proporcional ao inadimplemento, até que a situação seja regularizada e não havendo quitação das obrigações por parte da contratada no prazo de quinze dias, aceitar que contratante efetue o pagamento das obrigações diretamente aos empregados da contratada que tenham participado da execução dos serviços objeto do contrato;</w:t>
      </w:r>
    </w:p>
    <w:p w14:paraId="619EAB4B" w14:textId="77777777" w:rsidR="004E4F6D" w:rsidRPr="00935A1A" w:rsidRDefault="004E4F6D"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 xml:space="preserve">Observar os preceitos da legislação sobre a jornada de trabalho, conforme a categoria profissional; </w:t>
      </w:r>
    </w:p>
    <w:p w14:paraId="1F1E3962" w14:textId="45AD554D" w:rsidR="004E4F6D" w:rsidRPr="00935A1A" w:rsidRDefault="004E4F6D"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Subcontratar somente empresas que aceitem expressamente as obrigações estabelecidas na Instrução Normativa SEGES/MP nº 6, de 6 de julho de 2018.</w:t>
      </w:r>
    </w:p>
    <w:p w14:paraId="25AE365A" w14:textId="66B20BF9" w:rsidR="00C0420D" w:rsidRPr="00935A1A" w:rsidRDefault="00C0420D"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Inscrever a Obra no Cadastro Nacional de Obras – CNO da Receita Federal do Brasil em até 30 (trinta) dias contados do início das atividades, em conformidade com a Instrução Normativa RFB nº 1845, de 22 de Novembro de 2018.</w:t>
      </w:r>
    </w:p>
    <w:p w14:paraId="36AACBAA" w14:textId="0CCFAB81" w:rsidR="00FB7636" w:rsidRPr="00935A1A" w:rsidRDefault="00FB7636"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Elaborar “</w:t>
      </w:r>
      <w:r w:rsidRPr="00935A1A">
        <w:rPr>
          <w:rFonts w:asciiTheme="minorHAnsi" w:hAnsiTheme="minorHAnsi" w:cstheme="minorHAnsi"/>
          <w:i/>
          <w:sz w:val="20"/>
          <w:szCs w:val="20"/>
        </w:rPr>
        <w:t>as built</w:t>
      </w:r>
      <w:r w:rsidRPr="00935A1A">
        <w:rPr>
          <w:rFonts w:asciiTheme="minorHAnsi" w:hAnsiTheme="minorHAnsi" w:cstheme="minorHAnsi"/>
          <w:sz w:val="20"/>
          <w:szCs w:val="20"/>
        </w:rPr>
        <w:t xml:space="preserve">”, ao final da obra, em conformidade </w:t>
      </w:r>
      <w:r w:rsidR="00446085" w:rsidRPr="00935A1A">
        <w:rPr>
          <w:rFonts w:asciiTheme="minorHAnsi" w:hAnsiTheme="minorHAnsi" w:cstheme="minorHAnsi"/>
          <w:sz w:val="20"/>
          <w:szCs w:val="20"/>
        </w:rPr>
        <w:t xml:space="preserve">com a </w:t>
      </w:r>
      <w:r w:rsidR="00A90087" w:rsidRPr="00935A1A">
        <w:rPr>
          <w:rFonts w:asciiTheme="minorHAnsi" w:hAnsiTheme="minorHAnsi" w:cstheme="minorHAnsi"/>
          <w:sz w:val="20"/>
          <w:szCs w:val="20"/>
        </w:rPr>
        <w:t>NBR 14645</w:t>
      </w:r>
      <w:r w:rsidR="008C6A4F" w:rsidRPr="00935A1A">
        <w:rPr>
          <w:rFonts w:asciiTheme="minorHAnsi" w:hAnsiTheme="minorHAnsi" w:cstheme="minorHAnsi"/>
          <w:sz w:val="20"/>
          <w:szCs w:val="20"/>
        </w:rPr>
        <w:t>-1:2001</w:t>
      </w:r>
      <w:r w:rsidR="001331C5" w:rsidRPr="00935A1A">
        <w:rPr>
          <w:rFonts w:asciiTheme="minorHAnsi" w:hAnsiTheme="minorHAnsi" w:cstheme="minorHAnsi"/>
          <w:sz w:val="20"/>
          <w:szCs w:val="20"/>
        </w:rPr>
        <w:t xml:space="preserve"> da ABNT</w:t>
      </w:r>
      <w:r w:rsidR="003E3AA8" w:rsidRPr="00935A1A">
        <w:rPr>
          <w:rFonts w:asciiTheme="minorHAnsi" w:hAnsiTheme="minorHAnsi" w:cstheme="minorHAnsi"/>
          <w:sz w:val="20"/>
          <w:szCs w:val="20"/>
        </w:rPr>
        <w:t>.</w:t>
      </w:r>
      <w:r w:rsidR="008C6A4F" w:rsidRPr="00935A1A">
        <w:rPr>
          <w:rFonts w:asciiTheme="minorHAnsi" w:hAnsiTheme="minorHAnsi" w:cstheme="minorHAnsi"/>
          <w:sz w:val="20"/>
          <w:szCs w:val="20"/>
        </w:rPr>
        <w:t xml:space="preserve"> </w:t>
      </w:r>
    </w:p>
    <w:p w14:paraId="53E0EB44" w14:textId="0B6D2BE2" w:rsidR="00943EDB" w:rsidRPr="00935A1A" w:rsidRDefault="00943EDB" w:rsidP="004C6B84">
      <w:pPr>
        <w:numPr>
          <w:ilvl w:val="1"/>
          <w:numId w:val="2"/>
        </w:numPr>
        <w:suppressAutoHyphens w:val="0"/>
        <w:spacing w:before="120" w:after="120" w:line="276" w:lineRule="auto"/>
        <w:ind w:left="425" w:firstLine="0"/>
        <w:jc w:val="both"/>
        <w:rPr>
          <w:rFonts w:asciiTheme="minorHAnsi" w:hAnsiTheme="minorHAnsi" w:cstheme="minorHAnsi"/>
          <w:sz w:val="20"/>
          <w:szCs w:val="20"/>
        </w:rPr>
      </w:pPr>
      <w:r w:rsidRPr="00935A1A">
        <w:rPr>
          <w:rFonts w:asciiTheme="minorHAnsi" w:hAnsiTheme="minorHAnsi" w:cstheme="minorHAnsi"/>
          <w:sz w:val="20"/>
          <w:szCs w:val="20"/>
        </w:rPr>
        <w:t xml:space="preserve">Fornecer os projetos executivos </w:t>
      </w:r>
      <w:r w:rsidR="002E4A51" w:rsidRPr="00935A1A">
        <w:rPr>
          <w:rFonts w:asciiTheme="minorHAnsi" w:hAnsiTheme="minorHAnsi" w:cstheme="minorHAnsi"/>
          <w:sz w:val="20"/>
          <w:szCs w:val="20"/>
        </w:rPr>
        <w:t xml:space="preserve"> da contratação</w:t>
      </w:r>
      <w:r w:rsidRPr="00935A1A">
        <w:rPr>
          <w:rFonts w:asciiTheme="minorHAnsi" w:hAnsiTheme="minorHAnsi" w:cstheme="minorHAnsi"/>
          <w:sz w:val="20"/>
          <w:szCs w:val="20"/>
        </w:rPr>
        <w:t xml:space="preserve">,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w:t>
      </w:r>
      <w:r w:rsidRPr="00935A1A">
        <w:rPr>
          <w:rFonts w:asciiTheme="minorHAnsi" w:hAnsiTheme="minorHAnsi" w:cstheme="minorHAnsi"/>
          <w:sz w:val="20"/>
          <w:szCs w:val="20"/>
        </w:rPr>
        <w:lastRenderedPageBreak/>
        <w:t>técnicas, para posterior execução e implantação do objeto garantindo a plena compreensão das informações prestadas, bem como sua aplicação correta nos trabalhos:</w:t>
      </w:r>
    </w:p>
    <w:p w14:paraId="76AE662B" w14:textId="79269BCC" w:rsidR="00943EDB" w:rsidRPr="00935A1A" w:rsidRDefault="00943EDB" w:rsidP="004C6B84">
      <w:pPr>
        <w:numPr>
          <w:ilvl w:val="2"/>
          <w:numId w:val="2"/>
        </w:numPr>
        <w:suppressAutoHyphens w:val="0"/>
        <w:spacing w:before="120" w:after="120" w:line="276" w:lineRule="auto"/>
        <w:jc w:val="both"/>
        <w:rPr>
          <w:rFonts w:asciiTheme="minorHAnsi" w:hAnsiTheme="minorHAnsi" w:cstheme="minorHAnsi"/>
          <w:sz w:val="20"/>
          <w:szCs w:val="20"/>
        </w:rPr>
      </w:pPr>
      <w:r w:rsidRPr="00935A1A">
        <w:rPr>
          <w:rFonts w:asciiTheme="minorHAnsi" w:hAnsiTheme="minorHAnsi" w:cstheme="minorHAnsi"/>
          <w:sz w:val="20"/>
          <w:szCs w:val="20"/>
        </w:rPr>
        <w:t xml:space="preserve">A elaboração dos projetos executivos deverá partir das soluções desenvolvidas nos anteprojetos constantes neste </w:t>
      </w:r>
      <w:r w:rsidR="00AF1367" w:rsidRPr="00935A1A">
        <w:rPr>
          <w:rFonts w:asciiTheme="minorHAnsi" w:hAnsiTheme="minorHAnsi" w:cstheme="minorHAnsi"/>
          <w:sz w:val="20"/>
          <w:szCs w:val="20"/>
        </w:rPr>
        <w:t>Projeto Básico</w:t>
      </w:r>
      <w:r w:rsidRPr="00935A1A">
        <w:rPr>
          <w:rFonts w:asciiTheme="minorHAnsi" w:hAnsiTheme="minorHAnsi" w:cstheme="minorHAnsi"/>
          <w:sz w:val="20"/>
          <w:szCs w:val="20"/>
        </w:rPr>
        <w:t xml:space="preserve"> e seus anexos (Caderno de Encargos e Especificações Técnicas) e apresentar o detalhamento dos elementos construtivos e especificações técnicas, incorporando as alterações exigidas pelas mútuas interferências entre os diversos projetos;</w:t>
      </w:r>
    </w:p>
    <w:p w14:paraId="3072212B" w14:textId="239FC324" w:rsidR="002E4A51" w:rsidRPr="00935A1A" w:rsidRDefault="006B2928" w:rsidP="004C6B84">
      <w:pPr>
        <w:numPr>
          <w:ilvl w:val="2"/>
          <w:numId w:val="2"/>
        </w:numPr>
        <w:suppressAutoHyphens w:val="0"/>
        <w:spacing w:before="120" w:after="120" w:line="276" w:lineRule="auto"/>
        <w:jc w:val="both"/>
        <w:rPr>
          <w:rFonts w:asciiTheme="minorHAnsi" w:hAnsiTheme="minorHAnsi" w:cstheme="minorHAnsi"/>
          <w:sz w:val="20"/>
          <w:szCs w:val="20"/>
        </w:rPr>
      </w:pPr>
      <w:r w:rsidRPr="00935A1A">
        <w:rPr>
          <w:rFonts w:asciiTheme="minorHAnsi" w:hAnsiTheme="minorHAnsi" w:cstheme="minorHAnsi"/>
          <w:sz w:val="20"/>
          <w:szCs w:val="20"/>
        </w:rPr>
        <w:t> a execução de cada etapa será precedida de projeto executivo para a etapa e da conclusão e aprovação, pelo órgão ou entidade contratante, dos trabalhos relativos às etapas anteriores</w:t>
      </w:r>
      <w:r w:rsidR="003400D5" w:rsidRPr="00935A1A">
        <w:rPr>
          <w:rFonts w:asciiTheme="minorHAnsi" w:hAnsiTheme="minorHAnsi" w:cstheme="minorHAnsi"/>
          <w:sz w:val="20"/>
          <w:szCs w:val="20"/>
        </w:rPr>
        <w:t>;</w:t>
      </w:r>
    </w:p>
    <w:p w14:paraId="240B7060" w14:textId="4F45E750" w:rsidR="006B2928" w:rsidRPr="00935A1A" w:rsidRDefault="00214E40" w:rsidP="004C6B84">
      <w:pPr>
        <w:numPr>
          <w:ilvl w:val="3"/>
          <w:numId w:val="2"/>
        </w:numPr>
        <w:suppressAutoHyphens w:val="0"/>
        <w:spacing w:before="120" w:after="120" w:line="276" w:lineRule="auto"/>
        <w:jc w:val="both"/>
        <w:rPr>
          <w:rFonts w:asciiTheme="minorHAnsi" w:hAnsiTheme="minorHAnsi" w:cstheme="minorHAnsi"/>
          <w:sz w:val="20"/>
          <w:szCs w:val="20"/>
        </w:rPr>
      </w:pPr>
      <w:r w:rsidRPr="00935A1A">
        <w:rPr>
          <w:rFonts w:asciiTheme="minorHAnsi" w:hAnsiTheme="minorHAnsi" w:cstheme="minorHAnsi"/>
          <w:sz w:val="20"/>
          <w:szCs w:val="20"/>
        </w:rPr>
        <w:t>O projeto executivo de etapa posterior poderá ser desenvolvido concomitantemente com a execução das obras e serviços de etapa anterior, desde que autorizado pelo contratante</w:t>
      </w:r>
    </w:p>
    <w:p w14:paraId="10758DCC" w14:textId="14923552" w:rsidR="0081196C" w:rsidRPr="00935A1A" w:rsidRDefault="0081196C" w:rsidP="004C6B84">
      <w:pPr>
        <w:numPr>
          <w:ilvl w:val="1"/>
          <w:numId w:val="2"/>
        </w:numPr>
        <w:suppressAutoHyphens w:val="0"/>
        <w:spacing w:before="120" w:after="120" w:line="276" w:lineRule="auto"/>
        <w:jc w:val="both"/>
        <w:rPr>
          <w:rFonts w:asciiTheme="minorHAnsi" w:hAnsiTheme="minorHAnsi" w:cstheme="minorHAnsi"/>
          <w:sz w:val="20"/>
          <w:szCs w:val="20"/>
        </w:rPr>
      </w:pPr>
      <w:r w:rsidRPr="00935A1A">
        <w:rPr>
          <w:rFonts w:asciiTheme="minorHAnsi" w:hAnsiTheme="minorHAnsi" w:cstheme="minorHAnsi"/>
          <w:sz w:val="20"/>
          <w:szCs w:val="20"/>
        </w:rPr>
        <w:t>Após a assinatura do contrato,</w:t>
      </w:r>
      <w:r w:rsidR="00AC7DDA" w:rsidRPr="00935A1A">
        <w:rPr>
          <w:rFonts w:asciiTheme="minorHAnsi" w:hAnsiTheme="minorHAnsi" w:cstheme="minorHAnsi"/>
          <w:sz w:val="20"/>
          <w:szCs w:val="20"/>
        </w:rPr>
        <w:t xml:space="preserve"> a contratada deverá participar de reunião inicial com a contratante</w:t>
      </w:r>
      <w:r w:rsidRPr="00935A1A">
        <w:rPr>
          <w:rFonts w:asciiTheme="minorHAnsi" w:hAnsiTheme="minorHAnsi" w:cstheme="minorHAnsi"/>
          <w:sz w:val="20"/>
          <w:szCs w:val="20"/>
        </w:rPr>
        <w:t xml:space="preserve">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90FD52C" w14:textId="67004575" w:rsidR="00DD1F63" w:rsidRPr="00935A1A" w:rsidRDefault="00DD1F63" w:rsidP="004C6B84">
      <w:pPr>
        <w:numPr>
          <w:ilvl w:val="1"/>
          <w:numId w:val="2"/>
        </w:numPr>
        <w:suppressAutoHyphens w:val="0"/>
        <w:spacing w:before="120" w:after="120" w:line="276" w:lineRule="auto"/>
        <w:jc w:val="both"/>
        <w:rPr>
          <w:rFonts w:asciiTheme="minorHAnsi" w:hAnsiTheme="minorHAnsi" w:cstheme="minorHAnsi"/>
          <w:sz w:val="20"/>
          <w:szCs w:val="20"/>
        </w:rPr>
      </w:pPr>
      <w:r w:rsidRPr="00935A1A">
        <w:rPr>
          <w:rFonts w:asciiTheme="minorHAnsi" w:hAnsiTheme="minorHAnsi" w:cstheme="minorHAnsi"/>
          <w:sz w:val="20"/>
          <w:szCs w:val="20"/>
        </w:rPr>
        <w:t>Comprovar, ao longo da vigência contratual, a regularidade fiscal das microempresas e/ou empresas de pequeno porte subcontratadas no decorrer da execução do contrato, quando se tratar da subcontratação prevista no artigo 48, II, da Lei Complementar n. 123, de 2006.</w:t>
      </w:r>
    </w:p>
    <w:p w14:paraId="2B76D030" w14:textId="77777777" w:rsidR="00943EDB" w:rsidRPr="00935A1A" w:rsidRDefault="00943EDB" w:rsidP="004C6B84">
      <w:pPr>
        <w:pStyle w:val="PargrafodaLista"/>
        <w:numPr>
          <w:ilvl w:val="1"/>
          <w:numId w:val="2"/>
        </w:numPr>
        <w:jc w:val="both"/>
        <w:rPr>
          <w:rFonts w:asciiTheme="minorHAnsi" w:hAnsiTheme="minorHAnsi" w:cstheme="minorHAnsi"/>
          <w:szCs w:val="20"/>
          <w:lang w:eastAsia="zh-CN"/>
        </w:rPr>
      </w:pPr>
      <w:r w:rsidRPr="00935A1A">
        <w:rPr>
          <w:rFonts w:asciiTheme="minorHAnsi" w:hAnsiTheme="minorHAnsi" w:cstheme="minorHAnsi"/>
          <w:szCs w:val="20"/>
          <w:lang w:eastAsia="zh-CN"/>
        </w:rPr>
        <w:t>Substituir a empresa subcontratada, no prazo máximo de trinta dias, na hipótese de extinção da subcontratação, mantendo o percentual originalmente subcontratado até a sua execução total, notificando o órgão ou entidade contratante, sob pena de rescisão, sem prejuízo das sanções cabíveis, ou a demonstrar a inviabilidade da substituição, hipótese em que ficará responsável pela execução da parcela originalmente subcontratada.</w:t>
      </w:r>
    </w:p>
    <w:p w14:paraId="081D91D7" w14:textId="77777777" w:rsidR="00943EDB" w:rsidRPr="00935A1A" w:rsidRDefault="00943EDB" w:rsidP="004C6B84">
      <w:pPr>
        <w:numPr>
          <w:ilvl w:val="1"/>
          <w:numId w:val="2"/>
        </w:numPr>
        <w:suppressAutoHyphens w:val="0"/>
        <w:spacing w:before="120" w:after="120" w:line="276" w:lineRule="auto"/>
        <w:jc w:val="both"/>
        <w:rPr>
          <w:rFonts w:asciiTheme="minorHAnsi" w:hAnsiTheme="minorHAnsi" w:cstheme="minorHAnsi"/>
          <w:sz w:val="20"/>
          <w:szCs w:val="20"/>
        </w:rPr>
      </w:pPr>
      <w:r w:rsidRPr="00935A1A">
        <w:rPr>
          <w:rFonts w:asciiTheme="minorHAnsi" w:hAnsiTheme="minorHAnsi" w:cstheme="minorHAnsi"/>
          <w:sz w:val="20"/>
          <w:szCs w:val="20"/>
        </w:rPr>
        <w:t>Responsabilizar-se pela padronização, pela compatibilidade, pelo gerenciamento centralizado e pela qualidade da subcontratação.</w:t>
      </w:r>
    </w:p>
    <w:p w14:paraId="07DCE715" w14:textId="0D085D60" w:rsidR="00CF0C58" w:rsidRPr="00935A1A" w:rsidRDefault="00CF0C58" w:rsidP="004C6B84">
      <w:pPr>
        <w:pStyle w:val="Nivel1"/>
        <w:numPr>
          <w:ilvl w:val="0"/>
          <w:numId w:val="2"/>
        </w:numPr>
        <w:spacing w:line="240" w:lineRule="auto"/>
        <w:rPr>
          <w:rFonts w:asciiTheme="minorHAnsi" w:hAnsiTheme="minorHAnsi" w:cstheme="minorHAnsi"/>
          <w:sz w:val="20"/>
          <w:szCs w:val="20"/>
        </w:rPr>
      </w:pPr>
      <w:r w:rsidRPr="00935A1A">
        <w:rPr>
          <w:rFonts w:asciiTheme="minorHAnsi" w:hAnsiTheme="minorHAnsi" w:cstheme="minorHAnsi"/>
          <w:sz w:val="20"/>
          <w:szCs w:val="20"/>
        </w:rPr>
        <w:t>DA SUBCONTRATAÇÃO</w:t>
      </w:r>
    </w:p>
    <w:p w14:paraId="504DBDC6" w14:textId="77777777" w:rsidR="00CF0C58" w:rsidRPr="00935A1A" w:rsidRDefault="00CF0C58" w:rsidP="004C6B84">
      <w:pPr>
        <w:pStyle w:val="PargrafodaLista"/>
        <w:numPr>
          <w:ilvl w:val="0"/>
          <w:numId w:val="4"/>
        </w:numPr>
        <w:tabs>
          <w:tab w:val="num" w:pos="425"/>
        </w:tabs>
        <w:spacing w:before="120" w:after="120" w:line="276" w:lineRule="auto"/>
        <w:ind w:left="425" w:firstLine="0"/>
        <w:contextualSpacing w:val="0"/>
        <w:jc w:val="both"/>
        <w:rPr>
          <w:rFonts w:asciiTheme="minorHAnsi" w:hAnsiTheme="minorHAnsi" w:cstheme="minorHAnsi"/>
          <w:i/>
          <w:vanish/>
          <w:color w:val="FF0000"/>
          <w:szCs w:val="20"/>
          <w:highlight w:val="yellow"/>
          <w:lang w:eastAsia="zh-CN"/>
        </w:rPr>
      </w:pPr>
    </w:p>
    <w:p w14:paraId="4145A6B3" w14:textId="77777777" w:rsidR="00CF0C58" w:rsidRPr="00935A1A" w:rsidRDefault="00CF0C58" w:rsidP="004C6B84">
      <w:pPr>
        <w:pStyle w:val="PargrafodaLista"/>
        <w:numPr>
          <w:ilvl w:val="0"/>
          <w:numId w:val="4"/>
        </w:numPr>
        <w:tabs>
          <w:tab w:val="num" w:pos="425"/>
        </w:tabs>
        <w:spacing w:before="120" w:after="120" w:line="276" w:lineRule="auto"/>
        <w:ind w:left="425" w:firstLine="0"/>
        <w:contextualSpacing w:val="0"/>
        <w:jc w:val="both"/>
        <w:rPr>
          <w:rFonts w:asciiTheme="minorHAnsi" w:hAnsiTheme="minorHAnsi" w:cstheme="minorHAnsi"/>
          <w:i/>
          <w:vanish/>
          <w:color w:val="FF0000"/>
          <w:szCs w:val="20"/>
          <w:highlight w:val="yellow"/>
          <w:lang w:eastAsia="zh-CN"/>
        </w:rPr>
      </w:pPr>
    </w:p>
    <w:p w14:paraId="613A69DF" w14:textId="6D417061" w:rsidR="00CF0C58" w:rsidRPr="00935A1A" w:rsidRDefault="00CF0C58" w:rsidP="004C6B84">
      <w:pPr>
        <w:pStyle w:val="PargrafodaLista"/>
        <w:numPr>
          <w:ilvl w:val="0"/>
          <w:numId w:val="4"/>
        </w:numPr>
        <w:tabs>
          <w:tab w:val="num" w:pos="425"/>
        </w:tabs>
        <w:spacing w:before="120" w:after="120" w:line="276" w:lineRule="auto"/>
        <w:ind w:left="425" w:firstLine="0"/>
        <w:contextualSpacing w:val="0"/>
        <w:jc w:val="both"/>
        <w:rPr>
          <w:rFonts w:asciiTheme="minorHAnsi" w:hAnsiTheme="minorHAnsi" w:cstheme="minorHAnsi"/>
          <w:i/>
          <w:vanish/>
          <w:color w:val="FF0000"/>
          <w:highlight w:val="yellow"/>
          <w:lang w:eastAsia="zh-CN"/>
        </w:rPr>
      </w:pPr>
    </w:p>
    <w:p w14:paraId="280DCF81" w14:textId="77777777" w:rsidR="00CF0C58" w:rsidRPr="00935A1A" w:rsidRDefault="00CF0C58" w:rsidP="004C6B84">
      <w:pPr>
        <w:pStyle w:val="PargrafodaLista"/>
        <w:numPr>
          <w:ilvl w:val="0"/>
          <w:numId w:val="4"/>
        </w:numPr>
        <w:tabs>
          <w:tab w:val="num" w:pos="425"/>
        </w:tabs>
        <w:spacing w:before="120" w:after="120" w:line="276" w:lineRule="auto"/>
        <w:ind w:left="425" w:firstLine="0"/>
        <w:contextualSpacing w:val="0"/>
        <w:jc w:val="both"/>
        <w:rPr>
          <w:rFonts w:asciiTheme="minorHAnsi" w:hAnsiTheme="minorHAnsi" w:cstheme="minorHAnsi"/>
          <w:i/>
          <w:vanish/>
          <w:color w:val="FF0000"/>
          <w:szCs w:val="20"/>
          <w:highlight w:val="yellow"/>
          <w:lang w:eastAsia="zh-CN"/>
        </w:rPr>
      </w:pPr>
    </w:p>
    <w:p w14:paraId="3355F23C" w14:textId="10239609" w:rsidR="00CF0C58" w:rsidRPr="00935A1A" w:rsidRDefault="00CF0C58" w:rsidP="004C6B84">
      <w:pPr>
        <w:numPr>
          <w:ilvl w:val="1"/>
          <w:numId w:val="11"/>
        </w:numPr>
        <w:suppressAutoHyphens w:val="0"/>
        <w:spacing w:before="120" w:after="120" w:line="276" w:lineRule="auto"/>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É permitida a subcontratação parci</w:t>
      </w:r>
      <w:r w:rsidR="003540BF" w:rsidRPr="00935A1A">
        <w:rPr>
          <w:rFonts w:asciiTheme="minorHAnsi" w:hAnsiTheme="minorHAnsi" w:cstheme="minorHAnsi"/>
          <w:bCs/>
          <w:sz w:val="20"/>
          <w:szCs w:val="20"/>
          <w:lang w:eastAsia="pt-BR"/>
        </w:rPr>
        <w:t xml:space="preserve">al do objeto, até o limite de 30 % </w:t>
      </w:r>
      <w:r w:rsidRPr="00935A1A">
        <w:rPr>
          <w:rFonts w:asciiTheme="minorHAnsi" w:hAnsiTheme="minorHAnsi" w:cstheme="minorHAnsi"/>
          <w:bCs/>
          <w:sz w:val="20"/>
          <w:szCs w:val="20"/>
          <w:lang w:eastAsia="pt-BR"/>
        </w:rPr>
        <w:t>do valor total do contrato, nas seguintes condições:</w:t>
      </w:r>
    </w:p>
    <w:p w14:paraId="033AB5A7" w14:textId="04145FAF" w:rsidR="00CF0C58" w:rsidRPr="00935A1A" w:rsidRDefault="00CF0C58" w:rsidP="004C6B84">
      <w:pPr>
        <w:pStyle w:val="PargrafodaLista"/>
        <w:numPr>
          <w:ilvl w:val="2"/>
          <w:numId w:val="11"/>
        </w:numPr>
        <w:spacing w:before="120" w:after="120" w:line="276" w:lineRule="auto"/>
        <w:ind w:left="1134" w:firstLine="0"/>
        <w:jc w:val="both"/>
        <w:rPr>
          <w:rFonts w:asciiTheme="minorHAnsi" w:hAnsiTheme="minorHAnsi" w:cstheme="minorHAnsi"/>
          <w:bCs/>
          <w:szCs w:val="20"/>
        </w:rPr>
      </w:pPr>
      <w:r w:rsidRPr="00935A1A">
        <w:rPr>
          <w:rFonts w:asciiTheme="minorHAnsi" w:hAnsiTheme="minorHAnsi" w:cstheme="minorHAnsi"/>
          <w:bCs/>
          <w:szCs w:val="20"/>
        </w:rPr>
        <w:t>É vedada a sub-rogação completa ou da parcela principal da obrigação</w:t>
      </w:r>
    </w:p>
    <w:p w14:paraId="1400D71C" w14:textId="77777777" w:rsidR="00CF0C58" w:rsidRPr="00935A1A" w:rsidRDefault="00CF0C58" w:rsidP="004C6B84">
      <w:pPr>
        <w:numPr>
          <w:ilvl w:val="1"/>
          <w:numId w:val="11"/>
        </w:numPr>
        <w:suppressAutoHyphens w:val="0"/>
        <w:spacing w:before="120" w:after="120"/>
        <w:ind w:left="425" w:firstLine="0"/>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 xml:space="preserve">A subcontratação depende de autorização prévia da Contratante, a quem incumbe avaliar se a subcontratada cumpre os requisitos de qualificação técnica necessários para a execução do objeto. </w:t>
      </w:r>
    </w:p>
    <w:p w14:paraId="7D74EA73" w14:textId="1FDAD030" w:rsidR="00CF0C58" w:rsidRPr="00935A1A" w:rsidRDefault="0027063A" w:rsidP="004C6B84">
      <w:pPr>
        <w:numPr>
          <w:ilvl w:val="2"/>
          <w:numId w:val="11"/>
        </w:numPr>
        <w:suppressAutoHyphens w:val="0"/>
        <w:spacing w:before="120" w:after="120"/>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S</w:t>
      </w:r>
      <w:r w:rsidR="00CF0C58" w:rsidRPr="00935A1A">
        <w:rPr>
          <w:rFonts w:asciiTheme="minorHAnsi" w:hAnsiTheme="minorHAnsi" w:cstheme="minorHAnsi"/>
          <w:bCs/>
          <w:sz w:val="20"/>
          <w:szCs w:val="20"/>
          <w:lang w:eastAsia="pt-BR"/>
        </w:rPr>
        <w:t>omente será autorizada a subcontratação de empresas que expressamente aceite</w:t>
      </w:r>
      <w:r w:rsidR="00124930" w:rsidRPr="00935A1A">
        <w:rPr>
          <w:rFonts w:asciiTheme="minorHAnsi" w:hAnsiTheme="minorHAnsi" w:cstheme="minorHAnsi"/>
          <w:bCs/>
          <w:sz w:val="20"/>
          <w:szCs w:val="20"/>
          <w:lang w:eastAsia="pt-BR"/>
        </w:rPr>
        <w:t>m</w:t>
      </w:r>
      <w:r w:rsidR="00CF0C58" w:rsidRPr="00935A1A">
        <w:rPr>
          <w:rFonts w:asciiTheme="minorHAnsi" w:hAnsiTheme="minorHAnsi" w:cstheme="minorHAnsi"/>
          <w:bCs/>
          <w:sz w:val="20"/>
          <w:szCs w:val="20"/>
          <w:lang w:eastAsia="pt-BR"/>
        </w:rPr>
        <w:t xml:space="preserve"> o cumprimento das cláusulas assecuratórias de direitos trabalhistas, previstas na Instrução Normativa </w:t>
      </w:r>
      <w:r w:rsidR="00124930" w:rsidRPr="00935A1A">
        <w:rPr>
          <w:rFonts w:asciiTheme="minorHAnsi" w:hAnsiTheme="minorHAnsi" w:cstheme="minorHAnsi"/>
          <w:bCs/>
          <w:sz w:val="20"/>
          <w:szCs w:val="20"/>
          <w:lang w:eastAsia="pt-BR"/>
        </w:rPr>
        <w:t xml:space="preserve">SEGES/MP </w:t>
      </w:r>
      <w:r w:rsidR="00CF0C58" w:rsidRPr="00935A1A">
        <w:rPr>
          <w:rFonts w:asciiTheme="minorHAnsi" w:hAnsiTheme="minorHAnsi" w:cstheme="minorHAnsi"/>
          <w:bCs/>
          <w:sz w:val="20"/>
          <w:szCs w:val="20"/>
          <w:lang w:eastAsia="pt-BR"/>
        </w:rPr>
        <w:t>nº 6, de 6 de julho de 2018.</w:t>
      </w:r>
    </w:p>
    <w:p w14:paraId="7F48F841" w14:textId="77777777" w:rsidR="00CF0C58" w:rsidRPr="00935A1A" w:rsidRDefault="00CF0C58" w:rsidP="004C6B84">
      <w:pPr>
        <w:numPr>
          <w:ilvl w:val="1"/>
          <w:numId w:val="11"/>
        </w:numPr>
        <w:suppressAutoHyphens w:val="0"/>
        <w:spacing w:before="120" w:after="120"/>
        <w:ind w:left="425" w:firstLine="0"/>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 xml:space="preserve">Em qualquer hipótese de subcontratação, permanece a responsabilidade integral da Contratada pela perfeita execução contratual, cabendo-lhe realizar a supervisão e coordenação das </w:t>
      </w:r>
      <w:r w:rsidRPr="00935A1A">
        <w:rPr>
          <w:rFonts w:asciiTheme="minorHAnsi" w:hAnsiTheme="minorHAnsi" w:cstheme="minorHAnsi"/>
          <w:bCs/>
          <w:sz w:val="20"/>
          <w:szCs w:val="20"/>
          <w:lang w:eastAsia="pt-BR"/>
        </w:rPr>
        <w:lastRenderedPageBreak/>
        <w:t>atividades da subcontratada, bem como responder perante a Contratante pelo rigoroso cumprimento das obrigações contratuais correspondentes ao objeto da subcontratação.</w:t>
      </w:r>
    </w:p>
    <w:p w14:paraId="42EC69A2" w14:textId="1CE09A4D" w:rsidR="008841B3" w:rsidRPr="00935A1A" w:rsidRDefault="00CF0C58" w:rsidP="004C6B84">
      <w:pPr>
        <w:pStyle w:val="Nivel1"/>
        <w:numPr>
          <w:ilvl w:val="0"/>
          <w:numId w:val="11"/>
        </w:numPr>
        <w:spacing w:before="120" w:after="120" w:line="240" w:lineRule="auto"/>
        <w:rPr>
          <w:rFonts w:asciiTheme="minorHAnsi" w:hAnsiTheme="minorHAnsi" w:cstheme="minorHAnsi"/>
          <w:sz w:val="20"/>
          <w:szCs w:val="20"/>
        </w:rPr>
      </w:pPr>
      <w:r w:rsidRPr="00935A1A">
        <w:rPr>
          <w:rFonts w:asciiTheme="minorHAnsi" w:hAnsiTheme="minorHAnsi" w:cstheme="minorHAnsi"/>
          <w:sz w:val="20"/>
          <w:szCs w:val="20"/>
        </w:rPr>
        <w:t>ALTERAÇÃO SUBJETIVA</w:t>
      </w:r>
    </w:p>
    <w:p w14:paraId="6F8C4F5E" w14:textId="77777777" w:rsidR="00F506CE" w:rsidRPr="00935A1A" w:rsidRDefault="00F506CE" w:rsidP="00F506CE">
      <w:pPr>
        <w:pStyle w:val="Nivel1"/>
        <w:numPr>
          <w:ilvl w:val="0"/>
          <w:numId w:val="0"/>
        </w:numPr>
        <w:spacing w:before="120" w:after="120" w:line="240" w:lineRule="auto"/>
        <w:ind w:left="644" w:hanging="360"/>
        <w:rPr>
          <w:rFonts w:asciiTheme="minorHAnsi" w:hAnsiTheme="minorHAnsi" w:cstheme="minorHAnsi"/>
          <w:sz w:val="20"/>
          <w:szCs w:val="20"/>
        </w:rPr>
      </w:pPr>
    </w:p>
    <w:p w14:paraId="3B4D2230" w14:textId="77777777" w:rsidR="00161A5F" w:rsidRPr="00935A1A" w:rsidRDefault="00161A5F" w:rsidP="004C6B84">
      <w:pPr>
        <w:pStyle w:val="Nivel1"/>
        <w:numPr>
          <w:ilvl w:val="1"/>
          <w:numId w:val="11"/>
        </w:numPr>
        <w:spacing w:before="120" w:after="120" w:line="240" w:lineRule="auto"/>
        <w:rPr>
          <w:rFonts w:asciiTheme="minorHAnsi" w:hAnsiTheme="minorHAnsi" w:cstheme="minorHAnsi"/>
          <w:b w:val="0"/>
          <w:bCs/>
          <w:color w:val="auto"/>
          <w:sz w:val="20"/>
          <w:szCs w:val="20"/>
        </w:rPr>
      </w:pPr>
      <w:r w:rsidRPr="00935A1A">
        <w:rPr>
          <w:rFonts w:asciiTheme="minorHAnsi" w:hAnsiTheme="minorHAnsi" w:cstheme="minorHAnsi"/>
          <w:b w:val="0"/>
          <w:bCs/>
          <w:color w:val="auto"/>
          <w:sz w:val="20"/>
          <w:szCs w:val="20"/>
        </w:rPr>
        <w:t>Não haverá rescisão contratual em razão de fusão, cisão ou incorporação do contratado, ou de substituição de consorciado, desde que mantidas as condições de habilitação previamente atestadas</w:t>
      </w:r>
    </w:p>
    <w:p w14:paraId="7E77FB8B" w14:textId="77777777" w:rsidR="00F506CE" w:rsidRPr="00935A1A" w:rsidRDefault="00F506CE" w:rsidP="00F506CE">
      <w:pPr>
        <w:pStyle w:val="Nivel1"/>
        <w:numPr>
          <w:ilvl w:val="0"/>
          <w:numId w:val="0"/>
        </w:numPr>
        <w:spacing w:before="120" w:after="120" w:line="240" w:lineRule="auto"/>
        <w:ind w:left="644" w:hanging="360"/>
        <w:rPr>
          <w:rFonts w:asciiTheme="minorHAnsi" w:hAnsiTheme="minorHAnsi" w:cstheme="minorHAnsi"/>
          <w:b w:val="0"/>
          <w:bCs/>
          <w:color w:val="auto"/>
          <w:sz w:val="20"/>
          <w:szCs w:val="20"/>
        </w:rPr>
      </w:pPr>
    </w:p>
    <w:p w14:paraId="72CAAEE5" w14:textId="77777777" w:rsidR="009723F2" w:rsidRPr="00935A1A" w:rsidRDefault="009723F2" w:rsidP="004C6B84">
      <w:pPr>
        <w:pStyle w:val="Nivel1"/>
        <w:numPr>
          <w:ilvl w:val="0"/>
          <w:numId w:val="11"/>
        </w:numPr>
        <w:spacing w:before="120" w:after="120" w:line="240" w:lineRule="auto"/>
        <w:rPr>
          <w:rFonts w:asciiTheme="minorHAnsi" w:hAnsiTheme="minorHAnsi" w:cstheme="minorHAnsi"/>
          <w:b w:val="0"/>
          <w:bCs/>
          <w:sz w:val="20"/>
          <w:szCs w:val="20"/>
        </w:rPr>
      </w:pPr>
      <w:r w:rsidRPr="00935A1A">
        <w:rPr>
          <w:rFonts w:asciiTheme="minorHAnsi" w:hAnsiTheme="minorHAnsi" w:cstheme="minorHAnsi"/>
          <w:sz w:val="20"/>
          <w:szCs w:val="20"/>
        </w:rPr>
        <w:t>CONTROLE</w:t>
      </w:r>
      <w:r w:rsidRPr="00935A1A">
        <w:rPr>
          <w:rFonts w:asciiTheme="minorHAnsi" w:hAnsiTheme="minorHAnsi" w:cstheme="minorHAnsi"/>
          <w:bCs/>
          <w:color w:val="000000" w:themeColor="text1"/>
          <w:sz w:val="20"/>
          <w:szCs w:val="20"/>
          <w:lang w:eastAsia="en-US"/>
        </w:rPr>
        <w:t xml:space="preserve"> E FISCALIZAÇÃO DA EXECUÇÃO</w:t>
      </w:r>
    </w:p>
    <w:p w14:paraId="0A039479" w14:textId="77777777" w:rsidR="00EE1F86" w:rsidRPr="00935A1A" w:rsidRDefault="00EE1F86" w:rsidP="004C6B84">
      <w:pPr>
        <w:pStyle w:val="PargrafodaLista"/>
        <w:keepNext/>
        <w:keepLines/>
        <w:numPr>
          <w:ilvl w:val="0"/>
          <w:numId w:val="8"/>
        </w:numPr>
        <w:spacing w:before="120" w:after="120" w:line="276" w:lineRule="auto"/>
        <w:contextualSpacing w:val="0"/>
        <w:jc w:val="both"/>
        <w:outlineLvl w:val="0"/>
        <w:rPr>
          <w:rFonts w:asciiTheme="minorHAnsi" w:eastAsiaTheme="majorEastAsia" w:hAnsiTheme="minorHAnsi" w:cstheme="minorHAnsi"/>
          <w:b/>
          <w:i/>
          <w:vanish/>
          <w:color w:val="000000"/>
          <w:lang w:eastAsia="en-US"/>
        </w:rPr>
      </w:pPr>
      <w:commentRangeStart w:id="0"/>
    </w:p>
    <w:p w14:paraId="76E51EC7" w14:textId="77777777" w:rsidR="00EE1F86" w:rsidRPr="00935A1A" w:rsidRDefault="00EE1F86" w:rsidP="004C6B84">
      <w:pPr>
        <w:pStyle w:val="PargrafodaLista"/>
        <w:keepNext/>
        <w:keepLines/>
        <w:numPr>
          <w:ilvl w:val="0"/>
          <w:numId w:val="8"/>
        </w:numPr>
        <w:spacing w:before="120" w:after="120" w:line="276" w:lineRule="auto"/>
        <w:contextualSpacing w:val="0"/>
        <w:jc w:val="both"/>
        <w:outlineLvl w:val="0"/>
        <w:rPr>
          <w:rFonts w:asciiTheme="minorHAnsi" w:eastAsiaTheme="majorEastAsia" w:hAnsiTheme="minorHAnsi" w:cstheme="minorHAnsi"/>
          <w:b/>
          <w:i/>
          <w:vanish/>
          <w:color w:val="000000"/>
          <w:szCs w:val="20"/>
          <w:lang w:eastAsia="en-US"/>
        </w:rPr>
      </w:pPr>
    </w:p>
    <w:p w14:paraId="3507B2CA" w14:textId="77777777" w:rsidR="00EE1F86" w:rsidRPr="00935A1A" w:rsidRDefault="00EE1F86" w:rsidP="004C6B84">
      <w:pPr>
        <w:pStyle w:val="PargrafodaLista"/>
        <w:keepNext/>
        <w:keepLines/>
        <w:numPr>
          <w:ilvl w:val="0"/>
          <w:numId w:val="8"/>
        </w:numPr>
        <w:spacing w:before="120" w:after="120" w:line="276" w:lineRule="auto"/>
        <w:contextualSpacing w:val="0"/>
        <w:jc w:val="both"/>
        <w:outlineLvl w:val="0"/>
        <w:rPr>
          <w:rFonts w:asciiTheme="minorHAnsi" w:eastAsiaTheme="majorEastAsia" w:hAnsiTheme="minorHAnsi" w:cstheme="minorHAnsi"/>
          <w:b/>
          <w:i/>
          <w:vanish/>
          <w:color w:val="000000"/>
          <w:szCs w:val="20"/>
          <w:lang w:eastAsia="en-US"/>
        </w:rPr>
      </w:pPr>
    </w:p>
    <w:commentRangeEnd w:id="0"/>
    <w:p w14:paraId="540B732B" w14:textId="77777777" w:rsidR="00F506CE" w:rsidRPr="00935A1A" w:rsidRDefault="00F506CE" w:rsidP="004C6B84">
      <w:pPr>
        <w:pStyle w:val="PargrafodaLista"/>
        <w:numPr>
          <w:ilvl w:val="0"/>
          <w:numId w:val="2"/>
        </w:numPr>
        <w:spacing w:before="120" w:after="120" w:line="276" w:lineRule="auto"/>
        <w:contextualSpacing w:val="0"/>
        <w:jc w:val="both"/>
        <w:rPr>
          <w:rFonts w:asciiTheme="minorHAnsi" w:hAnsiTheme="minorHAnsi" w:cstheme="minorHAnsi"/>
          <w:b/>
          <w:bCs/>
          <w:vanish/>
          <w:szCs w:val="20"/>
          <w:lang w:eastAsia="zh-CN"/>
        </w:rPr>
      </w:pPr>
    </w:p>
    <w:p w14:paraId="0D913A3F" w14:textId="77777777" w:rsidR="00F506CE" w:rsidRPr="00935A1A" w:rsidRDefault="00F506CE" w:rsidP="004C6B84">
      <w:pPr>
        <w:pStyle w:val="PargrafodaLista"/>
        <w:numPr>
          <w:ilvl w:val="0"/>
          <w:numId w:val="2"/>
        </w:numPr>
        <w:spacing w:before="120" w:after="120" w:line="276" w:lineRule="auto"/>
        <w:contextualSpacing w:val="0"/>
        <w:jc w:val="both"/>
        <w:rPr>
          <w:rFonts w:asciiTheme="minorHAnsi" w:hAnsiTheme="minorHAnsi" w:cstheme="minorHAnsi"/>
          <w:b/>
          <w:bCs/>
          <w:vanish/>
          <w:szCs w:val="20"/>
          <w:lang w:eastAsia="zh-CN"/>
        </w:rPr>
      </w:pPr>
    </w:p>
    <w:p w14:paraId="1C354C88" w14:textId="46A05EED" w:rsidR="00F506CE" w:rsidRPr="00935A1A" w:rsidRDefault="00EE1F86" w:rsidP="004C6B84">
      <w:pPr>
        <w:numPr>
          <w:ilvl w:val="1"/>
          <w:numId w:val="2"/>
        </w:numPr>
        <w:tabs>
          <w:tab w:val="num" w:pos="1961"/>
        </w:tabs>
        <w:suppressAutoHyphens w:val="0"/>
        <w:spacing w:before="120" w:after="120" w:line="276" w:lineRule="auto"/>
        <w:ind w:left="857"/>
        <w:jc w:val="both"/>
        <w:rPr>
          <w:rFonts w:asciiTheme="minorHAnsi" w:hAnsiTheme="minorHAnsi" w:cstheme="minorHAnsi"/>
          <w:b/>
          <w:bCs/>
          <w:sz w:val="20"/>
          <w:szCs w:val="20"/>
        </w:rPr>
      </w:pPr>
      <w:r w:rsidRPr="00935A1A">
        <w:rPr>
          <w:rFonts w:asciiTheme="minorHAnsi" w:hAnsiTheme="minorHAnsi" w:cstheme="minorHAnsi"/>
          <w:bCs/>
          <w:sz w:val="20"/>
          <w:szCs w:val="20"/>
          <w:lang w:eastAsia="pt-BR"/>
        </w:rPr>
        <w:commentReference w:id="0"/>
      </w:r>
      <w:r w:rsidRPr="00935A1A">
        <w:rPr>
          <w:rFonts w:asciiTheme="minorHAnsi" w:hAnsiTheme="minorHAnsi" w:cstheme="minorHAnsi"/>
          <w:bCs/>
          <w:sz w:val="20"/>
          <w:szCs w:val="20"/>
          <w:lang w:eastAsia="pt-BR"/>
        </w:rPr>
        <w:t>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14:paraId="6EC469C8" w14:textId="7AFFB596" w:rsidR="00EE1F86" w:rsidRPr="00935A1A" w:rsidRDefault="00EE1F86" w:rsidP="004C6B84">
      <w:pPr>
        <w:numPr>
          <w:ilvl w:val="1"/>
          <w:numId w:val="2"/>
        </w:numPr>
        <w:tabs>
          <w:tab w:val="num" w:pos="1961"/>
        </w:tabs>
        <w:suppressAutoHyphens w:val="0"/>
        <w:spacing w:before="120" w:after="120" w:line="276" w:lineRule="auto"/>
        <w:ind w:left="857"/>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O representante da Contratante deverá ter a qualificação necessária para o acompanhamento e controle da execução dos serviços e do contrato.</w:t>
      </w:r>
    </w:p>
    <w:p w14:paraId="001B0FC7" w14:textId="29C71B09" w:rsidR="00EE1F86" w:rsidRPr="00935A1A" w:rsidRDefault="00EE1F86" w:rsidP="004C6B84">
      <w:pPr>
        <w:numPr>
          <w:ilvl w:val="1"/>
          <w:numId w:val="2"/>
        </w:numPr>
        <w:tabs>
          <w:tab w:val="num" w:pos="1961"/>
        </w:tabs>
        <w:suppressAutoHyphens w:val="0"/>
        <w:spacing w:before="120" w:after="120" w:line="276" w:lineRule="auto"/>
        <w:ind w:left="857"/>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 xml:space="preserve">A verificação da adequação da prestação do serviço deverá ser realizada com base nos critérios previstos neste </w:t>
      </w:r>
      <w:r w:rsidR="00EF13EF" w:rsidRPr="00935A1A">
        <w:rPr>
          <w:rFonts w:asciiTheme="minorHAnsi" w:hAnsiTheme="minorHAnsi" w:cstheme="minorHAnsi"/>
          <w:bCs/>
          <w:sz w:val="20"/>
          <w:szCs w:val="20"/>
          <w:lang w:eastAsia="pt-BR"/>
        </w:rPr>
        <w:t>Projeto Básico</w:t>
      </w:r>
      <w:r w:rsidRPr="00935A1A">
        <w:rPr>
          <w:rFonts w:asciiTheme="minorHAnsi" w:hAnsiTheme="minorHAnsi" w:cstheme="minorHAnsi"/>
          <w:bCs/>
          <w:sz w:val="20"/>
          <w:szCs w:val="20"/>
          <w:lang w:eastAsia="pt-BR"/>
        </w:rPr>
        <w:t>.</w:t>
      </w:r>
    </w:p>
    <w:p w14:paraId="2938EAFC" w14:textId="77777777" w:rsidR="00EE1F86" w:rsidRPr="00935A1A" w:rsidRDefault="00EE1F86" w:rsidP="004C6B84">
      <w:pPr>
        <w:numPr>
          <w:ilvl w:val="1"/>
          <w:numId w:val="2"/>
        </w:numPr>
        <w:tabs>
          <w:tab w:val="num" w:pos="1961"/>
        </w:tabs>
        <w:suppressAutoHyphens w:val="0"/>
        <w:spacing w:before="120" w:after="120" w:line="276" w:lineRule="auto"/>
        <w:ind w:left="857"/>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w:t>
      </w:r>
    </w:p>
    <w:p w14:paraId="079B870A" w14:textId="48763475" w:rsidR="00EE1F86" w:rsidRPr="00935A1A" w:rsidRDefault="00EE1F86" w:rsidP="004C6B84">
      <w:pPr>
        <w:numPr>
          <w:ilvl w:val="1"/>
          <w:numId w:val="2"/>
        </w:numPr>
        <w:tabs>
          <w:tab w:val="num" w:pos="1961"/>
        </w:tabs>
        <w:suppressAutoHyphens w:val="0"/>
        <w:spacing w:before="120" w:after="120" w:line="276" w:lineRule="auto"/>
        <w:ind w:left="857"/>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 xml:space="preserve">A conformidade do material/técnica/equipamento a ser utilizado na execução dos serviços deverá ser verificada juntamente com o documento da Contratada que contenha a relação detalhada dos mesmos, de acordo com o estabelecido neste </w:t>
      </w:r>
      <w:r w:rsidR="00EF13EF" w:rsidRPr="00935A1A">
        <w:rPr>
          <w:rFonts w:asciiTheme="minorHAnsi" w:hAnsiTheme="minorHAnsi" w:cstheme="minorHAnsi"/>
          <w:bCs/>
          <w:sz w:val="20"/>
          <w:szCs w:val="20"/>
          <w:lang w:eastAsia="pt-BR"/>
        </w:rPr>
        <w:t>Projeto Básico</w:t>
      </w:r>
      <w:r w:rsidRPr="00935A1A">
        <w:rPr>
          <w:rFonts w:asciiTheme="minorHAnsi" w:hAnsiTheme="minorHAnsi" w:cstheme="minorHAnsi"/>
          <w:bCs/>
          <w:sz w:val="20"/>
          <w:szCs w:val="20"/>
          <w:lang w:eastAsia="pt-BR"/>
        </w:rPr>
        <w:t>, informando as respectivas quantidades e especificações técnicas, tais como: marca, qualidade e forma de uso.</w:t>
      </w:r>
    </w:p>
    <w:p w14:paraId="7498430D" w14:textId="77777777" w:rsidR="00EE1F86" w:rsidRPr="00935A1A" w:rsidRDefault="00EE1F86" w:rsidP="004C6B84">
      <w:pPr>
        <w:numPr>
          <w:ilvl w:val="1"/>
          <w:numId w:val="2"/>
        </w:numPr>
        <w:tabs>
          <w:tab w:val="num" w:pos="1961"/>
        </w:tabs>
        <w:suppressAutoHyphens w:val="0"/>
        <w:spacing w:before="120" w:after="120" w:line="276" w:lineRule="auto"/>
        <w:ind w:left="857"/>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O representante da Contratante deverá promover o registro das ocorrências verificadas, adotando as providências necessárias ao fiel cumprimento das cláusulas contratuais, conforme o disposto nos §§ 1º e 2º do art. 67 da Lei nº 8.666, de 1993.</w:t>
      </w:r>
    </w:p>
    <w:p w14:paraId="10514150" w14:textId="55000CC3" w:rsidR="00EE1F86" w:rsidRPr="00935A1A" w:rsidRDefault="00EE1F86" w:rsidP="004C6B84">
      <w:pPr>
        <w:numPr>
          <w:ilvl w:val="1"/>
          <w:numId w:val="2"/>
        </w:numPr>
        <w:tabs>
          <w:tab w:val="num" w:pos="1961"/>
        </w:tabs>
        <w:suppressAutoHyphens w:val="0"/>
        <w:spacing w:before="120" w:after="120" w:line="276" w:lineRule="auto"/>
        <w:ind w:left="857"/>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 xml:space="preserve">O descumprimento total ou parcial das obrigações e responsabilidades assumidas pela Contratada, sobretudo quanto às obrigações e encargos sociais e trabalhistas, ensejará a aplicação de sanções administrativas, previstas neste </w:t>
      </w:r>
      <w:r w:rsidR="00EC7EA1" w:rsidRPr="00935A1A">
        <w:rPr>
          <w:rFonts w:asciiTheme="minorHAnsi" w:hAnsiTheme="minorHAnsi" w:cstheme="minorHAnsi"/>
          <w:bCs/>
          <w:sz w:val="20"/>
          <w:szCs w:val="20"/>
          <w:lang w:eastAsia="pt-BR"/>
        </w:rPr>
        <w:t>Projeto Básico</w:t>
      </w:r>
      <w:r w:rsidRPr="00935A1A">
        <w:rPr>
          <w:rFonts w:asciiTheme="minorHAnsi" w:hAnsiTheme="minorHAnsi" w:cstheme="minorHAnsi"/>
          <w:bCs/>
          <w:sz w:val="20"/>
          <w:szCs w:val="20"/>
          <w:lang w:eastAsia="pt-BR"/>
        </w:rPr>
        <w:t xml:space="preserve"> e na legislação vigente, podendo culminar em rescisão contratual, conforme disposto nos artigos 77 e 87 da Lei nº 8.666, de 1993.</w:t>
      </w:r>
    </w:p>
    <w:p w14:paraId="184349A5" w14:textId="77777777" w:rsidR="00EE1F86" w:rsidRPr="00935A1A" w:rsidRDefault="00EE1F86" w:rsidP="004C6B84">
      <w:pPr>
        <w:numPr>
          <w:ilvl w:val="1"/>
          <w:numId w:val="2"/>
        </w:numPr>
        <w:tabs>
          <w:tab w:val="num" w:pos="1961"/>
        </w:tabs>
        <w:suppressAutoHyphens w:val="0"/>
        <w:spacing w:before="120" w:after="120" w:line="276" w:lineRule="auto"/>
        <w:ind w:left="857"/>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 xml:space="preserve">As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 </w:t>
      </w:r>
    </w:p>
    <w:p w14:paraId="79E0B2B0" w14:textId="77777777" w:rsidR="00EE1F86" w:rsidRPr="00935A1A" w:rsidRDefault="00EE1F86" w:rsidP="004C6B84">
      <w:pPr>
        <w:numPr>
          <w:ilvl w:val="1"/>
          <w:numId w:val="2"/>
        </w:numPr>
        <w:tabs>
          <w:tab w:val="num" w:pos="1961"/>
        </w:tabs>
        <w:suppressAutoHyphens w:val="0"/>
        <w:spacing w:before="120" w:after="120" w:line="276" w:lineRule="auto"/>
        <w:ind w:left="857"/>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lastRenderedPageBreak/>
        <w:t xml:space="preserve">Durante a execução do objeto, o fiscal técnico deverá monitorar constantemente o nível de qualidade dos serviços para evitar a sua degeneração, devendo intervir para requerer à CONTRATADA a correção das faltas, falhas e irregularidades constatadas. </w:t>
      </w:r>
    </w:p>
    <w:p w14:paraId="05F38CEE" w14:textId="77777777" w:rsidR="00175E0D" w:rsidRPr="00935A1A" w:rsidRDefault="00EE1F86" w:rsidP="004C6B84">
      <w:pPr>
        <w:numPr>
          <w:ilvl w:val="1"/>
          <w:numId w:val="2"/>
        </w:numPr>
        <w:tabs>
          <w:tab w:val="num" w:pos="1961"/>
        </w:tabs>
        <w:suppressAutoHyphens w:val="0"/>
        <w:spacing w:before="120" w:after="120" w:line="276" w:lineRule="auto"/>
        <w:ind w:left="857"/>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 xml:space="preserve">O fiscal técnico deverá apresentar ao preposto da CONTRATADA a avaliação da execução do objeto ou, se for o caso, a avaliação de desempenho e qualidade da prestação dos serviços realizada. </w:t>
      </w:r>
    </w:p>
    <w:p w14:paraId="543E85D6" w14:textId="6B72433A" w:rsidR="00175E0D" w:rsidRPr="00935A1A" w:rsidRDefault="00EE1F86" w:rsidP="004C6B84">
      <w:pPr>
        <w:numPr>
          <w:ilvl w:val="1"/>
          <w:numId w:val="2"/>
        </w:numPr>
        <w:tabs>
          <w:tab w:val="num" w:pos="1961"/>
        </w:tabs>
        <w:suppressAutoHyphens w:val="0"/>
        <w:spacing w:before="120" w:after="120" w:line="276" w:lineRule="auto"/>
        <w:ind w:left="857"/>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 xml:space="preserve">Em hipótese alguma, será admitido que a própria CONTRATADA materialize a avaliação de desempenho e qualidade da prestação dos serviços realizada. </w:t>
      </w:r>
    </w:p>
    <w:p w14:paraId="29E1A786" w14:textId="77777777" w:rsidR="00175E0D" w:rsidRPr="00935A1A" w:rsidRDefault="00175E0D" w:rsidP="004C6B84">
      <w:pPr>
        <w:numPr>
          <w:ilvl w:val="1"/>
          <w:numId w:val="2"/>
        </w:numPr>
        <w:tabs>
          <w:tab w:val="num" w:pos="1961"/>
        </w:tabs>
        <w:suppressAutoHyphens w:val="0"/>
        <w:spacing w:before="120" w:after="120" w:line="276" w:lineRule="auto"/>
        <w:ind w:left="857"/>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14:paraId="6979C185" w14:textId="50E4916D" w:rsidR="00175E0D" w:rsidRPr="00935A1A" w:rsidRDefault="00175E0D" w:rsidP="004C6B84">
      <w:pPr>
        <w:numPr>
          <w:ilvl w:val="1"/>
          <w:numId w:val="2"/>
        </w:numPr>
        <w:tabs>
          <w:tab w:val="num" w:pos="1961"/>
        </w:tabs>
        <w:suppressAutoHyphens w:val="0"/>
        <w:spacing w:before="120" w:after="120" w:line="276" w:lineRule="auto"/>
        <w:ind w:left="857"/>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Na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14:paraId="10DBDFFD" w14:textId="77777777" w:rsidR="00175E0D" w:rsidRPr="00935A1A" w:rsidRDefault="00EE1F86" w:rsidP="004C6B84">
      <w:pPr>
        <w:numPr>
          <w:ilvl w:val="1"/>
          <w:numId w:val="2"/>
        </w:numPr>
        <w:tabs>
          <w:tab w:val="num" w:pos="1961"/>
        </w:tabs>
        <w:suppressAutoHyphens w:val="0"/>
        <w:spacing w:before="120" w:after="120" w:line="276" w:lineRule="auto"/>
        <w:ind w:left="857"/>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 xml:space="preserve">O fiscal técnico poderá realizar avaliação diária, semanal ou mensal, desde que o período escolhido seja suficiente para avaliar ou, se for o caso, aferir o desempenho e qualidade da prestação dos serviços. </w:t>
      </w:r>
    </w:p>
    <w:p w14:paraId="45C2E98A" w14:textId="5260AB7C" w:rsidR="003D638B" w:rsidRPr="00935A1A" w:rsidRDefault="00705850" w:rsidP="004C6B84">
      <w:pPr>
        <w:numPr>
          <w:ilvl w:val="1"/>
          <w:numId w:val="2"/>
        </w:numPr>
        <w:tabs>
          <w:tab w:val="num" w:pos="1961"/>
        </w:tabs>
        <w:suppressAutoHyphens w:val="0"/>
        <w:spacing w:before="120" w:after="120" w:line="276" w:lineRule="auto"/>
        <w:ind w:left="857"/>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C</w:t>
      </w:r>
      <w:r w:rsidR="003D638B" w:rsidRPr="00935A1A">
        <w:rPr>
          <w:rFonts w:asciiTheme="minorHAnsi" w:hAnsiTheme="minorHAnsi" w:cstheme="minorHAnsi"/>
          <w:bCs/>
          <w:sz w:val="20"/>
          <w:szCs w:val="20"/>
          <w:lang w:eastAsia="pt-BR"/>
        </w:rPr>
        <w:t>umpre, ainda, à fiscalização:</w:t>
      </w:r>
    </w:p>
    <w:p w14:paraId="618631EA" w14:textId="77777777" w:rsidR="003D638B" w:rsidRPr="00935A1A" w:rsidRDefault="003D638B" w:rsidP="004C6B84">
      <w:pPr>
        <w:numPr>
          <w:ilvl w:val="2"/>
          <w:numId w:val="2"/>
        </w:numPr>
        <w:suppressAutoHyphens w:val="0"/>
        <w:spacing w:before="120" w:after="120" w:line="276" w:lineRule="auto"/>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 xml:space="preserve">solicitar, mensalmente, por amostragem, que a contratada apresente os documentos comprobatórios das obrigações trabalhistas e previdenciárias dos empregados alocados na execução da obra, em especial, quanto: </w:t>
      </w:r>
    </w:p>
    <w:p w14:paraId="7435D597" w14:textId="775DF8E7" w:rsidR="003D638B" w:rsidRPr="00935A1A" w:rsidRDefault="003D638B" w:rsidP="004C6B84">
      <w:pPr>
        <w:numPr>
          <w:ilvl w:val="3"/>
          <w:numId w:val="2"/>
        </w:numPr>
        <w:suppressAutoHyphens w:val="0"/>
        <w:spacing w:before="120" w:after="120" w:line="276" w:lineRule="auto"/>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ao pagamento de salários, adicionais, horas extras, repouso semanal remunerado e décimo terceiro salário;</w:t>
      </w:r>
    </w:p>
    <w:p w14:paraId="504FFE29" w14:textId="481FAB2C" w:rsidR="003D638B" w:rsidRPr="00935A1A" w:rsidRDefault="003D638B" w:rsidP="004C6B84">
      <w:pPr>
        <w:numPr>
          <w:ilvl w:val="3"/>
          <w:numId w:val="2"/>
        </w:numPr>
        <w:suppressAutoHyphens w:val="0"/>
        <w:spacing w:before="120" w:after="120" w:line="276" w:lineRule="auto"/>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à concessão de férias remuneradas e pagamento do respectivo adicional;</w:t>
      </w:r>
    </w:p>
    <w:p w14:paraId="27D651EC" w14:textId="0E9D548E" w:rsidR="003D638B" w:rsidRPr="00935A1A" w:rsidRDefault="003D638B" w:rsidP="004C6B84">
      <w:pPr>
        <w:numPr>
          <w:ilvl w:val="3"/>
          <w:numId w:val="2"/>
        </w:numPr>
        <w:suppressAutoHyphens w:val="0"/>
        <w:spacing w:before="120" w:after="120" w:line="276" w:lineRule="auto"/>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à concessão do auxílio-transporte, auxílio-alimentação e auxílio-saúde, quando for devido;</w:t>
      </w:r>
    </w:p>
    <w:p w14:paraId="64119B35" w14:textId="73BD78E8" w:rsidR="003D638B" w:rsidRPr="00935A1A" w:rsidRDefault="003D638B" w:rsidP="004C6B84">
      <w:pPr>
        <w:numPr>
          <w:ilvl w:val="3"/>
          <w:numId w:val="2"/>
        </w:numPr>
        <w:suppressAutoHyphens w:val="0"/>
        <w:spacing w:before="120" w:after="120" w:line="276" w:lineRule="auto"/>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aos depósitos do FGTS; e</w:t>
      </w:r>
    </w:p>
    <w:p w14:paraId="127C1D3E" w14:textId="129C9A5C" w:rsidR="003D638B" w:rsidRPr="00935A1A" w:rsidRDefault="003D638B" w:rsidP="004C6B84">
      <w:pPr>
        <w:numPr>
          <w:ilvl w:val="3"/>
          <w:numId w:val="2"/>
        </w:numPr>
        <w:suppressAutoHyphens w:val="0"/>
        <w:spacing w:before="120" w:after="120" w:line="276" w:lineRule="auto"/>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ao pagamento de obrigações trabalhistas e previdenciárias dos empregados dispensados até a data da extinção do contrato.</w:t>
      </w:r>
    </w:p>
    <w:p w14:paraId="3E7A96F6" w14:textId="77777777" w:rsidR="003D638B" w:rsidRPr="00935A1A" w:rsidRDefault="003D638B" w:rsidP="004C6B84">
      <w:pPr>
        <w:numPr>
          <w:ilvl w:val="2"/>
          <w:numId w:val="2"/>
        </w:numPr>
        <w:suppressAutoHyphens w:val="0"/>
        <w:spacing w:before="120" w:after="120" w:line="276" w:lineRule="auto"/>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solicitar, por amostragem, aos empregados da contratada, que verifiquem se as contribuições previdenciárias e do FGTS estão ou não sendo recolhidas em seus nomes, por meio da apresentação de extratos, de forma que todos os empregados tenham tido seus extratos avaliados ao final de um ano da contratação, o que não impedirá que a análise de extratos possa ser realizada mais de uma vez em relação a um mesmo empregado;</w:t>
      </w:r>
    </w:p>
    <w:p w14:paraId="7FFE211F" w14:textId="74A2D520" w:rsidR="003D638B" w:rsidRPr="00935A1A" w:rsidRDefault="003D638B" w:rsidP="004C6B84">
      <w:pPr>
        <w:numPr>
          <w:ilvl w:val="2"/>
          <w:numId w:val="2"/>
        </w:numPr>
        <w:suppressAutoHyphens w:val="0"/>
        <w:spacing w:before="120" w:after="120" w:line="276" w:lineRule="auto"/>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lastRenderedPageBreak/>
        <w:t>oficiar os órgãos responsáveis pela fiscalização em caso de indício de irregularidade no cumprimento das obrigações trabalhistas, previdenciárias e para com o FGTS;</w:t>
      </w:r>
    </w:p>
    <w:p w14:paraId="339AFFB9" w14:textId="25779CB3" w:rsidR="003D638B" w:rsidRPr="00935A1A" w:rsidRDefault="003D638B" w:rsidP="004C6B84">
      <w:pPr>
        <w:numPr>
          <w:ilvl w:val="2"/>
          <w:numId w:val="2"/>
        </w:numPr>
        <w:suppressAutoHyphens w:val="0"/>
        <w:spacing w:before="120" w:after="120" w:line="276" w:lineRule="auto"/>
        <w:jc w:val="both"/>
        <w:rPr>
          <w:rFonts w:asciiTheme="minorHAnsi" w:hAnsiTheme="minorHAnsi" w:cstheme="minorHAnsi"/>
          <w:bCs/>
          <w:sz w:val="20"/>
          <w:szCs w:val="20"/>
          <w:lang w:eastAsia="pt-BR"/>
        </w:rPr>
      </w:pPr>
      <w:r w:rsidRPr="00935A1A">
        <w:rPr>
          <w:rFonts w:asciiTheme="minorHAnsi" w:hAnsiTheme="minorHAnsi" w:cstheme="minorHAnsi"/>
          <w:bCs/>
          <w:sz w:val="20"/>
          <w:szCs w:val="20"/>
          <w:lang w:eastAsia="pt-BR"/>
        </w:rPr>
        <w:t>somente autorizar a subcontratação se as obrigações estabelecidas na Instrução Normativa SEGES/MP nº 6, de 6 de julho de 2018 forem expressamente aceitas pela subcontratada.</w:t>
      </w:r>
    </w:p>
    <w:p w14:paraId="4708055F" w14:textId="77777777" w:rsidR="00EE1F86" w:rsidRPr="00935A1A" w:rsidRDefault="00EE1F86" w:rsidP="004C6B84">
      <w:pPr>
        <w:numPr>
          <w:ilvl w:val="1"/>
          <w:numId w:val="2"/>
        </w:numPr>
        <w:tabs>
          <w:tab w:val="num" w:pos="1961"/>
        </w:tabs>
        <w:suppressAutoHyphens w:val="0"/>
        <w:spacing w:before="120" w:after="120" w:line="276" w:lineRule="auto"/>
        <w:ind w:left="857"/>
        <w:jc w:val="both"/>
        <w:rPr>
          <w:rFonts w:asciiTheme="minorHAnsi" w:hAnsiTheme="minorHAnsi" w:cstheme="minorHAnsi"/>
          <w:sz w:val="20"/>
          <w:szCs w:val="20"/>
        </w:rPr>
      </w:pPr>
      <w:r w:rsidRPr="00935A1A">
        <w:rPr>
          <w:rFonts w:asciiTheme="minorHAnsi" w:hAnsiTheme="minorHAnsi" w:cstheme="minorHAnsi"/>
          <w:sz w:val="20"/>
          <w:szCs w:val="20"/>
        </w:rPr>
        <w:t xml:space="preserve">A fiscalização de que trata esta cláusula não exclui nem reduz a responsabilidade da CONTRATADA, inclusive perante terceiros, por qualquer irregularidade, ainda que resultante de imperfeições </w:t>
      </w:r>
      <w:r w:rsidRPr="00935A1A">
        <w:rPr>
          <w:rFonts w:asciiTheme="minorHAnsi" w:hAnsiTheme="minorHAnsi" w:cstheme="minorHAnsi"/>
          <w:bCs/>
          <w:sz w:val="20"/>
          <w:szCs w:val="20"/>
          <w:lang w:eastAsia="pt-BR"/>
        </w:rPr>
        <w:t>técnicas</w:t>
      </w:r>
      <w:r w:rsidRPr="00935A1A">
        <w:rPr>
          <w:rFonts w:asciiTheme="minorHAnsi" w:hAnsiTheme="minorHAnsi" w:cstheme="minorHAnsi"/>
          <w:sz w:val="20"/>
          <w:szCs w:val="20"/>
        </w:rPr>
        <w:t xml:space="preserve">, vícios redibitórios, ou emprego de material inadequado ou de qualidade inferior e, na ocorrência desta, não implica corresponsabilidade da CONTRATANTE ou de seus agentes, gestores e fiscais, de conformidade com o art. 70 da Lei nº 8.666, de 1993. </w:t>
      </w:r>
    </w:p>
    <w:p w14:paraId="51D27B9F" w14:textId="77777777" w:rsidR="00064738" w:rsidRPr="00935A1A" w:rsidRDefault="00064738" w:rsidP="004C6B84">
      <w:pPr>
        <w:pStyle w:val="Nivel1"/>
        <w:numPr>
          <w:ilvl w:val="0"/>
          <w:numId w:val="12"/>
        </w:numPr>
        <w:spacing w:line="240" w:lineRule="auto"/>
        <w:rPr>
          <w:rFonts w:asciiTheme="minorHAnsi" w:hAnsiTheme="minorHAnsi" w:cstheme="minorHAnsi"/>
          <w:sz w:val="20"/>
          <w:szCs w:val="20"/>
          <w:lang w:eastAsia="en-US"/>
        </w:rPr>
      </w:pPr>
      <w:r w:rsidRPr="00935A1A">
        <w:rPr>
          <w:rFonts w:asciiTheme="minorHAnsi" w:hAnsiTheme="minorHAnsi" w:cstheme="minorHAnsi"/>
          <w:color w:val="auto"/>
          <w:sz w:val="20"/>
          <w:szCs w:val="20"/>
        </w:rPr>
        <w:t xml:space="preserve">DO RECEBIMENTO E ACEITAÇÃO DO OBJETO  </w:t>
      </w:r>
    </w:p>
    <w:p w14:paraId="4DA30763" w14:textId="77777777" w:rsidR="00727A45" w:rsidRPr="00935A1A" w:rsidRDefault="00727A45" w:rsidP="00727A45">
      <w:pPr>
        <w:tabs>
          <w:tab w:val="left" w:pos="0"/>
        </w:tabs>
        <w:spacing w:after="120"/>
        <w:ind w:left="360"/>
        <w:jc w:val="both"/>
        <w:rPr>
          <w:rFonts w:asciiTheme="minorHAnsi" w:hAnsiTheme="minorHAnsi" w:cstheme="minorHAnsi"/>
          <w:b/>
          <w:sz w:val="20"/>
          <w:szCs w:val="20"/>
        </w:rPr>
      </w:pPr>
    </w:p>
    <w:p w14:paraId="51251264" w14:textId="77777777" w:rsidR="00064738" w:rsidRPr="00935A1A" w:rsidRDefault="00064738" w:rsidP="004C6B84">
      <w:pPr>
        <w:numPr>
          <w:ilvl w:val="1"/>
          <w:numId w:val="7"/>
        </w:numPr>
        <w:suppressAutoHyphens w:val="0"/>
        <w:spacing w:before="120" w:after="120"/>
        <w:ind w:left="425" w:firstLine="0"/>
        <w:jc w:val="both"/>
        <w:rPr>
          <w:rFonts w:asciiTheme="minorHAnsi" w:hAnsiTheme="minorHAnsi" w:cstheme="minorHAnsi"/>
          <w:sz w:val="20"/>
          <w:szCs w:val="20"/>
          <w:lang w:eastAsia="en-US"/>
        </w:rPr>
      </w:pPr>
      <w:r w:rsidRPr="00935A1A">
        <w:rPr>
          <w:rFonts w:asciiTheme="minorHAnsi" w:hAnsiTheme="minorHAnsi" w:cstheme="minorHAnsi"/>
          <w:iCs/>
          <w:sz w:val="20"/>
          <w:szCs w:val="20"/>
        </w:rPr>
        <w:t xml:space="preserve">A emissão da Nota Fiscal/Fatura deve ser precedida do recebimento definitivo dos serviços, nos termos abaixo. </w:t>
      </w:r>
    </w:p>
    <w:p w14:paraId="62C44D67" w14:textId="77777777" w:rsidR="00240D63" w:rsidRPr="00935A1A" w:rsidRDefault="00240D63" w:rsidP="004C6B84">
      <w:pPr>
        <w:pStyle w:val="PargrafodaLista"/>
        <w:numPr>
          <w:ilvl w:val="2"/>
          <w:numId w:val="7"/>
        </w:numPr>
        <w:spacing w:before="120" w:after="120"/>
        <w:jc w:val="both"/>
        <w:rPr>
          <w:rFonts w:asciiTheme="minorHAnsi" w:hAnsiTheme="minorHAnsi" w:cstheme="minorHAnsi"/>
          <w:szCs w:val="20"/>
          <w:lang w:eastAsia="en-US"/>
        </w:rPr>
      </w:pPr>
      <w:r w:rsidRPr="00935A1A">
        <w:rPr>
          <w:rFonts w:asciiTheme="minorHAnsi" w:hAnsiTheme="minorHAnsi" w:cstheme="minorHAnsi"/>
          <w:szCs w:val="20"/>
          <w:lang w:eastAsia="en-US"/>
        </w:rPr>
        <w:t>Ao final de cada etapa da execução contratual, conforme previsto no Cronograma Físico-Financeiro, a Contratada apresentará a medição prévia dos serviços executados no período, através de planilha e memória de cálculo detalhada.</w:t>
      </w:r>
    </w:p>
    <w:p w14:paraId="12076AE7" w14:textId="77777777" w:rsidR="00240D63" w:rsidRPr="00935A1A" w:rsidRDefault="00240D63" w:rsidP="004C6B84">
      <w:pPr>
        <w:pStyle w:val="PargrafodaLista"/>
        <w:numPr>
          <w:ilvl w:val="2"/>
          <w:numId w:val="7"/>
        </w:numPr>
        <w:spacing w:before="120" w:after="120"/>
        <w:jc w:val="both"/>
        <w:rPr>
          <w:rFonts w:asciiTheme="minorHAnsi" w:hAnsiTheme="minorHAnsi" w:cstheme="minorHAnsi"/>
          <w:szCs w:val="20"/>
          <w:lang w:eastAsia="en-US"/>
        </w:rPr>
      </w:pPr>
      <w:r w:rsidRPr="00935A1A">
        <w:rPr>
          <w:rFonts w:asciiTheme="minorHAnsi" w:hAnsiTheme="minorHAnsi" w:cstheme="minorHAnsi"/>
          <w:szCs w:val="20"/>
          <w:lang w:eastAsia="en-US"/>
        </w:rPr>
        <w:t>Uma etapa será considerada efetivamente concluída quando os serviços previstos para aquela etapa, no Cronograma Físico-Financeiro, estiverem executados em sua totalidade.</w:t>
      </w:r>
    </w:p>
    <w:p w14:paraId="41855A9D" w14:textId="419CEB99" w:rsidR="00175E0D" w:rsidRPr="00935A1A" w:rsidRDefault="00240D63" w:rsidP="004C6B84">
      <w:pPr>
        <w:pStyle w:val="PargrafodaLista"/>
        <w:numPr>
          <w:ilvl w:val="2"/>
          <w:numId w:val="7"/>
        </w:numPr>
        <w:spacing w:before="120" w:after="120"/>
        <w:jc w:val="both"/>
        <w:rPr>
          <w:rFonts w:asciiTheme="minorHAnsi" w:hAnsiTheme="minorHAnsi" w:cstheme="minorHAnsi"/>
          <w:szCs w:val="20"/>
          <w:lang w:eastAsia="en-US"/>
        </w:rPr>
      </w:pPr>
      <w:r w:rsidRPr="00935A1A">
        <w:rPr>
          <w:rFonts w:asciiTheme="minorHAnsi" w:hAnsiTheme="minorHAnsi" w:cstheme="minorHAnsi"/>
          <w:szCs w:val="20"/>
          <w:lang w:eastAsia="en-US"/>
        </w:rPr>
        <w:t>A Contratada também apresentará, a cada medição, os documentos comprobatórios da procedência legal dos produtos e subprodutos florestais utilizados naquela etapa da execução contratual, quando for o caso.</w:t>
      </w:r>
    </w:p>
    <w:p w14:paraId="2ACC91B3" w14:textId="556B49E6" w:rsidR="00240D63" w:rsidRPr="00935A1A" w:rsidRDefault="00064738" w:rsidP="004C6B84">
      <w:pPr>
        <w:pStyle w:val="PargrafodaLista"/>
        <w:numPr>
          <w:ilvl w:val="2"/>
          <w:numId w:val="7"/>
        </w:numPr>
        <w:spacing w:before="120" w:after="120"/>
        <w:jc w:val="both"/>
        <w:rPr>
          <w:rFonts w:asciiTheme="minorHAnsi" w:hAnsiTheme="minorHAnsi" w:cstheme="minorHAnsi"/>
          <w:b/>
          <w:szCs w:val="20"/>
          <w:lang w:eastAsia="en-US"/>
        </w:rPr>
      </w:pPr>
      <w:r w:rsidRPr="00935A1A">
        <w:rPr>
          <w:rFonts w:asciiTheme="minorHAnsi" w:hAnsiTheme="minorHAnsi" w:cstheme="minorHAnsi"/>
          <w:szCs w:val="20"/>
        </w:rPr>
        <w:t xml:space="preserve">O recebimento provisório será </w:t>
      </w:r>
      <w:r w:rsidRPr="00935A1A">
        <w:rPr>
          <w:rFonts w:asciiTheme="minorHAnsi" w:hAnsiTheme="minorHAnsi" w:cstheme="minorHAnsi"/>
          <w:szCs w:val="20"/>
          <w:lang w:eastAsia="en-US"/>
        </w:rPr>
        <w:t>realizado</w:t>
      </w:r>
      <w:r w:rsidR="0002541F" w:rsidRPr="00935A1A">
        <w:rPr>
          <w:rFonts w:asciiTheme="minorHAnsi" w:hAnsiTheme="minorHAnsi" w:cstheme="minorHAnsi"/>
          <w:szCs w:val="20"/>
        </w:rPr>
        <w:t xml:space="preserve"> </w:t>
      </w:r>
      <w:r w:rsidRPr="00935A1A">
        <w:rPr>
          <w:rFonts w:asciiTheme="minorHAnsi" w:hAnsiTheme="minorHAnsi" w:cstheme="minorHAnsi"/>
          <w:szCs w:val="20"/>
        </w:rPr>
        <w:t>pela equipe de fiscalização após a entrega da documentação acima, da seguinte forma:</w:t>
      </w:r>
    </w:p>
    <w:p w14:paraId="3FC9D236" w14:textId="77777777" w:rsidR="00064738" w:rsidRPr="00935A1A" w:rsidRDefault="00064738" w:rsidP="004C6B84">
      <w:pPr>
        <w:numPr>
          <w:ilvl w:val="2"/>
          <w:numId w:val="7"/>
        </w:numPr>
        <w:suppressAutoHyphens w:val="0"/>
        <w:spacing w:before="120" w:after="120"/>
        <w:jc w:val="both"/>
        <w:rPr>
          <w:rFonts w:asciiTheme="minorHAnsi" w:hAnsiTheme="minorHAnsi" w:cstheme="minorHAnsi"/>
          <w:sz w:val="20"/>
          <w:szCs w:val="20"/>
          <w:lang w:eastAsia="en-US"/>
        </w:rPr>
      </w:pPr>
      <w:r w:rsidRPr="00935A1A">
        <w:rPr>
          <w:rFonts w:asciiTheme="minorHAnsi" w:hAnsiTheme="minorHAnsi" w:cstheme="minorHAnsi"/>
          <w:sz w:val="20"/>
          <w:szCs w:val="20"/>
        </w:rPr>
        <w:t>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14:paraId="3C923623" w14:textId="5FD399F9" w:rsidR="00064738" w:rsidRPr="00935A1A" w:rsidRDefault="00064738" w:rsidP="004C6B84">
      <w:pPr>
        <w:numPr>
          <w:ilvl w:val="3"/>
          <w:numId w:val="7"/>
        </w:numPr>
        <w:suppressAutoHyphens w:val="0"/>
        <w:spacing w:before="120" w:after="120"/>
        <w:jc w:val="both"/>
        <w:rPr>
          <w:rFonts w:asciiTheme="minorHAnsi" w:hAnsiTheme="minorHAnsi" w:cstheme="minorHAnsi"/>
          <w:sz w:val="20"/>
          <w:szCs w:val="20"/>
          <w:lang w:eastAsia="en-US"/>
        </w:rPr>
      </w:pPr>
      <w:r w:rsidRPr="00935A1A">
        <w:rPr>
          <w:rFonts w:asciiTheme="minorHAnsi" w:hAnsiTheme="minorHAnsi" w:cstheme="minorHAnsi"/>
          <w:sz w:val="20"/>
          <w:szCs w:val="20"/>
        </w:rPr>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r w:rsidR="00A56BD6" w:rsidRPr="00935A1A">
        <w:rPr>
          <w:rFonts w:asciiTheme="minorHAnsi" w:hAnsiTheme="minorHAnsi" w:cstheme="minorHAnsi"/>
          <w:sz w:val="20"/>
          <w:szCs w:val="20"/>
        </w:rPr>
        <w:t>.</w:t>
      </w:r>
    </w:p>
    <w:p w14:paraId="598D7851" w14:textId="77777777" w:rsidR="00A56BD6" w:rsidRPr="00935A1A" w:rsidRDefault="00064738" w:rsidP="004C6B84">
      <w:pPr>
        <w:numPr>
          <w:ilvl w:val="3"/>
          <w:numId w:val="7"/>
        </w:numPr>
        <w:suppressAutoHyphens w:val="0"/>
        <w:spacing w:before="120" w:after="12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t>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r w:rsidR="00A56BD6" w:rsidRPr="00935A1A">
        <w:rPr>
          <w:rFonts w:asciiTheme="minorHAnsi" w:hAnsiTheme="minorHAnsi" w:cstheme="minorHAnsi"/>
          <w:sz w:val="20"/>
          <w:szCs w:val="20"/>
          <w:lang w:eastAsia="en-US"/>
        </w:rPr>
        <w:t xml:space="preserve"> </w:t>
      </w:r>
    </w:p>
    <w:p w14:paraId="78E04570" w14:textId="4E867E53" w:rsidR="00183014" w:rsidRPr="00935A1A" w:rsidRDefault="00A56BD6" w:rsidP="004C6B84">
      <w:pPr>
        <w:numPr>
          <w:ilvl w:val="3"/>
          <w:numId w:val="7"/>
        </w:numPr>
        <w:suppressAutoHyphens w:val="0"/>
        <w:spacing w:before="120" w:after="12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t>O recebimento provisório também ficará sujeito, quando cabível, à conclusão de todos os testes de campo e à entrega dos Manuais e Instruções exigíveis.</w:t>
      </w:r>
    </w:p>
    <w:p w14:paraId="498C31A6" w14:textId="53B45274" w:rsidR="00240D63" w:rsidRPr="00935A1A" w:rsidRDefault="00240D63" w:rsidP="004C6B84">
      <w:pPr>
        <w:numPr>
          <w:ilvl w:val="3"/>
          <w:numId w:val="7"/>
        </w:numPr>
        <w:suppressAutoHyphens w:val="0"/>
        <w:spacing w:before="120" w:after="12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lastRenderedPageBreak/>
        <w:t>A aprovação da medição prévia apresentada pela Contratada não a exime de qualquer das responsabilidades contratuais, nem implica aceitação definitiva dos serviços executados.</w:t>
      </w:r>
    </w:p>
    <w:p w14:paraId="34273105" w14:textId="415FA0ED" w:rsidR="00064738" w:rsidRPr="00935A1A" w:rsidRDefault="00064738" w:rsidP="004C6B84">
      <w:pPr>
        <w:numPr>
          <w:ilvl w:val="2"/>
          <w:numId w:val="7"/>
        </w:numPr>
        <w:suppressAutoHyphens w:val="0"/>
        <w:spacing w:before="120" w:after="12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t xml:space="preserve">No prazo de até </w:t>
      </w:r>
      <w:r w:rsidRPr="00935A1A">
        <w:rPr>
          <w:rFonts w:asciiTheme="minorHAnsi" w:hAnsiTheme="minorHAnsi" w:cstheme="minorHAnsi"/>
          <w:i/>
          <w:sz w:val="20"/>
          <w:szCs w:val="20"/>
          <w:lang w:eastAsia="en-US"/>
        </w:rPr>
        <w:t>1</w:t>
      </w:r>
      <w:r w:rsidR="00240D63" w:rsidRPr="00935A1A">
        <w:rPr>
          <w:rFonts w:asciiTheme="minorHAnsi" w:hAnsiTheme="minorHAnsi" w:cstheme="minorHAnsi"/>
          <w:i/>
          <w:sz w:val="20"/>
          <w:szCs w:val="20"/>
          <w:lang w:eastAsia="en-US"/>
        </w:rPr>
        <w:t>5</w:t>
      </w:r>
      <w:r w:rsidRPr="00935A1A">
        <w:rPr>
          <w:rFonts w:asciiTheme="minorHAnsi" w:hAnsiTheme="minorHAnsi" w:cstheme="minorHAnsi"/>
          <w:i/>
          <w:sz w:val="20"/>
          <w:szCs w:val="20"/>
          <w:lang w:eastAsia="en-US"/>
        </w:rPr>
        <w:t xml:space="preserve"> dias corridos</w:t>
      </w:r>
      <w:r w:rsidRPr="00935A1A">
        <w:rPr>
          <w:rFonts w:asciiTheme="minorHAnsi" w:hAnsiTheme="minorHAnsi" w:cstheme="minorHAnsi"/>
          <w:sz w:val="20"/>
          <w:szCs w:val="20"/>
          <w:lang w:eastAsia="en-US"/>
        </w:rPr>
        <w:t xml:space="preserve"> a partir do recebimento dos documentos da CONTRATADA, cada fiscal ou a equipe de fiscalização deverá elaborar Relatório Circunstanciado em consonância com suas atribuições, e encaminhá-lo ao gestor do contrato. </w:t>
      </w:r>
    </w:p>
    <w:p w14:paraId="5E905DF6" w14:textId="77777777" w:rsidR="00064738" w:rsidRPr="00935A1A" w:rsidRDefault="00064738" w:rsidP="004C6B84">
      <w:pPr>
        <w:numPr>
          <w:ilvl w:val="3"/>
          <w:numId w:val="7"/>
        </w:numPr>
        <w:suppressAutoHyphens w:val="0"/>
        <w:spacing w:before="120" w:after="120"/>
        <w:jc w:val="both"/>
        <w:rPr>
          <w:rFonts w:asciiTheme="minorHAnsi" w:hAnsiTheme="minorHAnsi" w:cstheme="minorHAnsi"/>
          <w:sz w:val="20"/>
          <w:szCs w:val="20"/>
          <w:lang w:eastAsia="en-US"/>
        </w:rPr>
      </w:pPr>
      <w:r w:rsidRPr="00935A1A">
        <w:rPr>
          <w:rFonts w:asciiTheme="minorHAnsi" w:hAnsiTheme="minorHAnsi" w:cstheme="minorHAnsi"/>
          <w:sz w:val="20"/>
          <w:szCs w:val="20"/>
        </w:rPr>
        <w:t xml:space="preserve">quando a fiscalização for exercida por um único servidor, o relatório circunstanciado </w:t>
      </w:r>
      <w:r w:rsidRPr="00935A1A">
        <w:rPr>
          <w:rFonts w:asciiTheme="minorHAnsi" w:hAnsiTheme="minorHAnsi" w:cstheme="minorHAnsi"/>
          <w:sz w:val="20"/>
          <w:szCs w:val="20"/>
          <w:lang w:eastAsia="en-US"/>
        </w:rPr>
        <w:t>deverá</w:t>
      </w:r>
      <w:r w:rsidRPr="00935A1A">
        <w:rPr>
          <w:rFonts w:asciiTheme="minorHAnsi" w:hAnsiTheme="minorHAnsi" w:cstheme="minorHAnsi"/>
          <w:sz w:val="20"/>
          <w:szCs w:val="20"/>
        </w:rPr>
        <w:t xml:space="preserve">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14:paraId="63719BB4" w14:textId="77777777" w:rsidR="00064738" w:rsidRPr="00935A1A" w:rsidRDefault="00064738" w:rsidP="004C6B84">
      <w:pPr>
        <w:numPr>
          <w:ilvl w:val="3"/>
          <w:numId w:val="7"/>
        </w:numPr>
        <w:suppressAutoHyphens w:val="0"/>
        <w:spacing w:before="120" w:after="120"/>
        <w:jc w:val="both"/>
        <w:rPr>
          <w:rFonts w:asciiTheme="minorHAnsi" w:hAnsiTheme="minorHAnsi" w:cstheme="minorHAnsi"/>
          <w:sz w:val="20"/>
          <w:szCs w:val="20"/>
          <w:lang w:eastAsia="en-US"/>
        </w:rPr>
      </w:pPr>
      <w:r w:rsidRPr="00935A1A">
        <w:rPr>
          <w:rFonts w:asciiTheme="minorHAnsi" w:hAnsiTheme="minorHAnsi" w:cstheme="minorHAnsi"/>
          <w:sz w:val="20"/>
          <w:szCs w:val="20"/>
        </w:rPr>
        <w:t xml:space="preserve">Será considerado como ocorrido o recebimento provisório com a entrega do relatório circunstanciado ou, em havendo mais de um a ser feito, com a entrega do último. </w:t>
      </w:r>
    </w:p>
    <w:p w14:paraId="186F3377" w14:textId="77777777" w:rsidR="00064738" w:rsidRPr="00935A1A" w:rsidRDefault="00064738" w:rsidP="004C6B84">
      <w:pPr>
        <w:pStyle w:val="PargrafodaLista"/>
        <w:numPr>
          <w:ilvl w:val="4"/>
          <w:numId w:val="7"/>
        </w:numPr>
        <w:spacing w:before="120" w:after="120"/>
        <w:jc w:val="both"/>
        <w:rPr>
          <w:rFonts w:asciiTheme="minorHAnsi" w:hAnsiTheme="minorHAnsi" w:cstheme="minorHAnsi"/>
          <w:szCs w:val="20"/>
          <w:lang w:eastAsia="en-US"/>
        </w:rPr>
      </w:pPr>
      <w:r w:rsidRPr="00935A1A">
        <w:rPr>
          <w:rFonts w:asciiTheme="minorHAnsi" w:hAnsiTheme="minorHAnsi" w:cstheme="minorHAnsi"/>
          <w:szCs w:val="20"/>
          <w:lang w:eastAsia="en-US"/>
        </w:rPr>
        <w:t>Na hipótese de a verificação a que se refere o parágrafo anterior não ser procedida tempestivamente, reputar-se-á como realizada, consumando-se o recebimento provisório no dia do esgotamento do prazo.</w:t>
      </w:r>
    </w:p>
    <w:p w14:paraId="14480D77" w14:textId="47DE015C" w:rsidR="00064738" w:rsidRPr="00935A1A" w:rsidRDefault="00064738" w:rsidP="004C6B84">
      <w:pPr>
        <w:numPr>
          <w:ilvl w:val="1"/>
          <w:numId w:val="7"/>
        </w:numPr>
        <w:suppressAutoHyphens w:val="0"/>
        <w:spacing w:before="120" w:after="120"/>
        <w:ind w:left="425" w:firstLine="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t xml:space="preserve">No </w:t>
      </w:r>
      <w:r w:rsidRPr="00935A1A">
        <w:rPr>
          <w:rFonts w:asciiTheme="minorHAnsi" w:hAnsiTheme="minorHAnsi" w:cstheme="minorHAnsi"/>
          <w:iCs/>
          <w:sz w:val="20"/>
          <w:szCs w:val="20"/>
        </w:rPr>
        <w:t>prazo</w:t>
      </w:r>
      <w:r w:rsidRPr="00935A1A">
        <w:rPr>
          <w:rFonts w:asciiTheme="minorHAnsi" w:hAnsiTheme="minorHAnsi" w:cstheme="minorHAnsi"/>
          <w:sz w:val="20"/>
          <w:szCs w:val="20"/>
          <w:lang w:eastAsia="en-US"/>
        </w:rPr>
        <w:t xml:space="preserve"> de até </w:t>
      </w:r>
      <w:r w:rsidR="00091CA8" w:rsidRPr="00935A1A">
        <w:rPr>
          <w:rFonts w:asciiTheme="minorHAnsi" w:hAnsiTheme="minorHAnsi" w:cstheme="minorHAnsi"/>
          <w:i/>
          <w:sz w:val="20"/>
          <w:szCs w:val="20"/>
          <w:lang w:eastAsia="en-US"/>
        </w:rPr>
        <w:t xml:space="preserve">90 </w:t>
      </w:r>
      <w:r w:rsidRPr="00935A1A">
        <w:rPr>
          <w:rFonts w:asciiTheme="minorHAnsi" w:hAnsiTheme="minorHAnsi" w:cstheme="minorHAnsi"/>
          <w:i/>
          <w:sz w:val="20"/>
          <w:szCs w:val="20"/>
          <w:lang w:eastAsia="en-US"/>
        </w:rPr>
        <w:t>(</w:t>
      </w:r>
      <w:r w:rsidR="00091CA8" w:rsidRPr="00935A1A">
        <w:rPr>
          <w:rFonts w:asciiTheme="minorHAnsi" w:hAnsiTheme="minorHAnsi" w:cstheme="minorHAnsi"/>
          <w:i/>
          <w:sz w:val="20"/>
          <w:szCs w:val="20"/>
          <w:lang w:eastAsia="en-US"/>
        </w:rPr>
        <w:t>noventa</w:t>
      </w:r>
      <w:r w:rsidRPr="00935A1A">
        <w:rPr>
          <w:rFonts w:asciiTheme="minorHAnsi" w:hAnsiTheme="minorHAnsi" w:cstheme="minorHAnsi"/>
          <w:i/>
          <w:sz w:val="20"/>
          <w:szCs w:val="20"/>
          <w:lang w:eastAsia="en-US"/>
        </w:rPr>
        <w:t>) dias corridos</w:t>
      </w:r>
      <w:r w:rsidRPr="00935A1A">
        <w:rPr>
          <w:rFonts w:asciiTheme="minorHAnsi" w:hAnsiTheme="minorHAnsi" w:cstheme="minorHAnsi"/>
          <w:sz w:val="20"/>
          <w:szCs w:val="20"/>
          <w:lang w:eastAsia="en-US"/>
        </w:rPr>
        <w:t xml:space="preserve"> a partir do recebimento provisório dos serviços, o Gestor do Contrato deverá providenciar o recebimento definitivo, ato que concretiza o ateste da execução dos serviços, obedecendo as seguintes diretrizes: </w:t>
      </w:r>
    </w:p>
    <w:p w14:paraId="2B395C9B" w14:textId="77777777" w:rsidR="00064738" w:rsidRPr="00935A1A" w:rsidRDefault="00064738" w:rsidP="004C6B84">
      <w:pPr>
        <w:numPr>
          <w:ilvl w:val="2"/>
          <w:numId w:val="7"/>
        </w:numPr>
        <w:suppressAutoHyphens w:val="0"/>
        <w:spacing w:before="120" w:after="12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t xml:space="preserve">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 </w:t>
      </w:r>
    </w:p>
    <w:p w14:paraId="52A27FFF" w14:textId="77777777" w:rsidR="00064738" w:rsidRPr="00935A1A" w:rsidRDefault="00064738" w:rsidP="004C6B84">
      <w:pPr>
        <w:numPr>
          <w:ilvl w:val="2"/>
          <w:numId w:val="7"/>
        </w:numPr>
        <w:suppressAutoHyphens w:val="0"/>
        <w:spacing w:before="120" w:after="12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t xml:space="preserve">Emitir Termo Circunstanciado para efeito de recebimento definitivo dos serviços prestados, com base nos relatórios e documentações apresentadas; e </w:t>
      </w:r>
    </w:p>
    <w:p w14:paraId="3F1543BC" w14:textId="035EE7D3" w:rsidR="00064738" w:rsidRPr="00935A1A" w:rsidRDefault="00064738" w:rsidP="004C6B84">
      <w:pPr>
        <w:numPr>
          <w:ilvl w:val="2"/>
          <w:numId w:val="7"/>
        </w:numPr>
        <w:suppressAutoHyphens w:val="0"/>
        <w:spacing w:before="120" w:after="12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t>Comunicar a empresa para que emita a Nota Fiscal ou Fatura, com o valor exato dimensionado pela fiscalização</w:t>
      </w:r>
      <w:r w:rsidR="00A25CD7" w:rsidRPr="00935A1A">
        <w:rPr>
          <w:rFonts w:asciiTheme="minorHAnsi" w:hAnsiTheme="minorHAnsi" w:cstheme="minorHAnsi"/>
          <w:sz w:val="20"/>
          <w:szCs w:val="20"/>
          <w:lang w:eastAsia="en-US"/>
        </w:rPr>
        <w:t>.</w:t>
      </w:r>
    </w:p>
    <w:p w14:paraId="05DD5400" w14:textId="72B64E96" w:rsidR="00014522" w:rsidRPr="00935A1A" w:rsidRDefault="00014522" w:rsidP="004C6B84">
      <w:pPr>
        <w:numPr>
          <w:ilvl w:val="1"/>
          <w:numId w:val="7"/>
        </w:numPr>
        <w:suppressAutoHyphens w:val="0"/>
        <w:spacing w:before="120" w:after="120"/>
        <w:ind w:left="425" w:firstLine="0"/>
        <w:jc w:val="both"/>
        <w:rPr>
          <w:rFonts w:asciiTheme="minorHAnsi" w:hAnsiTheme="minorHAnsi" w:cstheme="minorHAnsi"/>
          <w:sz w:val="20"/>
          <w:szCs w:val="20"/>
        </w:rPr>
      </w:pPr>
      <w:r w:rsidRPr="00935A1A">
        <w:rPr>
          <w:rFonts w:asciiTheme="minorHAnsi" w:hAnsiTheme="minorHAnsi" w:cstheme="minorHAnsi"/>
          <w:sz w:val="20"/>
          <w:szCs w:val="20"/>
        </w:rPr>
        <w:t xml:space="preserve">O recebimento provisório </w:t>
      </w:r>
      <w:r w:rsidR="00523D2E" w:rsidRPr="00935A1A">
        <w:rPr>
          <w:rFonts w:asciiTheme="minorHAnsi" w:hAnsiTheme="minorHAnsi" w:cstheme="minorHAnsi"/>
          <w:sz w:val="20"/>
          <w:szCs w:val="20"/>
        </w:rPr>
        <w:t xml:space="preserve">da última etapa da obra é condicionada, além da execução do objeto em si, </w:t>
      </w:r>
      <w:r w:rsidR="0082237E" w:rsidRPr="00935A1A">
        <w:rPr>
          <w:rFonts w:asciiTheme="minorHAnsi" w:hAnsiTheme="minorHAnsi" w:cstheme="minorHAnsi"/>
          <w:sz w:val="20"/>
          <w:szCs w:val="20"/>
        </w:rPr>
        <w:t xml:space="preserve">à entrega dos </w:t>
      </w:r>
      <w:r w:rsidR="00616638" w:rsidRPr="00935A1A">
        <w:rPr>
          <w:rFonts w:asciiTheme="minorHAnsi" w:hAnsiTheme="minorHAnsi" w:cstheme="minorHAnsi"/>
          <w:sz w:val="20"/>
          <w:szCs w:val="20"/>
        </w:rPr>
        <w:t>“</w:t>
      </w:r>
      <w:r w:rsidR="0082237E" w:rsidRPr="00935A1A">
        <w:rPr>
          <w:rFonts w:asciiTheme="minorHAnsi" w:hAnsiTheme="minorHAnsi" w:cstheme="minorHAnsi"/>
          <w:i/>
          <w:sz w:val="20"/>
          <w:szCs w:val="20"/>
        </w:rPr>
        <w:t>as built</w:t>
      </w:r>
      <w:r w:rsidR="00616638" w:rsidRPr="00935A1A">
        <w:rPr>
          <w:rFonts w:asciiTheme="minorHAnsi" w:hAnsiTheme="minorHAnsi" w:cstheme="minorHAnsi"/>
          <w:i/>
          <w:sz w:val="20"/>
          <w:szCs w:val="20"/>
        </w:rPr>
        <w:t>”</w:t>
      </w:r>
      <w:r w:rsidR="008D4673" w:rsidRPr="00935A1A">
        <w:rPr>
          <w:rFonts w:asciiTheme="minorHAnsi" w:hAnsiTheme="minorHAnsi" w:cstheme="minorHAnsi"/>
          <w:sz w:val="20"/>
          <w:szCs w:val="20"/>
        </w:rPr>
        <w:t>.</w:t>
      </w:r>
    </w:p>
    <w:p w14:paraId="73173A68" w14:textId="50FC9B44" w:rsidR="00064738" w:rsidRPr="00935A1A" w:rsidRDefault="00064738" w:rsidP="004C6B84">
      <w:pPr>
        <w:numPr>
          <w:ilvl w:val="1"/>
          <w:numId w:val="7"/>
        </w:numPr>
        <w:suppressAutoHyphens w:val="0"/>
        <w:spacing w:before="120" w:after="120"/>
        <w:ind w:left="425" w:firstLine="0"/>
        <w:jc w:val="both"/>
        <w:rPr>
          <w:rFonts w:asciiTheme="minorHAnsi" w:hAnsiTheme="minorHAnsi" w:cstheme="minorHAnsi"/>
          <w:sz w:val="20"/>
          <w:szCs w:val="20"/>
        </w:rPr>
      </w:pPr>
      <w:r w:rsidRPr="00935A1A">
        <w:rPr>
          <w:rFonts w:asciiTheme="minorHAnsi" w:hAnsiTheme="minorHAnsi" w:cstheme="minorHAnsi"/>
          <w:sz w:val="20"/>
          <w:szCs w:val="20"/>
        </w:rPr>
        <w:t>O recebimento provisório ou definitivo do objeto não exclui a responsabilidade da Contratada pelos prejuízos resultantes da incorreta execução do contrato</w:t>
      </w:r>
      <w:r w:rsidR="0039368D" w:rsidRPr="00935A1A">
        <w:rPr>
          <w:rFonts w:asciiTheme="minorHAnsi" w:hAnsiTheme="minorHAnsi" w:cstheme="minorHAnsi"/>
          <w:sz w:val="20"/>
          <w:szCs w:val="20"/>
        </w:rPr>
        <w:t>,</w:t>
      </w:r>
      <w:r w:rsidRPr="00935A1A">
        <w:rPr>
          <w:rFonts w:asciiTheme="minorHAnsi" w:hAnsiTheme="minorHAnsi" w:cstheme="minorHAnsi"/>
          <w:sz w:val="20"/>
          <w:szCs w:val="20"/>
        </w:rPr>
        <w:t xml:space="preserve"> das garantias concedidas e das responsabilidades assumidas em contrato e por força das disposições legais em vigor (Lei n° 10.406, de 2002).</w:t>
      </w:r>
    </w:p>
    <w:p w14:paraId="165B2810" w14:textId="2D69EBEF" w:rsidR="00064738" w:rsidRPr="00935A1A" w:rsidRDefault="00064738" w:rsidP="004C6B84">
      <w:pPr>
        <w:numPr>
          <w:ilvl w:val="1"/>
          <w:numId w:val="7"/>
        </w:numPr>
        <w:suppressAutoHyphens w:val="0"/>
        <w:spacing w:before="120" w:after="120"/>
        <w:ind w:left="425" w:firstLine="0"/>
        <w:jc w:val="both"/>
        <w:rPr>
          <w:rFonts w:asciiTheme="minorHAnsi" w:hAnsiTheme="minorHAnsi" w:cstheme="minorHAnsi"/>
          <w:sz w:val="20"/>
          <w:szCs w:val="20"/>
        </w:rPr>
      </w:pPr>
      <w:r w:rsidRPr="00935A1A">
        <w:rPr>
          <w:rFonts w:asciiTheme="minorHAnsi" w:hAnsiTheme="minorHAnsi" w:cstheme="minorHAnsi"/>
          <w:sz w:val="20"/>
          <w:szCs w:val="20"/>
        </w:rPr>
        <w:t xml:space="preserve">Os serviços poderão ser rejeitados, no todo ou em parte, quando em desacordo com as especificações constantes neste </w:t>
      </w:r>
      <w:r w:rsidR="00727A45" w:rsidRPr="00935A1A">
        <w:rPr>
          <w:rFonts w:asciiTheme="minorHAnsi" w:hAnsiTheme="minorHAnsi" w:cstheme="minorHAnsi"/>
          <w:sz w:val="20"/>
          <w:szCs w:val="20"/>
        </w:rPr>
        <w:t>Projeto Básico</w:t>
      </w:r>
      <w:r w:rsidRPr="00935A1A">
        <w:rPr>
          <w:rFonts w:asciiTheme="minorHAnsi" w:hAnsiTheme="minorHAnsi" w:cstheme="minorHAnsi"/>
          <w:sz w:val="20"/>
          <w:szCs w:val="20"/>
        </w:rPr>
        <w:t xml:space="preserve"> e na proposta, devendo ser corrigidos/refeitos/substituídos no prazo fixado pelo fiscal do contrato, às custas da Contratada, sem prejuízo da aplicação de penalidades.</w:t>
      </w:r>
    </w:p>
    <w:p w14:paraId="586785E7" w14:textId="77777777" w:rsidR="001A618F" w:rsidRPr="00935A1A" w:rsidRDefault="001A618F" w:rsidP="001A618F">
      <w:pPr>
        <w:pStyle w:val="Nivel1"/>
        <w:spacing w:line="240" w:lineRule="auto"/>
        <w:rPr>
          <w:rFonts w:asciiTheme="minorHAnsi" w:hAnsiTheme="minorHAnsi" w:cstheme="minorHAnsi"/>
          <w:color w:val="auto"/>
          <w:sz w:val="20"/>
          <w:szCs w:val="20"/>
        </w:rPr>
      </w:pPr>
      <w:r w:rsidRPr="00935A1A">
        <w:rPr>
          <w:rFonts w:asciiTheme="minorHAnsi" w:hAnsiTheme="minorHAnsi" w:cstheme="minorHAnsi"/>
          <w:color w:val="auto"/>
          <w:sz w:val="20"/>
          <w:szCs w:val="20"/>
        </w:rPr>
        <w:t>DO PAGAMENTO</w:t>
      </w:r>
    </w:p>
    <w:p w14:paraId="1688CEAE" w14:textId="4116EE58" w:rsidR="001A618F" w:rsidRPr="00935A1A" w:rsidRDefault="001A618F" w:rsidP="004C6B84">
      <w:pPr>
        <w:numPr>
          <w:ilvl w:val="1"/>
          <w:numId w:val="7"/>
        </w:numPr>
        <w:suppressAutoHyphens w:val="0"/>
        <w:spacing w:before="120" w:after="120"/>
        <w:ind w:left="425" w:firstLine="0"/>
        <w:jc w:val="both"/>
        <w:rPr>
          <w:rFonts w:asciiTheme="minorHAnsi" w:eastAsia="Arial" w:hAnsiTheme="minorHAnsi" w:cstheme="minorHAnsi"/>
          <w:sz w:val="20"/>
          <w:szCs w:val="20"/>
        </w:rPr>
      </w:pPr>
      <w:r w:rsidRPr="00935A1A">
        <w:rPr>
          <w:rFonts w:asciiTheme="minorHAnsi" w:hAnsiTheme="minorHAnsi" w:cstheme="minorHAnsi"/>
          <w:color w:val="000000" w:themeColor="text1"/>
          <w:sz w:val="20"/>
          <w:szCs w:val="20"/>
        </w:rPr>
        <w:t xml:space="preserve">O </w:t>
      </w:r>
      <w:r w:rsidRPr="00935A1A">
        <w:rPr>
          <w:rFonts w:asciiTheme="minorHAnsi" w:hAnsiTheme="minorHAnsi" w:cstheme="minorHAnsi"/>
          <w:sz w:val="20"/>
          <w:szCs w:val="20"/>
        </w:rPr>
        <w:t>pagamento</w:t>
      </w:r>
      <w:r w:rsidRPr="00935A1A">
        <w:rPr>
          <w:rFonts w:asciiTheme="minorHAnsi" w:hAnsiTheme="minorHAnsi" w:cstheme="minorHAnsi"/>
          <w:color w:val="000000" w:themeColor="text1"/>
          <w:sz w:val="20"/>
          <w:szCs w:val="20"/>
        </w:rPr>
        <w:t xml:space="preserve"> será efetuado pela Contratante no prazo de</w:t>
      </w:r>
      <w:r w:rsidR="00B74BD9" w:rsidRPr="00935A1A">
        <w:rPr>
          <w:rFonts w:asciiTheme="minorHAnsi" w:eastAsia="Arial" w:hAnsiTheme="minorHAnsi" w:cstheme="minorHAnsi"/>
          <w:color w:val="000000" w:themeColor="text1"/>
          <w:sz w:val="20"/>
          <w:szCs w:val="20"/>
        </w:rPr>
        <w:t xml:space="preserve"> </w:t>
      </w:r>
      <w:r w:rsidR="00AF3EC6" w:rsidRPr="00935A1A">
        <w:rPr>
          <w:rFonts w:asciiTheme="minorHAnsi" w:eastAsia="Arial" w:hAnsiTheme="minorHAnsi" w:cstheme="minorHAnsi"/>
          <w:color w:val="000000" w:themeColor="text1"/>
          <w:sz w:val="20"/>
          <w:szCs w:val="20"/>
        </w:rPr>
        <w:t xml:space="preserve">30 (trinta) </w:t>
      </w:r>
      <w:r w:rsidRPr="00935A1A">
        <w:rPr>
          <w:rFonts w:asciiTheme="minorHAnsi" w:hAnsiTheme="minorHAnsi" w:cstheme="minorHAnsi"/>
          <w:color w:val="000000" w:themeColor="text1"/>
          <w:sz w:val="20"/>
          <w:szCs w:val="20"/>
        </w:rPr>
        <w:t xml:space="preserve">dias, contados do recebimento da Nota Fiscal/Fatura. </w:t>
      </w:r>
    </w:p>
    <w:p w14:paraId="196DA1EF" w14:textId="77777777" w:rsidR="001A618F" w:rsidRPr="00935A1A" w:rsidRDefault="001A618F" w:rsidP="004C6B84">
      <w:pPr>
        <w:numPr>
          <w:ilvl w:val="2"/>
          <w:numId w:val="7"/>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color w:val="000000"/>
          <w:sz w:val="20"/>
          <w:szCs w:val="20"/>
          <w:lang w:eastAsia="en-US"/>
        </w:rPr>
        <w:lastRenderedPageBreak/>
        <w:t xml:space="preserve">Os </w:t>
      </w:r>
      <w:r w:rsidRPr="00935A1A">
        <w:rPr>
          <w:rFonts w:asciiTheme="minorHAnsi" w:hAnsiTheme="minorHAnsi" w:cstheme="minorHAnsi"/>
          <w:sz w:val="20"/>
          <w:szCs w:val="20"/>
          <w:lang w:eastAsia="en-US"/>
        </w:rPr>
        <w:t xml:space="preserve">pagamentos decorrentes de despesas cujos valores não ultrapassem o limite </w:t>
      </w:r>
      <w:r w:rsidRPr="00935A1A">
        <w:rPr>
          <w:rFonts w:asciiTheme="minorHAnsi" w:hAnsiTheme="minorHAnsi" w:cstheme="minorHAnsi"/>
          <w:sz w:val="20"/>
          <w:szCs w:val="20"/>
        </w:rPr>
        <w:t>de que trata o inciso II do art. 24</w:t>
      </w:r>
      <w:r w:rsidRPr="00935A1A">
        <w:rPr>
          <w:rFonts w:asciiTheme="minorHAnsi" w:hAnsiTheme="minorHAnsi" w:cstheme="minorHAnsi"/>
          <w:sz w:val="20"/>
          <w:szCs w:val="20"/>
          <w:lang w:eastAsia="en-US"/>
        </w:rPr>
        <w:t xml:space="preserve"> da Lei 8.666, de 1993, deverão ser efetuados no prazo de até 5 (cinco) dias úteis, contados da data da apresentação da Nota Fiscal/Fatura, nos termos do art. 5º, § 3º, da Lei nº 8.666, </w:t>
      </w:r>
      <w:r w:rsidRPr="00935A1A">
        <w:rPr>
          <w:rFonts w:asciiTheme="minorHAnsi" w:hAnsiTheme="minorHAnsi" w:cstheme="minorHAnsi"/>
          <w:color w:val="000000"/>
          <w:sz w:val="20"/>
          <w:szCs w:val="20"/>
          <w:lang w:eastAsia="en-US"/>
        </w:rPr>
        <w:t>de 1993.</w:t>
      </w:r>
    </w:p>
    <w:p w14:paraId="38237769" w14:textId="1AF651E6" w:rsidR="001A618F" w:rsidRPr="00935A1A" w:rsidRDefault="001A618F" w:rsidP="004C6B84">
      <w:pPr>
        <w:numPr>
          <w:ilvl w:val="1"/>
          <w:numId w:val="7"/>
        </w:numPr>
        <w:suppressAutoHyphens w:val="0"/>
        <w:spacing w:before="120" w:after="120"/>
        <w:ind w:left="425" w:firstLine="0"/>
        <w:jc w:val="both"/>
        <w:rPr>
          <w:rFonts w:asciiTheme="minorHAnsi" w:hAnsiTheme="minorHAnsi" w:cstheme="minorHAnsi"/>
          <w:sz w:val="20"/>
          <w:szCs w:val="20"/>
        </w:rPr>
      </w:pPr>
      <w:r w:rsidRPr="00935A1A">
        <w:rPr>
          <w:rFonts w:asciiTheme="minorHAnsi" w:hAnsiTheme="minorHAnsi" w:cstheme="minorHAnsi"/>
          <w:iCs/>
          <w:sz w:val="20"/>
          <w:szCs w:val="20"/>
        </w:rPr>
        <w:t>A emissão da Nota Fiscal/Fatura será precedida do recebimento definitivo do serviço, conforme este Projeto Básico</w:t>
      </w:r>
    </w:p>
    <w:p w14:paraId="43A8B93B" w14:textId="29756D21" w:rsidR="001A618F" w:rsidRPr="00935A1A" w:rsidRDefault="001A618F" w:rsidP="004C6B84">
      <w:pPr>
        <w:numPr>
          <w:ilvl w:val="1"/>
          <w:numId w:val="7"/>
        </w:numPr>
        <w:suppressAutoHyphens w:val="0"/>
        <w:spacing w:before="120" w:after="120"/>
        <w:ind w:left="425" w:firstLine="0"/>
        <w:jc w:val="both"/>
        <w:rPr>
          <w:rFonts w:asciiTheme="minorHAnsi" w:hAnsiTheme="minorHAnsi" w:cstheme="minorHAnsi"/>
          <w:color w:val="000000"/>
          <w:sz w:val="20"/>
          <w:szCs w:val="20"/>
        </w:rPr>
      </w:pPr>
      <w:r w:rsidRPr="00935A1A">
        <w:rPr>
          <w:rFonts w:asciiTheme="minorHAnsi" w:hAnsiTheme="minorHAnsi" w:cstheme="minorHAnsi"/>
          <w:color w:val="000000"/>
          <w:sz w:val="20"/>
          <w:szCs w:val="20"/>
        </w:rPr>
        <w:t xml:space="preserve">A Nota Fiscal ou Fatura deverá ser obrigatoriamente acompanhada da comprovação da regularidade fiscal, constatada por meio de consulta on-line ao </w:t>
      </w:r>
      <w:r w:rsidR="007F54F3" w:rsidRPr="00935A1A">
        <w:rPr>
          <w:rFonts w:asciiTheme="minorHAnsi" w:hAnsiTheme="minorHAnsi" w:cstheme="minorHAnsi"/>
          <w:color w:val="000000"/>
          <w:sz w:val="20"/>
          <w:szCs w:val="20"/>
        </w:rPr>
        <w:t>SICAF</w:t>
      </w:r>
      <w:r w:rsidRPr="00935A1A">
        <w:rPr>
          <w:rFonts w:asciiTheme="minorHAnsi" w:hAnsiTheme="minorHAnsi" w:cstheme="minorHAnsi"/>
          <w:color w:val="000000"/>
          <w:sz w:val="20"/>
          <w:szCs w:val="20"/>
        </w:rPr>
        <w:t xml:space="preserve"> ou, na impossibilidade de acesso </w:t>
      </w:r>
      <w:r w:rsidRPr="00935A1A">
        <w:rPr>
          <w:rFonts w:asciiTheme="minorHAnsi" w:hAnsiTheme="minorHAnsi" w:cstheme="minorHAnsi"/>
          <w:color w:val="000000"/>
          <w:sz w:val="20"/>
          <w:szCs w:val="20"/>
          <w:lang w:eastAsia="en-US"/>
        </w:rPr>
        <w:t>ao</w:t>
      </w:r>
      <w:r w:rsidRPr="00935A1A">
        <w:rPr>
          <w:rFonts w:asciiTheme="minorHAnsi" w:hAnsiTheme="minorHAnsi" w:cstheme="minorHAnsi"/>
          <w:color w:val="000000"/>
          <w:sz w:val="20"/>
          <w:szCs w:val="20"/>
        </w:rPr>
        <w:t xml:space="preserve"> referido Sistema, mediante consulta aos sítios eletrônicos oficiais ou à documentação mencionada no art. 29 da Lei nº 8.666, de 1993. </w:t>
      </w:r>
    </w:p>
    <w:p w14:paraId="3AD6EE37" w14:textId="26542BFC" w:rsidR="001A618F" w:rsidRPr="00935A1A" w:rsidRDefault="001A618F" w:rsidP="004C6B84">
      <w:pPr>
        <w:numPr>
          <w:ilvl w:val="2"/>
          <w:numId w:val="7"/>
        </w:numPr>
        <w:suppressAutoHyphens w:val="0"/>
        <w:spacing w:before="120" w:after="120"/>
        <w:jc w:val="both"/>
        <w:rPr>
          <w:rFonts w:asciiTheme="minorHAnsi" w:hAnsiTheme="minorHAnsi" w:cstheme="minorHAnsi"/>
          <w:color w:val="000000"/>
          <w:sz w:val="20"/>
          <w:szCs w:val="20"/>
        </w:rPr>
      </w:pPr>
      <w:r w:rsidRPr="00935A1A">
        <w:rPr>
          <w:rFonts w:asciiTheme="minorHAnsi" w:hAnsiTheme="minorHAnsi" w:cstheme="minorHAnsi"/>
          <w:color w:val="000000"/>
          <w:sz w:val="20"/>
          <w:szCs w:val="20"/>
        </w:rPr>
        <w:t xml:space="preserve">Constatando-se, junto ao </w:t>
      </w:r>
      <w:r w:rsidR="007F54F3" w:rsidRPr="00935A1A">
        <w:rPr>
          <w:rFonts w:asciiTheme="minorHAnsi" w:hAnsiTheme="minorHAnsi" w:cstheme="minorHAnsi"/>
          <w:color w:val="000000"/>
          <w:sz w:val="20"/>
          <w:szCs w:val="20"/>
        </w:rPr>
        <w:t>SICAF</w:t>
      </w:r>
      <w:r w:rsidRPr="00935A1A">
        <w:rPr>
          <w:rFonts w:asciiTheme="minorHAnsi" w:hAnsiTheme="minorHAnsi" w:cstheme="minorHAnsi"/>
          <w:color w:val="000000"/>
          <w:sz w:val="20"/>
          <w:szCs w:val="20"/>
        </w:rPr>
        <w:t xml:space="preserve">, a situação de irregularidade do fornecedor contratado, deverão ser tomadas as providências previstas no do art. 31 da Instrução </w:t>
      </w:r>
      <w:r w:rsidRPr="00935A1A">
        <w:rPr>
          <w:rFonts w:asciiTheme="minorHAnsi" w:hAnsiTheme="minorHAnsi" w:cstheme="minorHAnsi"/>
          <w:color w:val="000000"/>
          <w:sz w:val="20"/>
          <w:szCs w:val="20"/>
          <w:lang w:eastAsia="en-US"/>
        </w:rPr>
        <w:t>Normativa</w:t>
      </w:r>
      <w:r w:rsidRPr="00935A1A">
        <w:rPr>
          <w:rFonts w:asciiTheme="minorHAnsi" w:hAnsiTheme="minorHAnsi" w:cstheme="minorHAnsi"/>
          <w:color w:val="000000"/>
          <w:sz w:val="20"/>
          <w:szCs w:val="20"/>
        </w:rPr>
        <w:t xml:space="preserve"> nº 3, de 26 de abril de 2018.</w:t>
      </w:r>
    </w:p>
    <w:p w14:paraId="627D8F64" w14:textId="77777777" w:rsidR="001A618F" w:rsidRPr="00935A1A" w:rsidRDefault="001A618F" w:rsidP="004C6B84">
      <w:pPr>
        <w:numPr>
          <w:ilvl w:val="1"/>
          <w:numId w:val="7"/>
        </w:numPr>
        <w:suppressAutoHyphens w:val="0"/>
        <w:spacing w:before="120" w:after="120"/>
        <w:ind w:left="425" w:firstLine="0"/>
        <w:jc w:val="both"/>
        <w:rPr>
          <w:rFonts w:asciiTheme="minorHAnsi" w:hAnsiTheme="minorHAnsi" w:cstheme="minorHAnsi"/>
          <w:color w:val="000000" w:themeColor="text1"/>
          <w:sz w:val="20"/>
          <w:szCs w:val="20"/>
        </w:rPr>
      </w:pPr>
      <w:r w:rsidRPr="00935A1A">
        <w:rPr>
          <w:rFonts w:asciiTheme="minorHAnsi" w:hAnsiTheme="minorHAnsi" w:cstheme="minorHAnsi"/>
          <w:color w:val="000000"/>
          <w:sz w:val="20"/>
          <w:szCs w:val="20"/>
        </w:rPr>
        <w:t xml:space="preserve">O setor competente para proceder o pagamento deve verificar se a Nota Fiscal ou Fatura apresentada expressa os elementos necessários e essenciais do documento, tais como: </w:t>
      </w:r>
    </w:p>
    <w:p w14:paraId="05F2E040" w14:textId="77777777" w:rsidR="001A618F" w:rsidRPr="00935A1A" w:rsidRDefault="001A618F" w:rsidP="004C6B84">
      <w:pPr>
        <w:numPr>
          <w:ilvl w:val="2"/>
          <w:numId w:val="7"/>
        </w:numPr>
        <w:suppressAutoHyphens w:val="0"/>
        <w:spacing w:before="120" w:after="120"/>
        <w:jc w:val="both"/>
        <w:rPr>
          <w:rFonts w:asciiTheme="minorHAnsi" w:hAnsiTheme="minorHAnsi" w:cstheme="minorHAnsi"/>
          <w:color w:val="000000"/>
          <w:sz w:val="20"/>
          <w:szCs w:val="20"/>
        </w:rPr>
      </w:pPr>
      <w:r w:rsidRPr="00935A1A">
        <w:rPr>
          <w:rFonts w:asciiTheme="minorHAnsi" w:hAnsiTheme="minorHAnsi" w:cstheme="minorHAnsi"/>
          <w:color w:val="000000"/>
          <w:sz w:val="20"/>
          <w:szCs w:val="20"/>
        </w:rPr>
        <w:t xml:space="preserve">o prazo de validade; </w:t>
      </w:r>
    </w:p>
    <w:p w14:paraId="5191A076" w14:textId="77777777" w:rsidR="001A618F" w:rsidRPr="00935A1A" w:rsidRDefault="001A618F" w:rsidP="004C6B84">
      <w:pPr>
        <w:numPr>
          <w:ilvl w:val="2"/>
          <w:numId w:val="7"/>
        </w:numPr>
        <w:suppressAutoHyphens w:val="0"/>
        <w:spacing w:before="120" w:after="120"/>
        <w:jc w:val="both"/>
        <w:rPr>
          <w:rFonts w:asciiTheme="minorHAnsi" w:hAnsiTheme="minorHAnsi" w:cstheme="minorHAnsi"/>
          <w:color w:val="000000"/>
          <w:sz w:val="20"/>
          <w:szCs w:val="20"/>
        </w:rPr>
      </w:pPr>
      <w:r w:rsidRPr="00935A1A">
        <w:rPr>
          <w:rFonts w:asciiTheme="minorHAnsi" w:hAnsiTheme="minorHAnsi" w:cstheme="minorHAnsi"/>
          <w:color w:val="000000"/>
          <w:sz w:val="20"/>
          <w:szCs w:val="20"/>
        </w:rPr>
        <w:t xml:space="preserve">a data da emissão; </w:t>
      </w:r>
    </w:p>
    <w:p w14:paraId="5AC5A4F5" w14:textId="77777777" w:rsidR="001A618F" w:rsidRPr="00935A1A" w:rsidRDefault="001A618F" w:rsidP="004C6B84">
      <w:pPr>
        <w:numPr>
          <w:ilvl w:val="2"/>
          <w:numId w:val="7"/>
        </w:numPr>
        <w:suppressAutoHyphens w:val="0"/>
        <w:spacing w:before="120" w:after="120"/>
        <w:jc w:val="both"/>
        <w:rPr>
          <w:rFonts w:asciiTheme="minorHAnsi" w:hAnsiTheme="minorHAnsi" w:cstheme="minorHAnsi"/>
          <w:color w:val="000000"/>
          <w:sz w:val="20"/>
          <w:szCs w:val="20"/>
        </w:rPr>
      </w:pPr>
      <w:r w:rsidRPr="00935A1A">
        <w:rPr>
          <w:rFonts w:asciiTheme="minorHAnsi" w:hAnsiTheme="minorHAnsi" w:cstheme="minorHAnsi"/>
          <w:color w:val="000000"/>
          <w:sz w:val="20"/>
          <w:szCs w:val="20"/>
        </w:rPr>
        <w:t xml:space="preserve">os dados do contrato e do órgão contratante; </w:t>
      </w:r>
    </w:p>
    <w:p w14:paraId="6B563FE4" w14:textId="77777777" w:rsidR="001A618F" w:rsidRPr="00935A1A" w:rsidRDefault="001A618F" w:rsidP="004C6B84">
      <w:pPr>
        <w:numPr>
          <w:ilvl w:val="2"/>
          <w:numId w:val="7"/>
        </w:numPr>
        <w:suppressAutoHyphens w:val="0"/>
        <w:spacing w:before="120" w:after="120"/>
        <w:jc w:val="both"/>
        <w:rPr>
          <w:rFonts w:asciiTheme="minorHAnsi" w:hAnsiTheme="minorHAnsi" w:cstheme="minorHAnsi"/>
          <w:color w:val="000000"/>
          <w:sz w:val="20"/>
          <w:szCs w:val="20"/>
        </w:rPr>
      </w:pPr>
      <w:r w:rsidRPr="00935A1A">
        <w:rPr>
          <w:rFonts w:asciiTheme="minorHAnsi" w:hAnsiTheme="minorHAnsi" w:cstheme="minorHAnsi"/>
          <w:color w:val="000000"/>
          <w:sz w:val="20"/>
          <w:szCs w:val="20"/>
        </w:rPr>
        <w:t xml:space="preserve">o período de prestação dos serviços; </w:t>
      </w:r>
    </w:p>
    <w:p w14:paraId="66DDF574" w14:textId="77777777" w:rsidR="001A618F" w:rsidRPr="00935A1A" w:rsidRDefault="001A618F" w:rsidP="004C6B84">
      <w:pPr>
        <w:numPr>
          <w:ilvl w:val="2"/>
          <w:numId w:val="7"/>
        </w:numPr>
        <w:suppressAutoHyphens w:val="0"/>
        <w:spacing w:before="120" w:after="120"/>
        <w:jc w:val="both"/>
        <w:rPr>
          <w:rFonts w:asciiTheme="minorHAnsi" w:hAnsiTheme="minorHAnsi" w:cstheme="minorHAnsi"/>
          <w:color w:val="000000"/>
          <w:sz w:val="20"/>
          <w:szCs w:val="20"/>
        </w:rPr>
      </w:pPr>
      <w:r w:rsidRPr="00935A1A">
        <w:rPr>
          <w:rFonts w:asciiTheme="minorHAnsi" w:hAnsiTheme="minorHAnsi" w:cstheme="minorHAnsi"/>
          <w:color w:val="000000"/>
          <w:sz w:val="20"/>
          <w:szCs w:val="20"/>
        </w:rPr>
        <w:t xml:space="preserve">o valor a pagar; e </w:t>
      </w:r>
    </w:p>
    <w:p w14:paraId="6C1E4512" w14:textId="77777777" w:rsidR="001A618F" w:rsidRPr="00935A1A" w:rsidRDefault="001A618F" w:rsidP="004C6B84">
      <w:pPr>
        <w:numPr>
          <w:ilvl w:val="2"/>
          <w:numId w:val="7"/>
        </w:numPr>
        <w:suppressAutoHyphens w:val="0"/>
        <w:spacing w:before="120" w:after="120"/>
        <w:jc w:val="both"/>
        <w:rPr>
          <w:rFonts w:asciiTheme="minorHAnsi" w:hAnsiTheme="minorHAnsi" w:cstheme="minorHAnsi"/>
          <w:color w:val="000000"/>
          <w:sz w:val="20"/>
          <w:szCs w:val="20"/>
        </w:rPr>
      </w:pPr>
      <w:r w:rsidRPr="00935A1A">
        <w:rPr>
          <w:rFonts w:asciiTheme="minorHAnsi" w:hAnsiTheme="minorHAnsi" w:cstheme="minorHAnsi"/>
          <w:color w:val="000000"/>
          <w:sz w:val="20"/>
          <w:szCs w:val="20"/>
        </w:rPr>
        <w:t>eventual destaque do valor de retenções tributárias cabíveis.</w:t>
      </w:r>
    </w:p>
    <w:p w14:paraId="604CACE3" w14:textId="77777777" w:rsidR="001A618F" w:rsidRPr="00935A1A" w:rsidRDefault="001A618F" w:rsidP="004C6B84">
      <w:pPr>
        <w:numPr>
          <w:ilvl w:val="1"/>
          <w:numId w:val="7"/>
        </w:numPr>
        <w:suppressAutoHyphens w:val="0"/>
        <w:spacing w:before="120" w:after="120"/>
        <w:ind w:left="425" w:firstLine="0"/>
        <w:jc w:val="both"/>
        <w:rPr>
          <w:rFonts w:asciiTheme="minorHAnsi" w:hAnsiTheme="minorHAnsi" w:cstheme="minorHAnsi"/>
          <w:sz w:val="20"/>
          <w:szCs w:val="20"/>
          <w:lang w:eastAsia="en-US"/>
        </w:rPr>
      </w:pPr>
      <w:r w:rsidRPr="00935A1A">
        <w:rPr>
          <w:rFonts w:asciiTheme="minorHAnsi" w:hAnsiTheme="minorHAnsi" w:cstheme="minorHAnsi"/>
          <w:iCs/>
          <w:sz w:val="20"/>
          <w:szCs w:val="20"/>
        </w:rPr>
        <w:t xml:space="preserve">Havendo erro </w:t>
      </w:r>
      <w:r w:rsidRPr="00935A1A">
        <w:rPr>
          <w:rFonts w:asciiTheme="minorHAnsi" w:hAnsiTheme="minorHAnsi" w:cstheme="minorHAnsi"/>
          <w:color w:val="000000"/>
          <w:sz w:val="20"/>
          <w:szCs w:val="20"/>
        </w:rPr>
        <w:t>na</w:t>
      </w:r>
      <w:r w:rsidRPr="00935A1A">
        <w:rPr>
          <w:rFonts w:asciiTheme="minorHAnsi" w:hAnsiTheme="minorHAnsi" w:cstheme="minorHAnsi"/>
          <w:iCs/>
          <w:sz w:val="20"/>
          <w:szCs w:val="20"/>
        </w:rPr>
        <w:t xml:space="preserve">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6E0526CC" w14:textId="77777777" w:rsidR="001A618F" w:rsidRPr="00935A1A" w:rsidRDefault="001A618F" w:rsidP="004C6B84">
      <w:pPr>
        <w:numPr>
          <w:ilvl w:val="1"/>
          <w:numId w:val="7"/>
        </w:numPr>
        <w:suppressAutoHyphens w:val="0"/>
        <w:spacing w:before="120" w:after="120"/>
        <w:ind w:left="425" w:firstLine="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t>Será considerada data do pagamento o dia em que constar como emitida a ordem bancária para pagamento.</w:t>
      </w:r>
    </w:p>
    <w:p w14:paraId="56AE57B2" w14:textId="4B3DB1B6" w:rsidR="001A618F" w:rsidRPr="00935A1A" w:rsidRDefault="001A618F" w:rsidP="004C6B84">
      <w:pPr>
        <w:numPr>
          <w:ilvl w:val="1"/>
          <w:numId w:val="7"/>
        </w:numPr>
        <w:suppressAutoHyphens w:val="0"/>
        <w:spacing w:before="120" w:after="120"/>
        <w:ind w:left="425" w:firstLine="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t xml:space="preserve">Antes de cada pagamento à contratada, será realizada consulta ao </w:t>
      </w:r>
      <w:r w:rsidR="007F54F3" w:rsidRPr="00935A1A">
        <w:rPr>
          <w:rFonts w:asciiTheme="minorHAnsi" w:hAnsiTheme="minorHAnsi" w:cstheme="minorHAnsi"/>
          <w:sz w:val="20"/>
          <w:szCs w:val="20"/>
          <w:lang w:eastAsia="en-US"/>
        </w:rPr>
        <w:t>SICAF</w:t>
      </w:r>
      <w:r w:rsidRPr="00935A1A">
        <w:rPr>
          <w:rFonts w:asciiTheme="minorHAnsi" w:hAnsiTheme="minorHAnsi" w:cstheme="minorHAnsi"/>
          <w:sz w:val="20"/>
          <w:szCs w:val="20"/>
          <w:lang w:eastAsia="en-US"/>
        </w:rPr>
        <w:t xml:space="preserve"> para verificar a manutenção das condições de habilitação exigidas no edital. </w:t>
      </w:r>
    </w:p>
    <w:p w14:paraId="79671D9B" w14:textId="1EA66035" w:rsidR="001A618F" w:rsidRPr="00935A1A" w:rsidRDefault="001A618F" w:rsidP="004C6B84">
      <w:pPr>
        <w:numPr>
          <w:ilvl w:val="1"/>
          <w:numId w:val="7"/>
        </w:numPr>
        <w:suppressAutoHyphens w:val="0"/>
        <w:spacing w:before="120" w:after="120"/>
        <w:ind w:left="425" w:firstLine="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t xml:space="preserve">Constatando-se, junto ao </w:t>
      </w:r>
      <w:r w:rsidR="007F54F3" w:rsidRPr="00935A1A">
        <w:rPr>
          <w:rFonts w:asciiTheme="minorHAnsi" w:hAnsiTheme="minorHAnsi" w:cstheme="minorHAnsi"/>
          <w:sz w:val="20"/>
          <w:szCs w:val="20"/>
          <w:lang w:eastAsia="en-US"/>
        </w:rPr>
        <w:t>SICAF</w:t>
      </w:r>
      <w:r w:rsidRPr="00935A1A">
        <w:rPr>
          <w:rFonts w:asciiTheme="minorHAnsi" w:hAnsiTheme="minorHAnsi" w:cstheme="minorHAnsi"/>
          <w:sz w:val="20"/>
          <w:szCs w:val="20"/>
          <w:lang w:eastAsia="en-US"/>
        </w:rPr>
        <w:t>,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03E7AA44" w14:textId="73EC140F" w:rsidR="001A618F" w:rsidRPr="00935A1A" w:rsidRDefault="001A618F" w:rsidP="004C6B84">
      <w:pPr>
        <w:numPr>
          <w:ilvl w:val="1"/>
          <w:numId w:val="7"/>
        </w:numPr>
        <w:suppressAutoHyphens w:val="0"/>
        <w:spacing w:before="120" w:after="120"/>
        <w:ind w:left="425" w:firstLine="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t xml:space="preserve">Previamente à emissão de nota de empenho e a cada pagamento, a Administração deverá realizar consulta ao </w:t>
      </w:r>
      <w:r w:rsidR="007F54F3" w:rsidRPr="00935A1A">
        <w:rPr>
          <w:rFonts w:asciiTheme="minorHAnsi" w:hAnsiTheme="minorHAnsi" w:cstheme="minorHAnsi"/>
          <w:sz w:val="20"/>
          <w:szCs w:val="20"/>
          <w:lang w:eastAsia="en-US"/>
        </w:rPr>
        <w:t>SICAF</w:t>
      </w:r>
      <w:r w:rsidRPr="00935A1A">
        <w:rPr>
          <w:rFonts w:asciiTheme="minorHAnsi" w:hAnsiTheme="minorHAnsi" w:cstheme="minorHAnsi"/>
          <w:sz w:val="20"/>
          <w:szCs w:val="20"/>
          <w:lang w:eastAsia="en-US"/>
        </w:rPr>
        <w:t xml:space="preserve"> para identificar possível suspensão temporária de participação em licitação, no âmbito do órgão ou entidade, proibição de contratar com o Poder Público, bem como ocorrências impeditivas indiretas, observado o disposto no art. 29, da Instrução Normativa </w:t>
      </w:r>
      <w:r w:rsidR="007F54F3" w:rsidRPr="00935A1A">
        <w:rPr>
          <w:rFonts w:asciiTheme="minorHAnsi" w:hAnsiTheme="minorHAnsi" w:cstheme="minorHAnsi"/>
          <w:sz w:val="20"/>
          <w:szCs w:val="20"/>
          <w:lang w:eastAsia="en-US"/>
        </w:rPr>
        <w:t xml:space="preserve">SEGES/MP </w:t>
      </w:r>
      <w:r w:rsidRPr="00935A1A">
        <w:rPr>
          <w:rFonts w:asciiTheme="minorHAnsi" w:hAnsiTheme="minorHAnsi" w:cstheme="minorHAnsi"/>
          <w:sz w:val="20"/>
          <w:szCs w:val="20"/>
          <w:lang w:eastAsia="en-US"/>
        </w:rPr>
        <w:t>nº 3, de 26 de abril de 2018.</w:t>
      </w:r>
    </w:p>
    <w:p w14:paraId="697B95FE" w14:textId="77777777" w:rsidR="001A618F" w:rsidRPr="00935A1A" w:rsidRDefault="001A618F" w:rsidP="004C6B84">
      <w:pPr>
        <w:numPr>
          <w:ilvl w:val="1"/>
          <w:numId w:val="7"/>
        </w:numPr>
        <w:suppressAutoHyphens w:val="0"/>
        <w:spacing w:before="120" w:after="120"/>
        <w:ind w:left="425" w:firstLine="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45362051" w14:textId="77777777" w:rsidR="001A618F" w:rsidRPr="00935A1A" w:rsidRDefault="001A618F" w:rsidP="004C6B84">
      <w:pPr>
        <w:numPr>
          <w:ilvl w:val="1"/>
          <w:numId w:val="7"/>
        </w:numPr>
        <w:suppressAutoHyphens w:val="0"/>
        <w:spacing w:before="120" w:after="120"/>
        <w:ind w:left="425" w:firstLine="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lastRenderedPageBreak/>
        <w:t xml:space="preserve">Persistindo a irregularidade, a contratante deverá adotar as medidas necessárias à rescisão contratual nos autos do processo administrativo correspondente, assegurada à contratada a ampla defesa. </w:t>
      </w:r>
    </w:p>
    <w:p w14:paraId="4882A49C" w14:textId="62FC36D4" w:rsidR="001A618F" w:rsidRPr="00935A1A" w:rsidRDefault="001A618F" w:rsidP="004C6B84">
      <w:pPr>
        <w:numPr>
          <w:ilvl w:val="1"/>
          <w:numId w:val="7"/>
        </w:numPr>
        <w:suppressAutoHyphens w:val="0"/>
        <w:spacing w:before="120" w:after="120"/>
        <w:ind w:left="425" w:firstLine="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t xml:space="preserve">Havendo a efetiva execução do objeto, os pagamentos serão realizados normalmente, até que se decida pela rescisão do contrato, caso a contratada não regularize sua situação junto ao </w:t>
      </w:r>
      <w:r w:rsidR="007F54F3" w:rsidRPr="00935A1A">
        <w:rPr>
          <w:rFonts w:asciiTheme="minorHAnsi" w:hAnsiTheme="minorHAnsi" w:cstheme="minorHAnsi"/>
          <w:sz w:val="20"/>
          <w:szCs w:val="20"/>
          <w:lang w:eastAsia="en-US"/>
        </w:rPr>
        <w:t>SICAF</w:t>
      </w:r>
      <w:r w:rsidRPr="00935A1A">
        <w:rPr>
          <w:rFonts w:asciiTheme="minorHAnsi" w:hAnsiTheme="minorHAnsi" w:cstheme="minorHAnsi"/>
          <w:sz w:val="20"/>
          <w:szCs w:val="20"/>
          <w:lang w:eastAsia="en-US"/>
        </w:rPr>
        <w:t xml:space="preserve">.  </w:t>
      </w:r>
    </w:p>
    <w:p w14:paraId="56F1BEB3" w14:textId="52CF0BCB" w:rsidR="001A618F" w:rsidRPr="00935A1A" w:rsidRDefault="001A618F" w:rsidP="004C6B84">
      <w:pPr>
        <w:numPr>
          <w:ilvl w:val="2"/>
          <w:numId w:val="7"/>
        </w:numPr>
        <w:suppressAutoHyphens w:val="0"/>
        <w:spacing w:before="120" w:after="12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t xml:space="preserve">Será rescindido o contrato em execução com a contratada inadimplente no </w:t>
      </w:r>
      <w:r w:rsidR="007F54F3" w:rsidRPr="00935A1A">
        <w:rPr>
          <w:rFonts w:asciiTheme="minorHAnsi" w:hAnsiTheme="minorHAnsi" w:cstheme="minorHAnsi"/>
          <w:sz w:val="20"/>
          <w:szCs w:val="20"/>
          <w:lang w:eastAsia="en-US"/>
        </w:rPr>
        <w:t>SICAF</w:t>
      </w:r>
      <w:r w:rsidRPr="00935A1A">
        <w:rPr>
          <w:rFonts w:asciiTheme="minorHAnsi" w:hAnsiTheme="minorHAnsi" w:cstheme="minorHAnsi"/>
          <w:sz w:val="20"/>
          <w:szCs w:val="20"/>
          <w:lang w:eastAsia="en-US"/>
        </w:rPr>
        <w:t xml:space="preserve">, salvo por motivo de economicidade, segurança nacional ou outro de interesse público de alta relevância, devidamente justificado, em qualquer caso, pela máxima autoridade da contratante. </w:t>
      </w:r>
    </w:p>
    <w:p w14:paraId="458DD566" w14:textId="5A3B9F34" w:rsidR="00A25CD7" w:rsidRPr="00935A1A" w:rsidRDefault="00A25CD7" w:rsidP="004C6B84">
      <w:pPr>
        <w:pStyle w:val="PargrafodaLista"/>
        <w:numPr>
          <w:ilvl w:val="1"/>
          <w:numId w:val="7"/>
        </w:numPr>
        <w:spacing w:before="120" w:after="120" w:line="276" w:lineRule="auto"/>
        <w:ind w:left="425" w:firstLine="0"/>
        <w:jc w:val="both"/>
        <w:rPr>
          <w:rFonts w:asciiTheme="minorHAnsi" w:hAnsiTheme="minorHAnsi" w:cstheme="minorHAnsi"/>
          <w:szCs w:val="20"/>
          <w:lang w:eastAsia="en-US"/>
        </w:rPr>
      </w:pPr>
      <w:r w:rsidRPr="00935A1A">
        <w:rPr>
          <w:rFonts w:asciiTheme="minorHAnsi" w:hAnsiTheme="minorHAnsi" w:cstheme="minorHAnsi"/>
          <w:szCs w:val="20"/>
          <w:lang w:eastAsia="en-US"/>
        </w:rPr>
        <w:t>Quando do pagamento, será efetuada a retenção tributária prevista na legislação aplicável.</w:t>
      </w:r>
    </w:p>
    <w:p w14:paraId="56BAD11E" w14:textId="7E74BA6D" w:rsidR="00A25CD7" w:rsidRPr="00935A1A" w:rsidRDefault="00A25CD7" w:rsidP="004C6B84">
      <w:pPr>
        <w:pStyle w:val="PargrafodaLista"/>
        <w:numPr>
          <w:ilvl w:val="1"/>
          <w:numId w:val="7"/>
        </w:numPr>
        <w:spacing w:before="120" w:after="120"/>
        <w:ind w:left="425" w:firstLine="0"/>
        <w:jc w:val="both"/>
        <w:rPr>
          <w:rFonts w:asciiTheme="minorHAnsi" w:hAnsiTheme="minorHAnsi" w:cstheme="minorHAnsi"/>
          <w:szCs w:val="20"/>
          <w:lang w:eastAsia="en-US"/>
        </w:rPr>
      </w:pPr>
      <w:r w:rsidRPr="00935A1A">
        <w:rPr>
          <w:rFonts w:asciiTheme="minorHAnsi" w:hAnsiTheme="minorHAnsi" w:cstheme="minorHAnsi"/>
          <w:szCs w:val="20"/>
          <w:lang w:eastAsia="en-US"/>
        </w:rPr>
        <w:t>É vedado o pagamento, a qualquer título, por serviços prestados, à empresa privada que tenha em seu quadro societário servidor público da ativa do órgão contratante, com fundamento na Lei de Diretrizes Orçamentárias vigente.</w:t>
      </w:r>
    </w:p>
    <w:p w14:paraId="42292BAB" w14:textId="54C5547E" w:rsidR="001F6B65" w:rsidRPr="00935A1A" w:rsidRDefault="001F6B65" w:rsidP="004C6B84">
      <w:pPr>
        <w:pStyle w:val="PargrafodaLista"/>
        <w:numPr>
          <w:ilvl w:val="1"/>
          <w:numId w:val="7"/>
        </w:numPr>
        <w:spacing w:before="120" w:after="120"/>
        <w:ind w:left="425" w:firstLine="0"/>
        <w:jc w:val="both"/>
        <w:rPr>
          <w:rFonts w:asciiTheme="minorHAnsi" w:hAnsiTheme="minorHAnsi" w:cstheme="minorHAnsi"/>
          <w:szCs w:val="20"/>
          <w:lang w:eastAsia="en-US"/>
        </w:rPr>
      </w:pPr>
      <w:r w:rsidRPr="00935A1A">
        <w:rPr>
          <w:rFonts w:asciiTheme="minorHAnsi" w:hAnsiTheme="minorHAnsi" w:cstheme="minorHAnsi"/>
          <w:szCs w:val="20"/>
          <w:lang w:eastAsia="en-US"/>
        </w:rPr>
        <w:t>No caso de obras, caso não seja apresentada a documentação comprobatória do cumprimento das obrigações de que trata a IN SEGES/MP nº 6, de 2018, a contratante comunicará o fato à contratada e reterá o pagamento da fatura mensal, em valor proporcional ao inadimplemento, até que a situação seja regularizada.</w:t>
      </w:r>
    </w:p>
    <w:p w14:paraId="10AA3AB0" w14:textId="626EB735" w:rsidR="000707DC" w:rsidRPr="00935A1A" w:rsidRDefault="000707DC" w:rsidP="004C6B84">
      <w:pPr>
        <w:pStyle w:val="PargrafodaLista"/>
        <w:numPr>
          <w:ilvl w:val="2"/>
          <w:numId w:val="7"/>
        </w:numPr>
        <w:spacing w:before="120" w:after="120"/>
        <w:jc w:val="both"/>
        <w:rPr>
          <w:rFonts w:asciiTheme="minorHAnsi" w:hAnsiTheme="minorHAnsi" w:cstheme="minorHAnsi"/>
          <w:szCs w:val="20"/>
          <w:lang w:eastAsia="en-US"/>
        </w:rPr>
      </w:pPr>
      <w:r w:rsidRPr="00935A1A">
        <w:rPr>
          <w:rFonts w:asciiTheme="minorHAnsi" w:hAnsiTheme="minorHAnsi" w:cstheme="minorHAnsi"/>
          <w:szCs w:val="20"/>
          <w:lang w:eastAsia="en-US"/>
        </w:rPr>
        <w:t>Na hipótese prevista no subitem anterior, não havendo quitação das obrigações por parte da contratada no prazo de quinze dias, a contratante poderá efetuar o pagamento das obrigações diretamente aos empregados da contratada que tenham participado da execução dos serviços objeto do contrato.</w:t>
      </w:r>
    </w:p>
    <w:p w14:paraId="2C124975" w14:textId="63B3381F" w:rsidR="000707DC" w:rsidRPr="00935A1A" w:rsidRDefault="000707DC" w:rsidP="004C6B84">
      <w:pPr>
        <w:pStyle w:val="PargrafodaLista"/>
        <w:numPr>
          <w:ilvl w:val="2"/>
          <w:numId w:val="7"/>
        </w:numPr>
        <w:spacing w:before="120" w:after="120"/>
        <w:jc w:val="both"/>
        <w:rPr>
          <w:rFonts w:asciiTheme="minorHAnsi" w:hAnsiTheme="minorHAnsi" w:cstheme="minorHAnsi"/>
          <w:szCs w:val="20"/>
          <w:lang w:eastAsia="en-US"/>
        </w:rPr>
      </w:pPr>
      <w:r w:rsidRPr="00935A1A">
        <w:rPr>
          <w:rFonts w:asciiTheme="minorHAnsi" w:hAnsiTheme="minorHAnsi" w:cstheme="minorHAnsi"/>
          <w:szCs w:val="20"/>
          <w:lang w:eastAsia="en-US"/>
        </w:rPr>
        <w:t xml:space="preserve">O contrato </w:t>
      </w:r>
      <w:r w:rsidR="001F6B65" w:rsidRPr="00935A1A">
        <w:rPr>
          <w:rFonts w:asciiTheme="minorHAnsi" w:hAnsiTheme="minorHAnsi" w:cstheme="minorHAnsi"/>
          <w:szCs w:val="20"/>
          <w:lang w:eastAsia="en-US"/>
        </w:rPr>
        <w:t>poderá ser</w:t>
      </w:r>
      <w:r w:rsidRPr="00935A1A">
        <w:rPr>
          <w:rFonts w:asciiTheme="minorHAnsi" w:hAnsiTheme="minorHAnsi" w:cstheme="minorHAnsi"/>
          <w:szCs w:val="20"/>
          <w:lang w:eastAsia="en-US"/>
        </w:rPr>
        <w:t xml:space="preserve"> rescindido por ato unilateral e escrito da contratante e a aplicação das penalidades cabíveis para os casos do não pagamento dos salários e demais verbas trabalhistas, bem como pelo não recolhimento das contribuições sociais, previdenciárias e para com o Fundo de Garantia do Tempo de Serviço (FGTS), em relação aos empregados da contratada que efetivamente participarem da execução do contrato.</w:t>
      </w:r>
    </w:p>
    <w:p w14:paraId="5D2F4272" w14:textId="4AE29F61" w:rsidR="001A618F" w:rsidRPr="00935A1A" w:rsidRDefault="001A618F" w:rsidP="004C6B84">
      <w:pPr>
        <w:numPr>
          <w:ilvl w:val="1"/>
          <w:numId w:val="7"/>
        </w:numPr>
        <w:suppressAutoHyphens w:val="0"/>
        <w:spacing w:before="120" w:after="120"/>
        <w:ind w:left="425" w:firstLine="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14:paraId="79150460" w14:textId="77777777" w:rsidR="001A618F" w:rsidRPr="00935A1A" w:rsidRDefault="001A618F" w:rsidP="001A618F">
      <w:pPr>
        <w:ind w:left="426" w:firstLine="708"/>
        <w:jc w:val="both"/>
        <w:rPr>
          <w:rFonts w:asciiTheme="minorHAnsi" w:hAnsiTheme="minorHAnsi" w:cstheme="minorHAnsi"/>
          <w:sz w:val="20"/>
          <w:szCs w:val="20"/>
        </w:rPr>
      </w:pPr>
      <w:r w:rsidRPr="00935A1A">
        <w:rPr>
          <w:rFonts w:asciiTheme="minorHAnsi" w:hAnsiTheme="minorHAnsi" w:cstheme="minorHAnsi"/>
          <w:sz w:val="20"/>
          <w:szCs w:val="20"/>
        </w:rPr>
        <w:t>EM = I x N x VP, sendo:</w:t>
      </w:r>
    </w:p>
    <w:p w14:paraId="3655C578" w14:textId="77777777" w:rsidR="001A618F" w:rsidRPr="00935A1A" w:rsidRDefault="001A618F" w:rsidP="001A618F">
      <w:pPr>
        <w:tabs>
          <w:tab w:val="left" w:pos="1701"/>
        </w:tabs>
        <w:ind w:firstLine="1134"/>
        <w:jc w:val="both"/>
        <w:rPr>
          <w:rFonts w:asciiTheme="minorHAnsi" w:hAnsiTheme="minorHAnsi" w:cstheme="minorHAnsi"/>
          <w:snapToGrid w:val="0"/>
          <w:color w:val="000000"/>
          <w:sz w:val="20"/>
          <w:szCs w:val="20"/>
        </w:rPr>
      </w:pPr>
      <w:r w:rsidRPr="00935A1A">
        <w:rPr>
          <w:rFonts w:asciiTheme="minorHAnsi" w:hAnsiTheme="minorHAnsi" w:cstheme="minorHAnsi"/>
          <w:snapToGrid w:val="0"/>
          <w:color w:val="000000"/>
          <w:sz w:val="20"/>
          <w:szCs w:val="20"/>
        </w:rPr>
        <w:t>EM = Encargos moratórios;</w:t>
      </w:r>
    </w:p>
    <w:p w14:paraId="13856A55" w14:textId="77777777" w:rsidR="001A618F" w:rsidRPr="00935A1A" w:rsidRDefault="001A618F" w:rsidP="001A618F">
      <w:pPr>
        <w:tabs>
          <w:tab w:val="left" w:pos="1701"/>
        </w:tabs>
        <w:ind w:firstLine="1134"/>
        <w:jc w:val="both"/>
        <w:rPr>
          <w:rFonts w:asciiTheme="minorHAnsi" w:hAnsiTheme="minorHAnsi" w:cstheme="minorHAnsi"/>
          <w:color w:val="000000"/>
          <w:sz w:val="20"/>
          <w:szCs w:val="20"/>
        </w:rPr>
      </w:pPr>
      <w:r w:rsidRPr="00935A1A">
        <w:rPr>
          <w:rFonts w:asciiTheme="minorHAnsi" w:hAnsiTheme="minorHAnsi" w:cstheme="minorHAnsi"/>
          <w:color w:val="000000"/>
          <w:sz w:val="20"/>
          <w:szCs w:val="20"/>
        </w:rPr>
        <w:t>N = Número de dias entre a data prevista para o pagamento e a do efetivo pagamento;</w:t>
      </w:r>
    </w:p>
    <w:p w14:paraId="004CFB46" w14:textId="77777777" w:rsidR="001A618F" w:rsidRPr="00935A1A" w:rsidRDefault="001A618F" w:rsidP="001A618F">
      <w:pPr>
        <w:tabs>
          <w:tab w:val="left" w:pos="1701"/>
        </w:tabs>
        <w:ind w:firstLine="1134"/>
        <w:jc w:val="both"/>
        <w:rPr>
          <w:rFonts w:asciiTheme="minorHAnsi" w:hAnsiTheme="minorHAnsi" w:cstheme="minorHAnsi"/>
          <w:color w:val="000000"/>
          <w:sz w:val="20"/>
          <w:szCs w:val="20"/>
        </w:rPr>
      </w:pPr>
      <w:r w:rsidRPr="00935A1A">
        <w:rPr>
          <w:rFonts w:asciiTheme="minorHAnsi" w:hAnsiTheme="minorHAnsi" w:cstheme="minorHAnsi"/>
          <w:color w:val="000000"/>
          <w:sz w:val="20"/>
          <w:szCs w:val="20"/>
        </w:rPr>
        <w:t>VP = Valor da parcela a ser paga.</w:t>
      </w:r>
    </w:p>
    <w:p w14:paraId="24506F58" w14:textId="77777777" w:rsidR="001A618F" w:rsidRPr="00935A1A" w:rsidRDefault="001A618F" w:rsidP="001A618F">
      <w:pPr>
        <w:tabs>
          <w:tab w:val="left" w:pos="1701"/>
        </w:tabs>
        <w:ind w:firstLine="1134"/>
        <w:jc w:val="both"/>
        <w:rPr>
          <w:rFonts w:asciiTheme="minorHAnsi" w:hAnsiTheme="minorHAnsi" w:cstheme="minorHAnsi"/>
          <w:color w:val="000000"/>
          <w:sz w:val="20"/>
          <w:szCs w:val="20"/>
        </w:rPr>
      </w:pPr>
      <w:r w:rsidRPr="00935A1A">
        <w:rPr>
          <w:rFonts w:asciiTheme="minorHAnsi" w:hAnsiTheme="minorHAnsi" w:cstheme="minorHAnsi"/>
          <w:snapToGrid w:val="0"/>
          <w:color w:val="000000"/>
          <w:sz w:val="20"/>
          <w:szCs w:val="20"/>
        </w:rPr>
        <w:t xml:space="preserve">I = Índice de compensação financeira = </w:t>
      </w:r>
      <w:r w:rsidRPr="00935A1A">
        <w:rPr>
          <w:rFonts w:asciiTheme="minorHAnsi" w:hAnsiTheme="minorHAnsi" w:cstheme="minorHAnsi"/>
          <w:color w:val="000000"/>
          <w:sz w:val="20"/>
          <w:szCs w:val="20"/>
        </w:rPr>
        <w:t>0,00016438, assim apurado:</w:t>
      </w:r>
    </w:p>
    <w:tbl>
      <w:tblPr>
        <w:tblStyle w:val="Tabelacomgrade"/>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441"/>
        <w:gridCol w:w="1251"/>
        <w:gridCol w:w="4806"/>
      </w:tblGrid>
      <w:tr w:rsidR="001A618F" w:rsidRPr="00935A1A" w14:paraId="2FE0F411" w14:textId="77777777" w:rsidTr="00587652">
        <w:tc>
          <w:tcPr>
            <w:tcW w:w="2148" w:type="dxa"/>
            <w:vMerge w:val="restart"/>
            <w:vAlign w:val="center"/>
            <w:hideMark/>
          </w:tcPr>
          <w:p w14:paraId="3CCC3E50" w14:textId="77777777" w:rsidR="001A618F" w:rsidRPr="00935A1A" w:rsidRDefault="001A618F" w:rsidP="001A618F">
            <w:pPr>
              <w:tabs>
                <w:tab w:val="left" w:pos="1701"/>
              </w:tabs>
              <w:jc w:val="both"/>
              <w:rPr>
                <w:rFonts w:asciiTheme="minorHAnsi" w:hAnsiTheme="minorHAnsi" w:cstheme="minorHAnsi"/>
                <w:color w:val="000000"/>
                <w:sz w:val="20"/>
                <w:szCs w:val="20"/>
              </w:rPr>
            </w:pPr>
            <w:r w:rsidRPr="00935A1A">
              <w:rPr>
                <w:rFonts w:asciiTheme="minorHAnsi" w:hAnsiTheme="minorHAnsi" w:cstheme="minorHAnsi"/>
                <w:color w:val="000000"/>
                <w:sz w:val="20"/>
                <w:szCs w:val="20"/>
              </w:rPr>
              <w:t>I = (TX)</w:t>
            </w:r>
          </w:p>
        </w:tc>
        <w:tc>
          <w:tcPr>
            <w:tcW w:w="441" w:type="dxa"/>
            <w:vMerge w:val="restart"/>
            <w:vAlign w:val="center"/>
            <w:hideMark/>
          </w:tcPr>
          <w:p w14:paraId="027F65E6" w14:textId="77777777" w:rsidR="001A618F" w:rsidRPr="00935A1A" w:rsidRDefault="001A618F" w:rsidP="001A618F">
            <w:pPr>
              <w:tabs>
                <w:tab w:val="left" w:pos="1701"/>
              </w:tabs>
              <w:jc w:val="both"/>
              <w:rPr>
                <w:rFonts w:asciiTheme="minorHAnsi" w:hAnsiTheme="minorHAnsi" w:cstheme="minorHAnsi"/>
                <w:color w:val="000000"/>
                <w:sz w:val="20"/>
                <w:szCs w:val="20"/>
              </w:rPr>
            </w:pPr>
            <w:r w:rsidRPr="00935A1A">
              <w:rPr>
                <w:rFonts w:asciiTheme="minorHAnsi" w:hAnsiTheme="minorHAnsi" w:cstheme="minorHAnsi"/>
                <w:color w:val="000000"/>
                <w:sz w:val="20"/>
                <w:szCs w:val="20"/>
              </w:rPr>
              <w:t xml:space="preserve">I = </w:t>
            </w:r>
          </w:p>
        </w:tc>
        <w:tc>
          <w:tcPr>
            <w:tcW w:w="1251" w:type="dxa"/>
            <w:tcBorders>
              <w:top w:val="nil"/>
              <w:left w:val="nil"/>
              <w:bottom w:val="single" w:sz="4" w:space="0" w:color="auto"/>
              <w:right w:val="nil"/>
            </w:tcBorders>
            <w:hideMark/>
          </w:tcPr>
          <w:p w14:paraId="6C74CC11" w14:textId="77777777" w:rsidR="001A618F" w:rsidRPr="00935A1A" w:rsidRDefault="001A618F" w:rsidP="001A618F">
            <w:pPr>
              <w:tabs>
                <w:tab w:val="left" w:pos="1701"/>
              </w:tabs>
              <w:jc w:val="both"/>
              <w:rPr>
                <w:rFonts w:asciiTheme="minorHAnsi" w:hAnsiTheme="minorHAnsi" w:cstheme="minorHAnsi"/>
                <w:color w:val="000000"/>
                <w:sz w:val="20"/>
                <w:szCs w:val="20"/>
              </w:rPr>
            </w:pPr>
            <w:r w:rsidRPr="00935A1A">
              <w:rPr>
                <w:rFonts w:asciiTheme="minorHAnsi" w:hAnsiTheme="minorHAnsi" w:cstheme="minorHAnsi"/>
                <w:color w:val="000000"/>
                <w:sz w:val="20"/>
                <w:szCs w:val="20"/>
              </w:rPr>
              <w:t>( 6 / 100 )</w:t>
            </w:r>
          </w:p>
        </w:tc>
        <w:tc>
          <w:tcPr>
            <w:tcW w:w="4806" w:type="dxa"/>
            <w:vMerge w:val="restart"/>
            <w:vAlign w:val="center"/>
          </w:tcPr>
          <w:p w14:paraId="57C5AC20" w14:textId="77777777" w:rsidR="001A618F" w:rsidRPr="00935A1A" w:rsidRDefault="001A618F" w:rsidP="001A618F">
            <w:pPr>
              <w:tabs>
                <w:tab w:val="left" w:pos="1701"/>
              </w:tabs>
              <w:ind w:left="742"/>
              <w:jc w:val="both"/>
              <w:rPr>
                <w:rFonts w:asciiTheme="minorHAnsi" w:hAnsiTheme="minorHAnsi" w:cstheme="minorHAnsi"/>
                <w:color w:val="000000"/>
                <w:sz w:val="20"/>
                <w:szCs w:val="20"/>
              </w:rPr>
            </w:pPr>
            <w:r w:rsidRPr="00935A1A">
              <w:rPr>
                <w:rFonts w:asciiTheme="minorHAnsi" w:hAnsiTheme="minorHAnsi" w:cstheme="minorHAnsi"/>
                <w:color w:val="000000"/>
                <w:sz w:val="20"/>
                <w:szCs w:val="20"/>
              </w:rPr>
              <w:t>I = 0,00016438</w:t>
            </w:r>
          </w:p>
          <w:p w14:paraId="55693372" w14:textId="77777777" w:rsidR="001A618F" w:rsidRPr="00935A1A" w:rsidRDefault="001A618F" w:rsidP="001A618F">
            <w:pPr>
              <w:tabs>
                <w:tab w:val="left" w:pos="1701"/>
              </w:tabs>
              <w:ind w:left="742"/>
              <w:jc w:val="both"/>
              <w:rPr>
                <w:rFonts w:asciiTheme="minorHAnsi" w:hAnsiTheme="minorHAnsi" w:cstheme="minorHAnsi"/>
                <w:color w:val="000000"/>
                <w:sz w:val="20"/>
                <w:szCs w:val="20"/>
              </w:rPr>
            </w:pPr>
            <w:r w:rsidRPr="00935A1A">
              <w:rPr>
                <w:rFonts w:asciiTheme="minorHAnsi" w:hAnsiTheme="minorHAnsi" w:cstheme="minorHAnsi"/>
                <w:color w:val="000000"/>
                <w:sz w:val="20"/>
                <w:szCs w:val="20"/>
              </w:rPr>
              <w:t>TX = Percentual da taxa anual = 6%</w:t>
            </w:r>
          </w:p>
          <w:p w14:paraId="3FE784DD" w14:textId="77777777" w:rsidR="001A618F" w:rsidRPr="00935A1A" w:rsidRDefault="001A618F" w:rsidP="001A618F">
            <w:pPr>
              <w:tabs>
                <w:tab w:val="left" w:pos="1701"/>
              </w:tabs>
              <w:ind w:left="742"/>
              <w:jc w:val="both"/>
              <w:rPr>
                <w:rFonts w:asciiTheme="minorHAnsi" w:hAnsiTheme="minorHAnsi" w:cstheme="minorHAnsi"/>
                <w:color w:val="000000"/>
                <w:sz w:val="20"/>
                <w:szCs w:val="20"/>
              </w:rPr>
            </w:pPr>
          </w:p>
        </w:tc>
      </w:tr>
      <w:tr w:rsidR="001A618F" w:rsidRPr="00935A1A" w14:paraId="761B8287" w14:textId="77777777" w:rsidTr="00587652">
        <w:tc>
          <w:tcPr>
            <w:tcW w:w="0" w:type="auto"/>
            <w:vMerge/>
            <w:vAlign w:val="center"/>
            <w:hideMark/>
          </w:tcPr>
          <w:p w14:paraId="64000B96" w14:textId="77777777" w:rsidR="001A618F" w:rsidRPr="00935A1A" w:rsidRDefault="001A618F" w:rsidP="001A618F">
            <w:pPr>
              <w:rPr>
                <w:rFonts w:asciiTheme="minorHAnsi" w:hAnsiTheme="minorHAnsi" w:cstheme="minorHAnsi"/>
                <w:color w:val="000000"/>
                <w:sz w:val="20"/>
                <w:szCs w:val="20"/>
              </w:rPr>
            </w:pPr>
          </w:p>
        </w:tc>
        <w:tc>
          <w:tcPr>
            <w:tcW w:w="0" w:type="auto"/>
            <w:vMerge/>
            <w:vAlign w:val="center"/>
            <w:hideMark/>
          </w:tcPr>
          <w:p w14:paraId="70C96A68" w14:textId="77777777" w:rsidR="001A618F" w:rsidRPr="00935A1A" w:rsidRDefault="001A618F" w:rsidP="001A618F">
            <w:pPr>
              <w:rPr>
                <w:rFonts w:asciiTheme="minorHAnsi" w:hAnsiTheme="minorHAnsi" w:cstheme="minorHAnsi"/>
                <w:color w:val="000000"/>
                <w:sz w:val="20"/>
                <w:szCs w:val="20"/>
              </w:rPr>
            </w:pPr>
          </w:p>
        </w:tc>
        <w:tc>
          <w:tcPr>
            <w:tcW w:w="1251" w:type="dxa"/>
            <w:tcBorders>
              <w:top w:val="single" w:sz="4" w:space="0" w:color="auto"/>
              <w:left w:val="nil"/>
              <w:bottom w:val="nil"/>
              <w:right w:val="nil"/>
            </w:tcBorders>
            <w:hideMark/>
          </w:tcPr>
          <w:p w14:paraId="7A040DB7" w14:textId="77777777" w:rsidR="001A618F" w:rsidRPr="00935A1A" w:rsidRDefault="001A618F" w:rsidP="001A618F">
            <w:pPr>
              <w:tabs>
                <w:tab w:val="left" w:pos="1701"/>
              </w:tabs>
              <w:jc w:val="both"/>
              <w:rPr>
                <w:rFonts w:asciiTheme="minorHAnsi" w:hAnsiTheme="minorHAnsi" w:cstheme="minorHAnsi"/>
                <w:color w:val="000000"/>
                <w:sz w:val="20"/>
                <w:szCs w:val="20"/>
              </w:rPr>
            </w:pPr>
            <w:r w:rsidRPr="00935A1A">
              <w:rPr>
                <w:rFonts w:asciiTheme="minorHAnsi" w:hAnsiTheme="minorHAnsi" w:cstheme="minorHAnsi"/>
                <w:color w:val="000000"/>
                <w:sz w:val="20"/>
                <w:szCs w:val="20"/>
              </w:rPr>
              <w:t>365</w:t>
            </w:r>
          </w:p>
        </w:tc>
        <w:tc>
          <w:tcPr>
            <w:tcW w:w="0" w:type="auto"/>
            <w:vMerge/>
            <w:vAlign w:val="center"/>
            <w:hideMark/>
          </w:tcPr>
          <w:p w14:paraId="088F2217" w14:textId="77777777" w:rsidR="001A618F" w:rsidRPr="00935A1A" w:rsidRDefault="001A618F" w:rsidP="001A618F">
            <w:pPr>
              <w:rPr>
                <w:rFonts w:asciiTheme="minorHAnsi" w:hAnsiTheme="minorHAnsi" w:cstheme="minorHAnsi"/>
                <w:color w:val="000000"/>
                <w:sz w:val="20"/>
                <w:szCs w:val="20"/>
              </w:rPr>
            </w:pPr>
          </w:p>
        </w:tc>
      </w:tr>
    </w:tbl>
    <w:p w14:paraId="186B5B66" w14:textId="467CF900" w:rsidR="001A618F" w:rsidRPr="00935A1A" w:rsidRDefault="001A618F" w:rsidP="004C6B84">
      <w:pPr>
        <w:pStyle w:val="Nivel1"/>
        <w:spacing w:line="240" w:lineRule="auto"/>
        <w:rPr>
          <w:rFonts w:asciiTheme="minorHAnsi" w:hAnsiTheme="minorHAnsi" w:cstheme="minorHAnsi"/>
          <w:color w:val="auto"/>
          <w:sz w:val="20"/>
          <w:szCs w:val="20"/>
        </w:rPr>
      </w:pPr>
      <w:r w:rsidRPr="00935A1A">
        <w:rPr>
          <w:rFonts w:asciiTheme="minorHAnsi" w:hAnsiTheme="minorHAnsi" w:cstheme="minorHAnsi"/>
          <w:color w:val="auto"/>
          <w:sz w:val="20"/>
          <w:szCs w:val="20"/>
        </w:rPr>
        <w:t>REAJUSTE</w:t>
      </w:r>
    </w:p>
    <w:p w14:paraId="6FE529CC" w14:textId="06CF8E15" w:rsidR="001A618F" w:rsidRPr="00935A1A" w:rsidRDefault="001A618F" w:rsidP="004C6B84">
      <w:pPr>
        <w:numPr>
          <w:ilvl w:val="1"/>
          <w:numId w:val="7"/>
        </w:numPr>
        <w:suppressAutoHyphens w:val="0"/>
        <w:spacing w:before="120" w:after="120"/>
        <w:ind w:left="792" w:firstLine="0"/>
        <w:jc w:val="both"/>
        <w:rPr>
          <w:rFonts w:asciiTheme="minorHAnsi" w:hAnsiTheme="minorHAnsi" w:cstheme="minorHAnsi"/>
          <w:szCs w:val="20"/>
        </w:rPr>
      </w:pPr>
      <w:r w:rsidRPr="00935A1A">
        <w:rPr>
          <w:rFonts w:asciiTheme="minorHAnsi" w:hAnsiTheme="minorHAnsi" w:cstheme="minorHAnsi"/>
          <w:sz w:val="20"/>
          <w:szCs w:val="20"/>
          <w:lang w:eastAsia="en-US"/>
        </w:rPr>
        <w:t>Os preços são fixos e irreajustáveis no prazo de um ano contado da data limite para a apresentação das propostas.</w:t>
      </w:r>
    </w:p>
    <w:p w14:paraId="45817BA8" w14:textId="18A1A1C4" w:rsidR="001A618F" w:rsidRPr="00935A1A" w:rsidRDefault="001A618F" w:rsidP="004C6B84">
      <w:pPr>
        <w:numPr>
          <w:ilvl w:val="2"/>
          <w:numId w:val="7"/>
        </w:numPr>
        <w:suppressAutoHyphens w:val="0"/>
        <w:spacing w:before="120" w:after="12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t>Dentro do prazo de vigência do contrato e mediante solicitação da contratada, os preços contratados poderão sofrer reajuste após o interregno de um ano, aplicando-se o</w:t>
      </w:r>
      <w:r w:rsidR="00DA5315" w:rsidRPr="00935A1A">
        <w:rPr>
          <w:rFonts w:asciiTheme="minorHAnsi" w:hAnsiTheme="minorHAnsi" w:cstheme="minorHAnsi"/>
          <w:sz w:val="20"/>
          <w:szCs w:val="20"/>
          <w:lang w:eastAsia="en-US"/>
        </w:rPr>
        <w:t xml:space="preserve"> Índice Nacional de Custo da Construção do Mercado - INCC-M, da Fundação Getúlio </w:t>
      </w:r>
      <w:r w:rsidR="00DA5315" w:rsidRPr="00935A1A">
        <w:rPr>
          <w:rFonts w:asciiTheme="minorHAnsi" w:hAnsiTheme="minorHAnsi" w:cstheme="minorHAnsi"/>
          <w:sz w:val="20"/>
          <w:szCs w:val="20"/>
          <w:lang w:eastAsia="en-US"/>
        </w:rPr>
        <w:lastRenderedPageBreak/>
        <w:t>Vargas – FGV. 20.1.1.</w:t>
      </w:r>
      <w:r w:rsidRPr="00935A1A">
        <w:rPr>
          <w:rFonts w:asciiTheme="minorHAnsi" w:hAnsiTheme="minorHAnsi" w:cstheme="minorHAnsi"/>
          <w:sz w:val="20"/>
          <w:szCs w:val="20"/>
          <w:lang w:eastAsia="en-US"/>
        </w:rPr>
        <w:t xml:space="preserve"> exclusivamente para as obrigações iniciadas e concluídas após a ocorrência da anualidade.</w:t>
      </w:r>
    </w:p>
    <w:p w14:paraId="4C9C650B" w14:textId="77777777" w:rsidR="007F54F3" w:rsidRPr="00935A1A" w:rsidRDefault="007F54F3" w:rsidP="004C6B84">
      <w:pPr>
        <w:numPr>
          <w:ilvl w:val="1"/>
          <w:numId w:val="7"/>
        </w:numPr>
        <w:suppressAutoHyphens w:val="0"/>
        <w:spacing w:before="120" w:after="120"/>
        <w:ind w:left="792" w:firstLine="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t xml:space="preserve">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26DD38DB" w14:textId="77777777" w:rsidR="007F54F3" w:rsidRPr="00935A1A" w:rsidRDefault="007F54F3" w:rsidP="004C6B84">
      <w:pPr>
        <w:numPr>
          <w:ilvl w:val="1"/>
          <w:numId w:val="7"/>
        </w:numPr>
        <w:suppressAutoHyphens w:val="0"/>
        <w:spacing w:before="120" w:after="120"/>
        <w:ind w:left="792" w:firstLine="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t>Nas aferições finais, o índice utilizado para reajuste será, obrigatoriamente, o definitivo.</w:t>
      </w:r>
    </w:p>
    <w:p w14:paraId="0FDAE594" w14:textId="77777777" w:rsidR="007F54F3" w:rsidRPr="00935A1A" w:rsidRDefault="007F54F3" w:rsidP="004C6B84">
      <w:pPr>
        <w:numPr>
          <w:ilvl w:val="1"/>
          <w:numId w:val="7"/>
        </w:numPr>
        <w:suppressAutoHyphens w:val="0"/>
        <w:spacing w:before="120" w:after="120"/>
        <w:ind w:left="792" w:firstLine="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t>Caso o índice estabelecido para reajustamento venha a ser extinto ou de qualquer forma não possa mais ser utilizado, será adotado, em substituição, o que vier a ser determinado pela legislação então em vigor.</w:t>
      </w:r>
    </w:p>
    <w:p w14:paraId="5BA62532" w14:textId="77777777" w:rsidR="007F54F3" w:rsidRPr="00935A1A" w:rsidRDefault="007F54F3" w:rsidP="004C6B84">
      <w:pPr>
        <w:numPr>
          <w:ilvl w:val="1"/>
          <w:numId w:val="7"/>
        </w:numPr>
        <w:suppressAutoHyphens w:val="0"/>
        <w:spacing w:before="120" w:after="120"/>
        <w:ind w:left="792" w:firstLine="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t xml:space="preserve">Na ausência de previsão legal quanto ao índice substituto, as partes elegerão novo índice oficial, para reajustamento do preço do valor remanescente, por meio de termo aditivo. </w:t>
      </w:r>
    </w:p>
    <w:p w14:paraId="515DB3BA" w14:textId="09E9FAC2" w:rsidR="00A825EC" w:rsidRPr="00935A1A" w:rsidRDefault="007F54F3" w:rsidP="004C6B84">
      <w:pPr>
        <w:numPr>
          <w:ilvl w:val="1"/>
          <w:numId w:val="7"/>
        </w:numPr>
        <w:suppressAutoHyphens w:val="0"/>
        <w:spacing w:before="120" w:after="120"/>
        <w:ind w:left="792" w:firstLine="0"/>
        <w:jc w:val="both"/>
        <w:rPr>
          <w:rFonts w:asciiTheme="minorHAnsi" w:hAnsiTheme="minorHAnsi" w:cstheme="minorHAnsi"/>
          <w:sz w:val="20"/>
          <w:szCs w:val="20"/>
          <w:lang w:eastAsia="en-US"/>
        </w:rPr>
      </w:pPr>
      <w:r w:rsidRPr="00935A1A">
        <w:rPr>
          <w:rFonts w:asciiTheme="minorHAnsi" w:hAnsiTheme="minorHAnsi" w:cstheme="minorHAnsi"/>
          <w:sz w:val="20"/>
          <w:szCs w:val="20"/>
          <w:lang w:eastAsia="en-US"/>
        </w:rPr>
        <w:t>O reajuste será realizado por apostilamento.</w:t>
      </w:r>
    </w:p>
    <w:p w14:paraId="5754FB3A" w14:textId="40E4EC31" w:rsidR="00F86E5D" w:rsidRPr="00935A1A" w:rsidRDefault="00D57D53" w:rsidP="004C6B84">
      <w:pPr>
        <w:pStyle w:val="Nivel1"/>
        <w:spacing w:line="240" w:lineRule="auto"/>
        <w:rPr>
          <w:rFonts w:asciiTheme="minorHAnsi" w:hAnsiTheme="minorHAnsi" w:cstheme="minorHAnsi"/>
          <w:color w:val="auto"/>
          <w:sz w:val="20"/>
          <w:szCs w:val="20"/>
        </w:rPr>
      </w:pPr>
      <w:r w:rsidRPr="00935A1A">
        <w:rPr>
          <w:rFonts w:asciiTheme="minorHAnsi" w:hAnsiTheme="minorHAnsi" w:cstheme="minorHAnsi"/>
          <w:color w:val="auto"/>
          <w:sz w:val="20"/>
          <w:szCs w:val="20"/>
        </w:rPr>
        <w:t>G</w:t>
      </w:r>
      <w:r w:rsidR="00F86E5D" w:rsidRPr="00935A1A">
        <w:rPr>
          <w:rFonts w:asciiTheme="minorHAnsi" w:hAnsiTheme="minorHAnsi" w:cstheme="minorHAnsi"/>
          <w:color w:val="auto"/>
          <w:sz w:val="20"/>
          <w:szCs w:val="20"/>
        </w:rPr>
        <w:t>ARANTIA DA EXECUÇÃO</w:t>
      </w:r>
    </w:p>
    <w:p w14:paraId="139087F7" w14:textId="77777777" w:rsidR="00F86E5D" w:rsidRPr="00935A1A" w:rsidRDefault="00F86E5D" w:rsidP="00F86E5D">
      <w:pPr>
        <w:spacing w:before="120" w:after="120" w:line="276" w:lineRule="auto"/>
        <w:jc w:val="center"/>
        <w:rPr>
          <w:rFonts w:asciiTheme="minorHAnsi" w:hAnsiTheme="minorHAnsi" w:cstheme="minorHAnsi"/>
          <w:i/>
          <w:color w:val="FF0000"/>
          <w:sz w:val="20"/>
          <w:szCs w:val="20"/>
        </w:rPr>
      </w:pPr>
    </w:p>
    <w:p w14:paraId="271FB52B" w14:textId="239C8FAC" w:rsidR="00F86E5D" w:rsidRPr="00935A1A" w:rsidRDefault="00F86E5D" w:rsidP="004C6B84">
      <w:pPr>
        <w:numPr>
          <w:ilvl w:val="1"/>
          <w:numId w:val="13"/>
        </w:numPr>
        <w:suppressAutoHyphens w:val="0"/>
        <w:spacing w:before="120" w:after="120"/>
        <w:jc w:val="both"/>
        <w:rPr>
          <w:rFonts w:asciiTheme="minorHAnsi" w:hAnsiTheme="minorHAnsi" w:cstheme="minorHAnsi"/>
          <w:i/>
          <w:sz w:val="20"/>
          <w:szCs w:val="20"/>
        </w:rPr>
      </w:pPr>
      <w:r w:rsidRPr="00935A1A">
        <w:rPr>
          <w:rFonts w:asciiTheme="minorHAnsi" w:hAnsiTheme="minorHAnsi" w:cstheme="minorHAnsi"/>
          <w:i/>
          <w:sz w:val="20"/>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14:paraId="0675FAEE" w14:textId="77777777" w:rsidR="00F86E5D" w:rsidRPr="00935A1A" w:rsidRDefault="00F86E5D" w:rsidP="004C6B84">
      <w:pPr>
        <w:numPr>
          <w:ilvl w:val="1"/>
          <w:numId w:val="13"/>
        </w:numPr>
        <w:suppressAutoHyphens w:val="0"/>
        <w:spacing w:before="120" w:after="120"/>
        <w:jc w:val="both"/>
        <w:rPr>
          <w:rFonts w:asciiTheme="minorHAnsi" w:hAnsiTheme="minorHAnsi" w:cstheme="minorHAnsi"/>
          <w:i/>
          <w:sz w:val="20"/>
          <w:szCs w:val="20"/>
        </w:rPr>
      </w:pPr>
      <w:r w:rsidRPr="00935A1A">
        <w:rPr>
          <w:rFonts w:asciiTheme="minorHAnsi" w:hAnsiTheme="minorHAnsi" w:cstheme="minorHAnsi"/>
          <w:i/>
          <w:sz w:val="20"/>
          <w:szCs w:val="20"/>
        </w:rPr>
        <w:t>No prazo máximo de 10 (dez) dias úteis, prorrogáveis por igual período, a critério do contratante, contados da assinatura do contrato, a contratada deverá apresentar comprovante</w:t>
      </w:r>
      <w:r w:rsidRPr="00935A1A">
        <w:rPr>
          <w:rFonts w:asciiTheme="minorHAnsi" w:eastAsia="Calibri" w:hAnsiTheme="minorHAnsi" w:cstheme="minorHAnsi"/>
          <w:i/>
          <w:sz w:val="20"/>
          <w:szCs w:val="20"/>
          <w:lang w:eastAsia="en-US"/>
        </w:rPr>
        <w:t xml:space="preserve"> de prestação de garantia, podendo optar por caução em dinheiro ou títulos da dívida pública, seguro-garantia ou fiança bancária. </w:t>
      </w:r>
    </w:p>
    <w:p w14:paraId="77283ACC" w14:textId="77777777" w:rsidR="00F86E5D" w:rsidRPr="00935A1A" w:rsidRDefault="00F86E5D" w:rsidP="004C6B84">
      <w:pPr>
        <w:numPr>
          <w:ilvl w:val="2"/>
          <w:numId w:val="13"/>
        </w:numPr>
        <w:suppressAutoHyphens w:val="0"/>
        <w:spacing w:before="120" w:after="120"/>
        <w:jc w:val="both"/>
        <w:rPr>
          <w:rFonts w:asciiTheme="minorHAnsi" w:hAnsiTheme="minorHAnsi" w:cstheme="minorHAnsi"/>
          <w:i/>
          <w:sz w:val="20"/>
          <w:szCs w:val="20"/>
        </w:rPr>
      </w:pPr>
      <w:r w:rsidRPr="00935A1A">
        <w:rPr>
          <w:rFonts w:asciiTheme="minorHAnsi" w:hAnsiTheme="minorHAnsi" w:cstheme="minorHAnsi"/>
          <w:i/>
          <w:sz w:val="20"/>
          <w:szCs w:val="20"/>
        </w:rPr>
        <w:t xml:space="preserve">A inobservância do prazo fixado para apresentação da garantia acarretará a aplicação de multa de 0,07% (sete centésimos por cento) do valor total do contrato por dia de atraso, até o máximo de 2% (dois por cento). </w:t>
      </w:r>
    </w:p>
    <w:p w14:paraId="5D64A91B" w14:textId="77777777" w:rsidR="00F86E5D" w:rsidRPr="00935A1A" w:rsidRDefault="00F86E5D" w:rsidP="004C6B84">
      <w:pPr>
        <w:numPr>
          <w:ilvl w:val="2"/>
          <w:numId w:val="13"/>
        </w:numPr>
        <w:suppressAutoHyphens w:val="0"/>
        <w:spacing w:before="120" w:after="120"/>
        <w:jc w:val="both"/>
        <w:rPr>
          <w:rFonts w:asciiTheme="minorHAnsi" w:hAnsiTheme="minorHAnsi" w:cstheme="minorHAnsi"/>
          <w:i/>
          <w:sz w:val="20"/>
          <w:szCs w:val="20"/>
        </w:rPr>
      </w:pPr>
      <w:r w:rsidRPr="00935A1A">
        <w:rPr>
          <w:rFonts w:asciiTheme="minorHAnsi" w:hAnsiTheme="minorHAnsi" w:cstheme="minorHAnsi"/>
          <w:i/>
          <w:sz w:val="20"/>
          <w:szCs w:val="20"/>
        </w:rPr>
        <w:t xml:space="preserve">O atraso superior a 25 (vinte e cinco) dias autoriza a Administração a promover a rescisão do contrato por descumprimento ou cumprimento irregular de suas cláusulas, conforme dispõem os incisos I e II do art. 78 da Lei n. 8.666 de 1993. </w:t>
      </w:r>
    </w:p>
    <w:p w14:paraId="79B85A87" w14:textId="021643E3" w:rsidR="00F86E5D" w:rsidRPr="00935A1A" w:rsidRDefault="00F86E5D" w:rsidP="004C6B84">
      <w:pPr>
        <w:numPr>
          <w:ilvl w:val="1"/>
          <w:numId w:val="13"/>
        </w:numPr>
        <w:suppressAutoHyphens w:val="0"/>
        <w:spacing w:before="120" w:after="120"/>
        <w:jc w:val="both"/>
        <w:rPr>
          <w:rFonts w:asciiTheme="minorHAnsi" w:hAnsiTheme="minorHAnsi" w:cstheme="minorHAnsi"/>
          <w:i/>
          <w:sz w:val="20"/>
          <w:szCs w:val="20"/>
        </w:rPr>
      </w:pPr>
      <w:r w:rsidRPr="00935A1A">
        <w:rPr>
          <w:rFonts w:asciiTheme="minorHAnsi" w:hAnsiTheme="minorHAnsi" w:cstheme="minorHAnsi"/>
          <w:i/>
          <w:sz w:val="20"/>
          <w:szCs w:val="20"/>
        </w:rPr>
        <w:t>A validade da garantia, qualquer que seja a modalidade escolhida, deverá abranger um período de 90 dias após o término da vigência contratual.</w:t>
      </w:r>
    </w:p>
    <w:p w14:paraId="3B1CCBD4" w14:textId="77777777" w:rsidR="00F86E5D" w:rsidRPr="00935A1A" w:rsidRDefault="00F86E5D" w:rsidP="004C6B84">
      <w:pPr>
        <w:numPr>
          <w:ilvl w:val="1"/>
          <w:numId w:val="13"/>
        </w:numPr>
        <w:suppressAutoHyphens w:val="0"/>
        <w:spacing w:before="120" w:after="120"/>
        <w:jc w:val="both"/>
        <w:rPr>
          <w:rFonts w:asciiTheme="minorHAnsi" w:hAnsiTheme="minorHAnsi" w:cstheme="minorHAnsi"/>
          <w:bCs/>
          <w:i/>
          <w:iCs/>
          <w:sz w:val="20"/>
          <w:szCs w:val="20"/>
        </w:rPr>
      </w:pPr>
      <w:r w:rsidRPr="00935A1A">
        <w:rPr>
          <w:rFonts w:asciiTheme="minorHAnsi" w:hAnsiTheme="minorHAnsi" w:cstheme="minorHAnsi"/>
          <w:i/>
          <w:sz w:val="20"/>
          <w:szCs w:val="20"/>
        </w:rPr>
        <w:t>A garantia assegurará, qualquer que seja a modalidade escolhida, o pagamento de</w:t>
      </w:r>
      <w:r w:rsidRPr="00935A1A">
        <w:rPr>
          <w:rFonts w:asciiTheme="minorHAnsi" w:hAnsiTheme="minorHAnsi" w:cstheme="minorHAnsi"/>
          <w:bCs/>
          <w:i/>
          <w:iCs/>
          <w:sz w:val="20"/>
          <w:szCs w:val="20"/>
        </w:rPr>
        <w:t xml:space="preserve">: </w:t>
      </w:r>
    </w:p>
    <w:p w14:paraId="5AC46472" w14:textId="77777777" w:rsidR="00F86E5D" w:rsidRPr="00935A1A" w:rsidRDefault="00F86E5D" w:rsidP="004C6B84">
      <w:pPr>
        <w:numPr>
          <w:ilvl w:val="2"/>
          <w:numId w:val="13"/>
        </w:numPr>
        <w:suppressAutoHyphens w:val="0"/>
        <w:spacing w:before="120" w:after="120"/>
        <w:jc w:val="both"/>
        <w:rPr>
          <w:rFonts w:asciiTheme="minorHAnsi" w:hAnsiTheme="minorHAnsi" w:cstheme="minorHAnsi"/>
          <w:i/>
          <w:sz w:val="20"/>
          <w:szCs w:val="20"/>
        </w:rPr>
      </w:pPr>
      <w:r w:rsidRPr="00935A1A">
        <w:rPr>
          <w:rFonts w:asciiTheme="minorHAnsi" w:hAnsiTheme="minorHAnsi" w:cstheme="minorHAnsi"/>
          <w:i/>
          <w:sz w:val="20"/>
          <w:szCs w:val="20"/>
        </w:rPr>
        <w:t xml:space="preserve">prejuízos advindos do não cumprimento do objeto do contrato e do não adimplemento das demais obrigações nele previstas; </w:t>
      </w:r>
    </w:p>
    <w:p w14:paraId="3B4E60DA" w14:textId="77777777" w:rsidR="00F86E5D" w:rsidRPr="00935A1A" w:rsidRDefault="00F86E5D" w:rsidP="004C6B84">
      <w:pPr>
        <w:numPr>
          <w:ilvl w:val="2"/>
          <w:numId w:val="13"/>
        </w:numPr>
        <w:suppressAutoHyphens w:val="0"/>
        <w:spacing w:before="120" w:after="120"/>
        <w:jc w:val="both"/>
        <w:rPr>
          <w:rFonts w:asciiTheme="minorHAnsi" w:hAnsiTheme="minorHAnsi" w:cstheme="minorHAnsi"/>
          <w:i/>
          <w:sz w:val="20"/>
          <w:szCs w:val="20"/>
        </w:rPr>
      </w:pPr>
      <w:r w:rsidRPr="00935A1A">
        <w:rPr>
          <w:rFonts w:asciiTheme="minorHAnsi" w:hAnsiTheme="minorHAnsi" w:cstheme="minorHAnsi"/>
          <w:i/>
          <w:sz w:val="20"/>
          <w:szCs w:val="20"/>
        </w:rPr>
        <w:t>prejuízos diretos causados à Administração decorrentes de culpa ou dolo durante a execução do contrato;</w:t>
      </w:r>
    </w:p>
    <w:p w14:paraId="48E65334" w14:textId="77777777" w:rsidR="00F86E5D" w:rsidRPr="00935A1A" w:rsidRDefault="00F86E5D" w:rsidP="004C6B84">
      <w:pPr>
        <w:numPr>
          <w:ilvl w:val="2"/>
          <w:numId w:val="13"/>
        </w:numPr>
        <w:suppressAutoHyphens w:val="0"/>
        <w:spacing w:before="120" w:after="120"/>
        <w:jc w:val="both"/>
        <w:rPr>
          <w:rFonts w:asciiTheme="minorHAnsi" w:hAnsiTheme="minorHAnsi" w:cstheme="minorHAnsi"/>
          <w:i/>
          <w:sz w:val="20"/>
          <w:szCs w:val="20"/>
        </w:rPr>
      </w:pPr>
      <w:r w:rsidRPr="00935A1A">
        <w:rPr>
          <w:rFonts w:asciiTheme="minorHAnsi" w:hAnsiTheme="minorHAnsi" w:cstheme="minorHAnsi"/>
          <w:i/>
          <w:sz w:val="20"/>
          <w:szCs w:val="20"/>
        </w:rPr>
        <w:t xml:space="preserve">multas moratórias e punitivas aplicadas pela Administração à contratada; e  </w:t>
      </w:r>
    </w:p>
    <w:p w14:paraId="4712BAB9" w14:textId="77777777" w:rsidR="00F86E5D" w:rsidRPr="00935A1A" w:rsidRDefault="00F86E5D" w:rsidP="004C6B84">
      <w:pPr>
        <w:numPr>
          <w:ilvl w:val="2"/>
          <w:numId w:val="13"/>
        </w:numPr>
        <w:suppressAutoHyphens w:val="0"/>
        <w:spacing w:before="120" w:after="120"/>
        <w:jc w:val="both"/>
        <w:rPr>
          <w:rFonts w:asciiTheme="minorHAnsi" w:hAnsiTheme="minorHAnsi" w:cstheme="minorHAnsi"/>
          <w:i/>
          <w:sz w:val="20"/>
          <w:szCs w:val="20"/>
        </w:rPr>
      </w:pPr>
      <w:r w:rsidRPr="00935A1A">
        <w:rPr>
          <w:rFonts w:asciiTheme="minorHAnsi" w:hAnsiTheme="minorHAnsi" w:cstheme="minorHAnsi"/>
          <w:i/>
          <w:sz w:val="20"/>
          <w:szCs w:val="20"/>
        </w:rPr>
        <w:t>obrigações trabalhistas e previdenciárias de qualquer natureza e para com o FGTS, não adimplidas pela contratada, quando couber.</w:t>
      </w:r>
    </w:p>
    <w:p w14:paraId="349213F7" w14:textId="77777777" w:rsidR="00F86E5D" w:rsidRPr="00935A1A" w:rsidRDefault="00F86E5D" w:rsidP="004C6B84">
      <w:pPr>
        <w:numPr>
          <w:ilvl w:val="1"/>
          <w:numId w:val="13"/>
        </w:numPr>
        <w:suppressAutoHyphens w:val="0"/>
        <w:spacing w:before="120" w:after="120"/>
        <w:jc w:val="both"/>
        <w:rPr>
          <w:rFonts w:asciiTheme="minorHAnsi" w:hAnsiTheme="minorHAnsi" w:cstheme="minorHAnsi"/>
          <w:i/>
          <w:sz w:val="20"/>
          <w:szCs w:val="20"/>
        </w:rPr>
      </w:pPr>
      <w:r w:rsidRPr="00935A1A">
        <w:rPr>
          <w:rFonts w:asciiTheme="minorHAnsi" w:hAnsiTheme="minorHAnsi" w:cstheme="minorHAnsi"/>
          <w:i/>
          <w:sz w:val="20"/>
          <w:szCs w:val="20"/>
        </w:rPr>
        <w:lastRenderedPageBreak/>
        <w:t>A modalidade seguro-garantia somente será aceita se contemplar todos os eventos indicados no item anterior, observada a legislação que rege a matéria.</w:t>
      </w:r>
    </w:p>
    <w:p w14:paraId="6314AC84" w14:textId="77777777" w:rsidR="00F86E5D" w:rsidRPr="00935A1A" w:rsidRDefault="00F86E5D" w:rsidP="004C6B84">
      <w:pPr>
        <w:numPr>
          <w:ilvl w:val="1"/>
          <w:numId w:val="13"/>
        </w:numPr>
        <w:suppressAutoHyphens w:val="0"/>
        <w:spacing w:before="120" w:after="120"/>
        <w:jc w:val="both"/>
        <w:rPr>
          <w:rFonts w:asciiTheme="minorHAnsi" w:hAnsiTheme="minorHAnsi" w:cstheme="minorHAnsi"/>
          <w:i/>
          <w:sz w:val="20"/>
          <w:szCs w:val="20"/>
        </w:rPr>
      </w:pPr>
      <w:r w:rsidRPr="00935A1A">
        <w:rPr>
          <w:rFonts w:asciiTheme="minorHAnsi" w:hAnsiTheme="minorHAnsi" w:cstheme="minorHAnsi"/>
          <w:i/>
          <w:sz w:val="20"/>
          <w:szCs w:val="20"/>
        </w:rPr>
        <w:t>A garantia em dinheiro deverá ser efetuada em favor da Contratante, em conta específica na Caixa Econômica Federal, com correção monetária.</w:t>
      </w:r>
    </w:p>
    <w:p w14:paraId="2B2B303A" w14:textId="2B3703A1" w:rsidR="00F86E5D" w:rsidRPr="00935A1A" w:rsidRDefault="00F86E5D" w:rsidP="004C6B84">
      <w:pPr>
        <w:numPr>
          <w:ilvl w:val="1"/>
          <w:numId w:val="13"/>
        </w:numPr>
        <w:suppressAutoHyphens w:val="0"/>
        <w:spacing w:before="120" w:after="120"/>
        <w:jc w:val="both"/>
        <w:rPr>
          <w:rFonts w:asciiTheme="minorHAnsi" w:hAnsiTheme="minorHAnsi" w:cstheme="minorHAnsi"/>
          <w:i/>
          <w:sz w:val="20"/>
          <w:szCs w:val="20"/>
        </w:rPr>
      </w:pPr>
      <w:r w:rsidRPr="00935A1A">
        <w:rPr>
          <w:rFonts w:asciiTheme="minorHAnsi" w:hAnsiTheme="minorHAnsi" w:cstheme="minorHAnsi"/>
          <w:i/>
          <w:sz w:val="20"/>
          <w:szCs w:val="20"/>
        </w:rPr>
        <w:t xml:space="preserve">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w:t>
      </w:r>
      <w:r w:rsidR="000D22A9" w:rsidRPr="00935A1A">
        <w:rPr>
          <w:rFonts w:asciiTheme="minorHAnsi" w:hAnsiTheme="minorHAnsi" w:cstheme="minorHAnsi"/>
          <w:i/>
          <w:sz w:val="20"/>
          <w:szCs w:val="20"/>
        </w:rPr>
        <w:t>Economia</w:t>
      </w:r>
      <w:r w:rsidRPr="00935A1A">
        <w:rPr>
          <w:rFonts w:asciiTheme="minorHAnsi" w:hAnsiTheme="minorHAnsi" w:cstheme="minorHAnsi"/>
          <w:i/>
          <w:sz w:val="20"/>
          <w:szCs w:val="20"/>
        </w:rPr>
        <w:t>.</w:t>
      </w:r>
    </w:p>
    <w:p w14:paraId="32E5E69B" w14:textId="77777777" w:rsidR="00F86E5D" w:rsidRPr="00935A1A" w:rsidRDefault="00F86E5D" w:rsidP="004C6B84">
      <w:pPr>
        <w:numPr>
          <w:ilvl w:val="1"/>
          <w:numId w:val="13"/>
        </w:numPr>
        <w:suppressAutoHyphens w:val="0"/>
        <w:spacing w:before="120" w:after="120"/>
        <w:jc w:val="both"/>
        <w:rPr>
          <w:rFonts w:asciiTheme="minorHAnsi" w:hAnsiTheme="minorHAnsi" w:cstheme="minorHAnsi"/>
          <w:i/>
          <w:sz w:val="20"/>
          <w:szCs w:val="20"/>
        </w:rPr>
      </w:pPr>
      <w:r w:rsidRPr="00935A1A">
        <w:rPr>
          <w:rFonts w:asciiTheme="minorHAnsi" w:hAnsiTheme="minorHAnsi" w:cstheme="minorHAnsi"/>
          <w:i/>
          <w:sz w:val="20"/>
          <w:szCs w:val="20"/>
        </w:rPr>
        <w:t>No caso de garantia na modalidade de fiança bancária, deverá constar expressa renúncia do fiador aos benefícios do artigo 827 do Código Civil.</w:t>
      </w:r>
    </w:p>
    <w:p w14:paraId="38CC915D" w14:textId="77777777" w:rsidR="00F86E5D" w:rsidRPr="00935A1A" w:rsidRDefault="00F86E5D" w:rsidP="004C6B84">
      <w:pPr>
        <w:numPr>
          <w:ilvl w:val="1"/>
          <w:numId w:val="13"/>
        </w:numPr>
        <w:suppressAutoHyphens w:val="0"/>
        <w:spacing w:before="120" w:after="120"/>
        <w:jc w:val="both"/>
        <w:rPr>
          <w:rFonts w:asciiTheme="minorHAnsi" w:hAnsiTheme="minorHAnsi" w:cstheme="minorHAnsi"/>
          <w:i/>
          <w:sz w:val="20"/>
          <w:szCs w:val="20"/>
        </w:rPr>
      </w:pPr>
      <w:r w:rsidRPr="00935A1A">
        <w:rPr>
          <w:rFonts w:asciiTheme="minorHAnsi" w:hAnsiTheme="minorHAnsi" w:cstheme="minorHAnsi"/>
          <w:i/>
          <w:sz w:val="20"/>
          <w:szCs w:val="20"/>
        </w:rPr>
        <w:t xml:space="preserve">No caso de alteração do valor do contrato, ou prorrogação de sua vigência, a garantia deverá ser ajustada à nova situação ou renovada, seguindo os mesmos parâmetros utilizados quando da contratação. </w:t>
      </w:r>
    </w:p>
    <w:p w14:paraId="3CF34334" w14:textId="77777777" w:rsidR="00F86E5D" w:rsidRPr="00935A1A" w:rsidRDefault="00F86E5D" w:rsidP="004C6B84">
      <w:pPr>
        <w:numPr>
          <w:ilvl w:val="1"/>
          <w:numId w:val="13"/>
        </w:numPr>
        <w:suppressAutoHyphens w:val="0"/>
        <w:spacing w:before="120" w:after="120"/>
        <w:jc w:val="both"/>
        <w:rPr>
          <w:rFonts w:asciiTheme="minorHAnsi" w:hAnsiTheme="minorHAnsi" w:cstheme="minorHAnsi"/>
          <w:i/>
          <w:sz w:val="20"/>
          <w:szCs w:val="20"/>
        </w:rPr>
      </w:pPr>
      <w:r w:rsidRPr="00935A1A">
        <w:rPr>
          <w:rFonts w:asciiTheme="minorHAnsi" w:hAnsiTheme="minorHAnsi" w:cstheme="minorHAnsi"/>
          <w:i/>
          <w:sz w:val="20"/>
          <w:szCs w:val="20"/>
        </w:rPr>
        <w:t>A Contratante executará a garantia na forma prevista na legislação que rege a matéria.</w:t>
      </w:r>
    </w:p>
    <w:p w14:paraId="4F239B5C" w14:textId="432C13AE" w:rsidR="00F86E5D" w:rsidRPr="00935A1A" w:rsidRDefault="00F86E5D" w:rsidP="004C6B84">
      <w:pPr>
        <w:numPr>
          <w:ilvl w:val="1"/>
          <w:numId w:val="13"/>
        </w:numPr>
        <w:suppressAutoHyphens w:val="0"/>
        <w:spacing w:before="120" w:after="120"/>
        <w:jc w:val="both"/>
        <w:rPr>
          <w:rFonts w:asciiTheme="minorHAnsi" w:hAnsiTheme="minorHAnsi" w:cstheme="minorHAnsi"/>
          <w:i/>
          <w:sz w:val="20"/>
          <w:szCs w:val="20"/>
        </w:rPr>
      </w:pPr>
      <w:r w:rsidRPr="00935A1A">
        <w:rPr>
          <w:rFonts w:asciiTheme="minorHAnsi" w:hAnsiTheme="minorHAnsi" w:cstheme="minorHAnsi"/>
          <w:i/>
          <w:sz w:val="20"/>
          <w:szCs w:val="20"/>
        </w:rPr>
        <w:t>Será considerada extinta a garantia</w:t>
      </w:r>
      <w:r w:rsidR="00AB09A5" w:rsidRPr="00935A1A">
        <w:rPr>
          <w:rFonts w:asciiTheme="minorHAnsi" w:hAnsiTheme="minorHAnsi" w:cstheme="minorHAnsi"/>
          <w:i/>
          <w:sz w:val="20"/>
          <w:szCs w:val="20"/>
        </w:rPr>
        <w:t xml:space="preserve"> </w:t>
      </w:r>
      <w:r w:rsidRPr="00935A1A">
        <w:rPr>
          <w:rFonts w:asciiTheme="minorHAnsi" w:hAnsiTheme="minorHAnsi" w:cstheme="minorHAnsi"/>
          <w:i/>
          <w:sz w:val="20"/>
          <w:szCs w:val="20"/>
        </w:rPr>
        <w:t xml:space="preserve">com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14:paraId="240BE5C0" w14:textId="77777777" w:rsidR="00F86E5D" w:rsidRPr="00935A1A" w:rsidRDefault="00F86E5D" w:rsidP="004C6B84">
      <w:pPr>
        <w:numPr>
          <w:ilvl w:val="1"/>
          <w:numId w:val="13"/>
        </w:numPr>
        <w:suppressAutoHyphens w:val="0"/>
        <w:spacing w:before="120" w:after="120"/>
        <w:jc w:val="both"/>
        <w:rPr>
          <w:rFonts w:asciiTheme="minorHAnsi" w:hAnsiTheme="minorHAnsi" w:cstheme="minorHAnsi"/>
          <w:i/>
          <w:sz w:val="20"/>
          <w:szCs w:val="20"/>
        </w:rPr>
      </w:pPr>
      <w:r w:rsidRPr="00935A1A">
        <w:rPr>
          <w:rFonts w:asciiTheme="minorHAnsi" w:hAnsiTheme="minorHAnsi" w:cstheme="minorHAnsi"/>
          <w:i/>
          <w:sz w:val="20"/>
          <w:szCs w:val="20"/>
        </w:rPr>
        <w:t xml:space="preserve">O garantidor não é parte para figurar em processo administrativo instaurado pela contratante com o objetivo de apurar prejuízos e/ou aplicar sanções à contratada. </w:t>
      </w:r>
    </w:p>
    <w:p w14:paraId="7779BB9B" w14:textId="77777777" w:rsidR="00F86E5D" w:rsidRPr="00935A1A" w:rsidRDefault="00F86E5D" w:rsidP="004C6B84">
      <w:pPr>
        <w:numPr>
          <w:ilvl w:val="1"/>
          <w:numId w:val="13"/>
        </w:numPr>
        <w:suppressAutoHyphens w:val="0"/>
        <w:spacing w:before="120" w:after="120"/>
        <w:jc w:val="both"/>
        <w:rPr>
          <w:rFonts w:asciiTheme="minorHAnsi" w:hAnsiTheme="minorHAnsi" w:cstheme="minorHAnsi"/>
          <w:i/>
          <w:sz w:val="20"/>
          <w:szCs w:val="20"/>
        </w:rPr>
      </w:pPr>
      <w:r w:rsidRPr="00935A1A">
        <w:rPr>
          <w:rFonts w:asciiTheme="minorHAnsi" w:hAnsiTheme="minorHAnsi" w:cstheme="minorHAnsi"/>
          <w:i/>
          <w:sz w:val="20"/>
          <w:szCs w:val="20"/>
        </w:rPr>
        <w:t>A contratada autoriza a contratante a reter, a qualquer tempo, a garantia, na forma prevista no neste Edital e no Contrato.</w:t>
      </w:r>
    </w:p>
    <w:p w14:paraId="714EB6D4" w14:textId="23F8A1AC" w:rsidR="00E5565E" w:rsidRPr="00935A1A" w:rsidRDefault="00E5565E" w:rsidP="004C6B84">
      <w:pPr>
        <w:pStyle w:val="Nivel1"/>
        <w:spacing w:line="240" w:lineRule="auto"/>
        <w:rPr>
          <w:rFonts w:asciiTheme="minorHAnsi" w:hAnsiTheme="minorHAnsi" w:cstheme="minorHAnsi"/>
          <w:sz w:val="20"/>
          <w:szCs w:val="20"/>
        </w:rPr>
      </w:pPr>
      <w:r w:rsidRPr="00935A1A">
        <w:rPr>
          <w:rFonts w:asciiTheme="minorHAnsi" w:hAnsiTheme="minorHAnsi" w:cstheme="minorHAnsi"/>
          <w:color w:val="auto"/>
          <w:sz w:val="20"/>
          <w:szCs w:val="20"/>
        </w:rPr>
        <w:t>SANÇÕES</w:t>
      </w:r>
      <w:r w:rsidRPr="00935A1A">
        <w:rPr>
          <w:rFonts w:asciiTheme="minorHAnsi" w:hAnsiTheme="minorHAnsi" w:cstheme="minorHAnsi"/>
          <w:sz w:val="20"/>
          <w:szCs w:val="20"/>
        </w:rPr>
        <w:t xml:space="preserve"> ADMINISTRATIVAS</w:t>
      </w:r>
    </w:p>
    <w:p w14:paraId="27EDDB4C" w14:textId="38867544" w:rsidR="00A825EC" w:rsidRPr="00935A1A" w:rsidRDefault="00A825EC" w:rsidP="004C6B84">
      <w:pPr>
        <w:numPr>
          <w:ilvl w:val="1"/>
          <w:numId w:val="13"/>
        </w:numPr>
        <w:suppressAutoHyphens w:val="0"/>
        <w:spacing w:before="120" w:after="120"/>
        <w:jc w:val="both"/>
        <w:rPr>
          <w:rFonts w:asciiTheme="minorHAnsi" w:hAnsiTheme="minorHAnsi" w:cstheme="minorHAnsi"/>
          <w:iCs/>
          <w:sz w:val="20"/>
          <w:szCs w:val="20"/>
        </w:rPr>
      </w:pPr>
      <w:r w:rsidRPr="00935A1A">
        <w:rPr>
          <w:rFonts w:asciiTheme="minorHAnsi" w:hAnsiTheme="minorHAnsi" w:cstheme="minorHAnsi"/>
          <w:iCs/>
          <w:sz w:val="20"/>
          <w:szCs w:val="20"/>
        </w:rPr>
        <w:t>Comete infraç</w:t>
      </w:r>
      <w:r w:rsidR="00AF0721" w:rsidRPr="00935A1A">
        <w:rPr>
          <w:rFonts w:asciiTheme="minorHAnsi" w:hAnsiTheme="minorHAnsi" w:cstheme="minorHAnsi"/>
          <w:iCs/>
          <w:sz w:val="20"/>
          <w:szCs w:val="20"/>
        </w:rPr>
        <w:t>ão administrativa</w:t>
      </w:r>
      <w:r w:rsidR="00E01E1A" w:rsidRPr="00935A1A">
        <w:rPr>
          <w:rFonts w:asciiTheme="minorHAnsi" w:hAnsiTheme="minorHAnsi" w:cstheme="minorHAnsi"/>
          <w:iCs/>
          <w:sz w:val="20"/>
          <w:szCs w:val="20"/>
        </w:rPr>
        <w:t>,</w:t>
      </w:r>
      <w:r w:rsidR="00AF0721" w:rsidRPr="00935A1A">
        <w:rPr>
          <w:rFonts w:asciiTheme="minorHAnsi" w:hAnsiTheme="minorHAnsi" w:cstheme="minorHAnsi"/>
          <w:iCs/>
          <w:sz w:val="20"/>
          <w:szCs w:val="20"/>
        </w:rPr>
        <w:t xml:space="preserve"> nos termos da Lei nº </w:t>
      </w:r>
      <w:r w:rsidR="004A3B22" w:rsidRPr="00935A1A">
        <w:rPr>
          <w:rFonts w:asciiTheme="minorHAnsi" w:hAnsiTheme="minorHAnsi" w:cstheme="minorHAnsi"/>
          <w:iCs/>
          <w:sz w:val="20"/>
          <w:szCs w:val="20"/>
        </w:rPr>
        <w:t>12.462/2011</w:t>
      </w:r>
      <w:r w:rsidR="00E01E1A" w:rsidRPr="00935A1A">
        <w:rPr>
          <w:rFonts w:asciiTheme="minorHAnsi" w:hAnsiTheme="minorHAnsi" w:cstheme="minorHAnsi"/>
          <w:iCs/>
          <w:sz w:val="20"/>
          <w:szCs w:val="20"/>
        </w:rPr>
        <w:t>,</w:t>
      </w:r>
      <w:r w:rsidR="00AF0721" w:rsidRPr="00935A1A">
        <w:rPr>
          <w:rFonts w:asciiTheme="minorHAnsi" w:hAnsiTheme="minorHAnsi" w:cstheme="minorHAnsi"/>
          <w:iCs/>
          <w:sz w:val="20"/>
          <w:szCs w:val="20"/>
        </w:rPr>
        <w:t xml:space="preserve"> </w:t>
      </w:r>
      <w:r w:rsidRPr="00935A1A">
        <w:rPr>
          <w:rFonts w:asciiTheme="minorHAnsi" w:hAnsiTheme="minorHAnsi" w:cstheme="minorHAnsi"/>
          <w:iCs/>
          <w:sz w:val="20"/>
          <w:szCs w:val="20"/>
        </w:rPr>
        <w:t>a CONTRATADA que:</w:t>
      </w:r>
    </w:p>
    <w:p w14:paraId="6B02AF86" w14:textId="77777777" w:rsidR="00A825EC" w:rsidRPr="00935A1A" w:rsidRDefault="00A825EC" w:rsidP="004C6B84">
      <w:pPr>
        <w:numPr>
          <w:ilvl w:val="2"/>
          <w:numId w:val="13"/>
        </w:numPr>
        <w:suppressAutoHyphens w:val="0"/>
        <w:spacing w:before="120" w:after="120"/>
        <w:jc w:val="both"/>
        <w:rPr>
          <w:rFonts w:asciiTheme="minorHAnsi" w:hAnsiTheme="minorHAnsi" w:cstheme="minorHAnsi"/>
          <w:iCs/>
          <w:sz w:val="20"/>
          <w:szCs w:val="20"/>
        </w:rPr>
      </w:pPr>
      <w:r w:rsidRPr="00935A1A">
        <w:rPr>
          <w:rFonts w:asciiTheme="minorHAnsi" w:hAnsiTheme="minorHAnsi" w:cstheme="minorHAnsi"/>
          <w:iCs/>
          <w:sz w:val="20"/>
          <w:szCs w:val="20"/>
        </w:rPr>
        <w:t>inexecutar total ou parcialmente qualquer das obrigações assumidas em decorrência da contratação;</w:t>
      </w:r>
    </w:p>
    <w:p w14:paraId="61149B5E" w14:textId="77777777" w:rsidR="00A825EC" w:rsidRPr="00935A1A" w:rsidRDefault="00A825EC" w:rsidP="004C6B84">
      <w:pPr>
        <w:numPr>
          <w:ilvl w:val="2"/>
          <w:numId w:val="13"/>
        </w:numPr>
        <w:suppressAutoHyphens w:val="0"/>
        <w:spacing w:before="120" w:after="120"/>
        <w:jc w:val="both"/>
        <w:rPr>
          <w:rFonts w:asciiTheme="minorHAnsi" w:hAnsiTheme="minorHAnsi" w:cstheme="minorHAnsi"/>
          <w:iCs/>
          <w:sz w:val="20"/>
          <w:szCs w:val="20"/>
        </w:rPr>
      </w:pPr>
      <w:r w:rsidRPr="00935A1A">
        <w:rPr>
          <w:rFonts w:asciiTheme="minorHAnsi" w:hAnsiTheme="minorHAnsi" w:cstheme="minorHAnsi"/>
          <w:iCs/>
          <w:sz w:val="20"/>
          <w:szCs w:val="20"/>
        </w:rPr>
        <w:t>ensejar o retardamento da execução do objeto;</w:t>
      </w:r>
    </w:p>
    <w:p w14:paraId="6E99505E" w14:textId="6CA0465A" w:rsidR="00A825EC" w:rsidRPr="00935A1A" w:rsidRDefault="00C011A7" w:rsidP="004C6B84">
      <w:pPr>
        <w:numPr>
          <w:ilvl w:val="2"/>
          <w:numId w:val="13"/>
        </w:numPr>
        <w:suppressAutoHyphens w:val="0"/>
        <w:spacing w:before="120" w:after="120"/>
        <w:jc w:val="both"/>
        <w:rPr>
          <w:rFonts w:asciiTheme="minorHAnsi" w:hAnsiTheme="minorHAnsi" w:cstheme="minorHAnsi"/>
          <w:iCs/>
          <w:sz w:val="20"/>
          <w:szCs w:val="20"/>
        </w:rPr>
      </w:pPr>
      <w:r w:rsidRPr="00935A1A">
        <w:rPr>
          <w:rFonts w:asciiTheme="minorHAnsi" w:hAnsiTheme="minorHAnsi" w:cstheme="minorHAnsi"/>
          <w:iCs/>
          <w:sz w:val="20"/>
          <w:szCs w:val="20"/>
        </w:rPr>
        <w:t> praticar atos fraudulentos na execução do contrato</w:t>
      </w:r>
      <w:r w:rsidR="00A825EC" w:rsidRPr="00935A1A">
        <w:rPr>
          <w:rFonts w:asciiTheme="minorHAnsi" w:hAnsiTheme="minorHAnsi" w:cstheme="minorHAnsi"/>
          <w:iCs/>
          <w:sz w:val="20"/>
          <w:szCs w:val="20"/>
        </w:rPr>
        <w:t>;</w:t>
      </w:r>
    </w:p>
    <w:p w14:paraId="0AAD2395" w14:textId="77777777" w:rsidR="00A825EC" w:rsidRPr="00935A1A" w:rsidRDefault="00A825EC" w:rsidP="004C6B84">
      <w:pPr>
        <w:numPr>
          <w:ilvl w:val="2"/>
          <w:numId w:val="13"/>
        </w:numPr>
        <w:suppressAutoHyphens w:val="0"/>
        <w:spacing w:before="120" w:after="120"/>
        <w:jc w:val="both"/>
        <w:rPr>
          <w:rFonts w:asciiTheme="minorHAnsi" w:hAnsiTheme="minorHAnsi" w:cstheme="minorHAnsi"/>
          <w:iCs/>
          <w:sz w:val="20"/>
          <w:szCs w:val="20"/>
        </w:rPr>
      </w:pPr>
      <w:r w:rsidRPr="00935A1A">
        <w:rPr>
          <w:rFonts w:asciiTheme="minorHAnsi" w:hAnsiTheme="minorHAnsi" w:cstheme="minorHAnsi"/>
          <w:iCs/>
          <w:sz w:val="20"/>
          <w:szCs w:val="20"/>
        </w:rPr>
        <w:t>comportar-se de modo inidôneo; ou</w:t>
      </w:r>
    </w:p>
    <w:p w14:paraId="2F3AC14E" w14:textId="77777777" w:rsidR="00A825EC" w:rsidRPr="00935A1A" w:rsidRDefault="00A825EC" w:rsidP="004C6B84">
      <w:pPr>
        <w:numPr>
          <w:ilvl w:val="2"/>
          <w:numId w:val="13"/>
        </w:numPr>
        <w:suppressAutoHyphens w:val="0"/>
        <w:spacing w:before="120" w:after="120"/>
        <w:jc w:val="both"/>
        <w:rPr>
          <w:rFonts w:asciiTheme="minorHAnsi" w:hAnsiTheme="minorHAnsi" w:cstheme="minorHAnsi"/>
          <w:iCs/>
          <w:sz w:val="20"/>
          <w:szCs w:val="20"/>
        </w:rPr>
      </w:pPr>
      <w:r w:rsidRPr="00935A1A">
        <w:rPr>
          <w:rFonts w:asciiTheme="minorHAnsi" w:hAnsiTheme="minorHAnsi" w:cstheme="minorHAnsi"/>
          <w:iCs/>
          <w:sz w:val="20"/>
          <w:szCs w:val="20"/>
        </w:rPr>
        <w:t>cometer fraude fiscal.</w:t>
      </w:r>
    </w:p>
    <w:p w14:paraId="7C168D52" w14:textId="77777777" w:rsidR="00A825EC" w:rsidRPr="00935A1A" w:rsidRDefault="00A825EC" w:rsidP="004C6B84">
      <w:pPr>
        <w:numPr>
          <w:ilvl w:val="1"/>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iCs/>
          <w:sz w:val="20"/>
          <w:szCs w:val="20"/>
        </w:rPr>
        <w:t>Pela</w:t>
      </w:r>
      <w:r w:rsidRPr="00935A1A">
        <w:rPr>
          <w:rFonts w:asciiTheme="minorHAnsi" w:hAnsiTheme="minorHAnsi" w:cstheme="minorHAnsi"/>
          <w:sz w:val="20"/>
          <w:szCs w:val="20"/>
        </w:rPr>
        <w:t xml:space="preserve"> inexecução </w:t>
      </w:r>
      <w:r w:rsidRPr="00935A1A">
        <w:rPr>
          <w:rFonts w:asciiTheme="minorHAnsi" w:hAnsiTheme="minorHAnsi" w:cstheme="minorHAnsi"/>
          <w:sz w:val="20"/>
          <w:szCs w:val="20"/>
          <w:u w:val="single"/>
        </w:rPr>
        <w:t>total ou parcial</w:t>
      </w:r>
      <w:r w:rsidRPr="00935A1A">
        <w:rPr>
          <w:rFonts w:asciiTheme="minorHAnsi" w:hAnsiTheme="minorHAnsi" w:cstheme="minorHAnsi"/>
          <w:sz w:val="20"/>
          <w:szCs w:val="20"/>
        </w:rPr>
        <w:t xml:space="preserve"> do objeto deste contrato, a Administração pode aplicar à CONTRATADA as seguintes sanções:</w:t>
      </w:r>
    </w:p>
    <w:p w14:paraId="083887A4" w14:textId="77777777" w:rsidR="00A825EC" w:rsidRPr="00935A1A" w:rsidRDefault="00A825EC" w:rsidP="004C6B84">
      <w:pPr>
        <w:numPr>
          <w:ilvl w:val="2"/>
          <w:numId w:val="14"/>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b/>
          <w:bCs/>
          <w:sz w:val="20"/>
          <w:szCs w:val="20"/>
        </w:rPr>
        <w:t>Advertência por escrito</w:t>
      </w:r>
      <w:r w:rsidRPr="00935A1A">
        <w:rPr>
          <w:rFonts w:asciiTheme="minorHAnsi" w:hAnsiTheme="minorHAnsi" w:cstheme="minorHAnsi"/>
          <w:sz w:val="20"/>
          <w:szCs w:val="20"/>
        </w:rPr>
        <w:t xml:space="preserve">, quando do não cumprimento de quaisquer das obrigações contratuais consideradas </w:t>
      </w:r>
      <w:r w:rsidRPr="00935A1A">
        <w:rPr>
          <w:rFonts w:asciiTheme="minorHAnsi" w:hAnsiTheme="minorHAnsi" w:cstheme="minorHAnsi"/>
          <w:iCs/>
          <w:sz w:val="20"/>
          <w:szCs w:val="20"/>
        </w:rPr>
        <w:t>faltas</w:t>
      </w:r>
      <w:r w:rsidRPr="00935A1A">
        <w:rPr>
          <w:rFonts w:asciiTheme="minorHAnsi" w:hAnsiTheme="minorHAnsi" w:cstheme="minorHAnsi"/>
          <w:sz w:val="20"/>
          <w:szCs w:val="20"/>
        </w:rPr>
        <w:t xml:space="preserve"> leves, assim entendidas aquelas que não acarretam prejuízos significativos para o serviço contratado;</w:t>
      </w:r>
    </w:p>
    <w:p w14:paraId="7BB85400" w14:textId="77777777" w:rsidR="00A825EC" w:rsidRPr="00935A1A" w:rsidRDefault="00A825EC" w:rsidP="004C6B84">
      <w:pPr>
        <w:numPr>
          <w:ilvl w:val="2"/>
          <w:numId w:val="14"/>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b/>
          <w:bCs/>
          <w:sz w:val="20"/>
          <w:szCs w:val="20"/>
        </w:rPr>
        <w:t>Multa de</w:t>
      </w:r>
      <w:r w:rsidRPr="00935A1A">
        <w:rPr>
          <w:rFonts w:asciiTheme="minorHAnsi" w:hAnsiTheme="minorHAnsi" w:cstheme="minorHAnsi"/>
          <w:sz w:val="20"/>
          <w:szCs w:val="20"/>
        </w:rPr>
        <w:t xml:space="preserve">: </w:t>
      </w:r>
    </w:p>
    <w:p w14:paraId="697B7165" w14:textId="77777777" w:rsidR="00A825EC" w:rsidRPr="00935A1A" w:rsidRDefault="00A825EC" w:rsidP="004C6B84">
      <w:pPr>
        <w:numPr>
          <w:ilvl w:val="3"/>
          <w:numId w:val="15"/>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lastRenderedPageBreak/>
        <w:t xml:space="preserve">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 </w:t>
      </w:r>
    </w:p>
    <w:p w14:paraId="3FBA1106" w14:textId="77777777" w:rsidR="00A825EC" w:rsidRPr="00935A1A" w:rsidRDefault="00A825EC" w:rsidP="004C6B84">
      <w:pPr>
        <w:numPr>
          <w:ilvl w:val="3"/>
          <w:numId w:val="15"/>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0,1% (um décimo por cento) até 10% (dez por cento) sobre o valor adjudicado, em caso de atraso na execução do objeto, por período superior ao previsto no subitem acima, ou de inexecução parcial da obrigação assumida;</w:t>
      </w:r>
    </w:p>
    <w:p w14:paraId="602BEB25" w14:textId="77777777" w:rsidR="00A825EC" w:rsidRPr="00935A1A" w:rsidRDefault="00A825EC" w:rsidP="004C6B84">
      <w:pPr>
        <w:numPr>
          <w:ilvl w:val="3"/>
          <w:numId w:val="15"/>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0,1% (um décimo por cento) até 15% (quinze por cento) sobre o valor adjudicado, em caso de inexecução total da obrigação assumida;</w:t>
      </w:r>
    </w:p>
    <w:p w14:paraId="7128FF88" w14:textId="1A3F7420" w:rsidR="00A825EC" w:rsidRPr="00935A1A" w:rsidRDefault="00A825EC" w:rsidP="0002541F">
      <w:pPr>
        <w:numPr>
          <w:ilvl w:val="3"/>
          <w:numId w:val="15"/>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 xml:space="preserve">0,2% a 3,2% por dia sobre o valor mensal do contrato, conforme </w:t>
      </w:r>
    </w:p>
    <w:p w14:paraId="4CDFEFA1" w14:textId="77777777" w:rsidR="00A825EC" w:rsidRPr="00935A1A" w:rsidRDefault="00A825EC" w:rsidP="004C6B84">
      <w:pPr>
        <w:numPr>
          <w:ilvl w:val="3"/>
          <w:numId w:val="15"/>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14:paraId="45F8CAA1" w14:textId="77777777" w:rsidR="00A825EC" w:rsidRPr="00935A1A" w:rsidRDefault="00A825EC" w:rsidP="004C6B84">
      <w:pPr>
        <w:numPr>
          <w:ilvl w:val="3"/>
          <w:numId w:val="15"/>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as penalidades de multa decorrentes de fatos diversos serão consideradas independentes entre si.</w:t>
      </w:r>
    </w:p>
    <w:p w14:paraId="748265D7" w14:textId="0BBB0F08" w:rsidR="00A825EC" w:rsidRPr="00935A1A" w:rsidRDefault="00A825EC" w:rsidP="004C6B84">
      <w:pPr>
        <w:numPr>
          <w:ilvl w:val="2"/>
          <w:numId w:val="14"/>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Suspensão de licitar e impedimento de contratar com o órgão, entidade ou unidade administrativa pela qual a Administração Pública opera e atua concretamente, pelo prazo de até dois anos</w:t>
      </w:r>
      <w:r w:rsidR="00AC6B4A" w:rsidRPr="00935A1A">
        <w:rPr>
          <w:rFonts w:asciiTheme="minorHAnsi" w:hAnsiTheme="minorHAnsi" w:cstheme="minorHAnsi"/>
          <w:sz w:val="20"/>
          <w:szCs w:val="20"/>
        </w:rPr>
        <w:t>, conforme art. 87, III da Lei 8.666/93</w:t>
      </w:r>
      <w:r w:rsidRPr="00935A1A">
        <w:rPr>
          <w:rFonts w:asciiTheme="minorHAnsi" w:hAnsiTheme="minorHAnsi" w:cstheme="minorHAnsi"/>
          <w:sz w:val="20"/>
          <w:szCs w:val="20"/>
        </w:rPr>
        <w:t>;</w:t>
      </w:r>
    </w:p>
    <w:p w14:paraId="67AA6076" w14:textId="4DB6270A" w:rsidR="00D36511" w:rsidRPr="00935A1A" w:rsidRDefault="00B91C8A" w:rsidP="004C6B84">
      <w:pPr>
        <w:numPr>
          <w:ilvl w:val="2"/>
          <w:numId w:val="14"/>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Impedimento de licitar e contratar com a União</w:t>
      </w:r>
      <w:r w:rsidR="005E46E6" w:rsidRPr="00935A1A">
        <w:rPr>
          <w:rFonts w:asciiTheme="minorHAnsi" w:hAnsiTheme="minorHAnsi" w:cstheme="minorHAnsi"/>
          <w:sz w:val="20"/>
          <w:szCs w:val="20"/>
        </w:rPr>
        <w:t xml:space="preserve"> e entidades federais</w:t>
      </w:r>
      <w:r w:rsidRPr="00935A1A">
        <w:rPr>
          <w:rFonts w:asciiTheme="minorHAnsi" w:hAnsiTheme="minorHAnsi" w:cstheme="minorHAnsi"/>
          <w:sz w:val="20"/>
          <w:szCs w:val="20"/>
        </w:rPr>
        <w:t xml:space="preserve">, pelo prazo de até 5 (cinco) anos, conforme artigo 47 da Lei </w:t>
      </w:r>
      <w:r w:rsidR="006014BE" w:rsidRPr="00935A1A">
        <w:rPr>
          <w:rFonts w:asciiTheme="minorHAnsi" w:hAnsiTheme="minorHAnsi" w:cstheme="minorHAnsi"/>
          <w:sz w:val="20"/>
          <w:szCs w:val="20"/>
        </w:rPr>
        <w:t>12.462/2011</w:t>
      </w:r>
      <w:r w:rsidR="00AC6B4A" w:rsidRPr="00935A1A">
        <w:rPr>
          <w:rFonts w:asciiTheme="minorHAnsi" w:hAnsiTheme="minorHAnsi" w:cstheme="minorHAnsi"/>
          <w:sz w:val="20"/>
          <w:szCs w:val="20"/>
        </w:rPr>
        <w:t>;</w:t>
      </w:r>
    </w:p>
    <w:p w14:paraId="49F39704" w14:textId="77777777" w:rsidR="00A825EC" w:rsidRPr="00935A1A" w:rsidRDefault="00A825EC" w:rsidP="004C6B84">
      <w:pPr>
        <w:numPr>
          <w:ilvl w:val="2"/>
          <w:numId w:val="14"/>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14:paraId="20F552DD" w14:textId="509BBED4" w:rsidR="00A825EC" w:rsidRPr="00935A1A" w:rsidRDefault="00A825EC" w:rsidP="004C6B84">
      <w:pPr>
        <w:numPr>
          <w:ilvl w:val="1"/>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 xml:space="preserve">As sanções </w:t>
      </w:r>
      <w:r w:rsidR="00257236" w:rsidRPr="00935A1A">
        <w:rPr>
          <w:rFonts w:asciiTheme="minorHAnsi" w:hAnsiTheme="minorHAnsi" w:cstheme="minorHAnsi"/>
          <w:sz w:val="20"/>
          <w:szCs w:val="20"/>
        </w:rPr>
        <w:t>previstas n</w:t>
      </w:r>
      <w:r w:rsidR="00E251E7" w:rsidRPr="00935A1A">
        <w:rPr>
          <w:rFonts w:asciiTheme="minorHAnsi" w:hAnsiTheme="minorHAnsi" w:cstheme="minorHAnsi"/>
          <w:sz w:val="20"/>
          <w:szCs w:val="20"/>
        </w:rPr>
        <w:t>a</w:t>
      </w:r>
      <w:r w:rsidR="00257236" w:rsidRPr="00935A1A">
        <w:rPr>
          <w:rFonts w:asciiTheme="minorHAnsi" w:hAnsiTheme="minorHAnsi" w:cstheme="minorHAnsi"/>
          <w:sz w:val="20"/>
          <w:szCs w:val="20"/>
        </w:rPr>
        <w:t xml:space="preserve">s </w:t>
      </w:r>
      <w:r w:rsidR="00E251E7" w:rsidRPr="00935A1A">
        <w:rPr>
          <w:rFonts w:asciiTheme="minorHAnsi" w:hAnsiTheme="minorHAnsi" w:cstheme="minorHAnsi"/>
          <w:sz w:val="20"/>
          <w:szCs w:val="20"/>
        </w:rPr>
        <w:t>alíneas</w:t>
      </w:r>
      <w:r w:rsidR="00257236" w:rsidRPr="00935A1A">
        <w:rPr>
          <w:rFonts w:asciiTheme="minorHAnsi" w:hAnsiTheme="minorHAnsi" w:cstheme="minorHAnsi"/>
          <w:sz w:val="20"/>
          <w:szCs w:val="20"/>
        </w:rPr>
        <w:t xml:space="preserve"> </w:t>
      </w:r>
      <w:r w:rsidR="00E251E7" w:rsidRPr="00935A1A">
        <w:rPr>
          <w:rFonts w:asciiTheme="minorHAnsi" w:hAnsiTheme="minorHAnsi" w:cstheme="minorHAnsi"/>
          <w:sz w:val="20"/>
          <w:szCs w:val="20"/>
        </w:rPr>
        <w:t>“a”, “c”, “d” e “e” acima</w:t>
      </w:r>
      <w:r w:rsidRPr="00935A1A">
        <w:rPr>
          <w:rFonts w:asciiTheme="minorHAnsi" w:hAnsiTheme="minorHAnsi" w:cstheme="minorHAnsi"/>
          <w:sz w:val="20"/>
          <w:szCs w:val="20"/>
        </w:rPr>
        <w:t xml:space="preserve"> poderão ser aplicadas à </w:t>
      </w:r>
      <w:r w:rsidRPr="00935A1A">
        <w:rPr>
          <w:rFonts w:asciiTheme="minorHAnsi" w:hAnsiTheme="minorHAnsi" w:cstheme="minorHAnsi"/>
          <w:iCs/>
          <w:sz w:val="20"/>
          <w:szCs w:val="20"/>
        </w:rPr>
        <w:t>CONTRATADA</w:t>
      </w:r>
      <w:r w:rsidRPr="00935A1A">
        <w:rPr>
          <w:rFonts w:asciiTheme="minorHAnsi" w:hAnsiTheme="minorHAnsi" w:cstheme="minorHAnsi"/>
          <w:sz w:val="20"/>
          <w:szCs w:val="20"/>
        </w:rPr>
        <w:t xml:space="preserve"> juntamente com as de multa, descontando-a dos pagamentos a serem efetuados.</w:t>
      </w:r>
    </w:p>
    <w:p w14:paraId="7E78BD07" w14:textId="77777777" w:rsidR="00A825EC" w:rsidRPr="00935A1A" w:rsidRDefault="00A825EC" w:rsidP="004C6B84">
      <w:pPr>
        <w:numPr>
          <w:ilvl w:val="1"/>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Para efeito de aplicação de multas, às infrações são atribuídos graus, de acordo com as tabelas 1 e 2:</w:t>
      </w:r>
    </w:p>
    <w:p w14:paraId="78F8A016" w14:textId="77777777" w:rsidR="00A825EC" w:rsidRPr="00935A1A" w:rsidRDefault="00A825EC" w:rsidP="00A825EC">
      <w:pPr>
        <w:spacing w:before="120" w:after="120" w:line="276" w:lineRule="auto"/>
        <w:ind w:right="-30"/>
        <w:jc w:val="center"/>
        <w:rPr>
          <w:rFonts w:asciiTheme="minorHAnsi" w:hAnsiTheme="minorHAnsi" w:cstheme="minorHAnsi"/>
          <w:b/>
          <w:bCs/>
          <w:sz w:val="20"/>
          <w:szCs w:val="20"/>
        </w:rPr>
      </w:pPr>
      <w:r w:rsidRPr="00935A1A">
        <w:rPr>
          <w:rFonts w:asciiTheme="minorHAnsi" w:hAnsiTheme="minorHAnsi" w:cstheme="minorHAnsi"/>
          <w:b/>
          <w:bCs/>
          <w:sz w:val="20"/>
          <w:szCs w:val="20"/>
        </w:rPr>
        <w:t>Tabela 1</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3576"/>
        <w:gridCol w:w="5604"/>
      </w:tblGrid>
      <w:tr w:rsidR="00A825EC" w:rsidRPr="00935A1A" w14:paraId="64DC2975" w14:textId="77777777" w:rsidTr="004836E0">
        <w:trPr>
          <w:trHeight w:val="180"/>
          <w:tblCellSpacing w:w="0" w:type="dxa"/>
        </w:trPr>
        <w:tc>
          <w:tcPr>
            <w:tcW w:w="3576" w:type="dxa"/>
            <w:tcBorders>
              <w:top w:val="outset" w:sz="6" w:space="0" w:color="000000"/>
              <w:bottom w:val="outset" w:sz="6" w:space="0" w:color="000000"/>
              <w:right w:val="outset" w:sz="6" w:space="0" w:color="000000"/>
            </w:tcBorders>
            <w:vAlign w:val="center"/>
          </w:tcPr>
          <w:p w14:paraId="75227795"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b/>
                <w:bCs/>
                <w:sz w:val="20"/>
                <w:szCs w:val="20"/>
              </w:rPr>
              <w:t>GRAU</w:t>
            </w:r>
          </w:p>
        </w:tc>
        <w:tc>
          <w:tcPr>
            <w:tcW w:w="5604" w:type="dxa"/>
            <w:tcBorders>
              <w:top w:val="outset" w:sz="6" w:space="0" w:color="000000"/>
              <w:left w:val="outset" w:sz="6" w:space="0" w:color="000000"/>
              <w:bottom w:val="outset" w:sz="6" w:space="0" w:color="000000"/>
            </w:tcBorders>
            <w:vAlign w:val="center"/>
          </w:tcPr>
          <w:p w14:paraId="46527841"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b/>
                <w:bCs/>
                <w:sz w:val="20"/>
                <w:szCs w:val="20"/>
              </w:rPr>
              <w:t>CORRESPONDÊNCIA</w:t>
            </w:r>
          </w:p>
        </w:tc>
      </w:tr>
      <w:tr w:rsidR="00A825EC" w:rsidRPr="00935A1A" w14:paraId="584FB8B8" w14:textId="77777777" w:rsidTr="004836E0">
        <w:trPr>
          <w:tblCellSpacing w:w="0" w:type="dxa"/>
        </w:trPr>
        <w:tc>
          <w:tcPr>
            <w:tcW w:w="3576" w:type="dxa"/>
            <w:tcBorders>
              <w:top w:val="outset" w:sz="6" w:space="0" w:color="000000"/>
              <w:bottom w:val="outset" w:sz="6" w:space="0" w:color="000000"/>
              <w:right w:val="outset" w:sz="6" w:space="0" w:color="000000"/>
            </w:tcBorders>
          </w:tcPr>
          <w:p w14:paraId="6D2F5128"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1</w:t>
            </w:r>
          </w:p>
        </w:tc>
        <w:tc>
          <w:tcPr>
            <w:tcW w:w="5604" w:type="dxa"/>
            <w:tcBorders>
              <w:top w:val="outset" w:sz="6" w:space="0" w:color="000000"/>
              <w:left w:val="outset" w:sz="6" w:space="0" w:color="000000"/>
              <w:bottom w:val="outset" w:sz="6" w:space="0" w:color="000000"/>
            </w:tcBorders>
          </w:tcPr>
          <w:p w14:paraId="4B495BB3"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0,2% ao dia sobre o valor mensal do contrato</w:t>
            </w:r>
          </w:p>
        </w:tc>
      </w:tr>
      <w:tr w:rsidR="00A825EC" w:rsidRPr="00935A1A" w14:paraId="0FF62E6C" w14:textId="77777777" w:rsidTr="004836E0">
        <w:trPr>
          <w:tblCellSpacing w:w="0" w:type="dxa"/>
        </w:trPr>
        <w:tc>
          <w:tcPr>
            <w:tcW w:w="3576" w:type="dxa"/>
            <w:tcBorders>
              <w:top w:val="outset" w:sz="6" w:space="0" w:color="000000"/>
              <w:bottom w:val="outset" w:sz="6" w:space="0" w:color="000000"/>
              <w:right w:val="outset" w:sz="6" w:space="0" w:color="000000"/>
            </w:tcBorders>
          </w:tcPr>
          <w:p w14:paraId="056E4AC2"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2</w:t>
            </w:r>
          </w:p>
        </w:tc>
        <w:tc>
          <w:tcPr>
            <w:tcW w:w="5604" w:type="dxa"/>
            <w:tcBorders>
              <w:top w:val="outset" w:sz="6" w:space="0" w:color="000000"/>
              <w:left w:val="outset" w:sz="6" w:space="0" w:color="000000"/>
              <w:bottom w:val="outset" w:sz="6" w:space="0" w:color="000000"/>
            </w:tcBorders>
          </w:tcPr>
          <w:p w14:paraId="733694C5"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0,4% ao dia sobre o valor mensal do contrato</w:t>
            </w:r>
          </w:p>
        </w:tc>
      </w:tr>
      <w:tr w:rsidR="00A825EC" w:rsidRPr="00935A1A" w14:paraId="41BC0E5F" w14:textId="77777777" w:rsidTr="004836E0">
        <w:trPr>
          <w:tblCellSpacing w:w="0" w:type="dxa"/>
        </w:trPr>
        <w:tc>
          <w:tcPr>
            <w:tcW w:w="3576" w:type="dxa"/>
            <w:tcBorders>
              <w:top w:val="outset" w:sz="6" w:space="0" w:color="000000"/>
              <w:bottom w:val="outset" w:sz="6" w:space="0" w:color="000000"/>
              <w:right w:val="outset" w:sz="6" w:space="0" w:color="000000"/>
            </w:tcBorders>
          </w:tcPr>
          <w:p w14:paraId="725FAB97"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lastRenderedPageBreak/>
              <w:t>3</w:t>
            </w:r>
          </w:p>
        </w:tc>
        <w:tc>
          <w:tcPr>
            <w:tcW w:w="5604" w:type="dxa"/>
            <w:tcBorders>
              <w:top w:val="outset" w:sz="6" w:space="0" w:color="000000"/>
              <w:left w:val="outset" w:sz="6" w:space="0" w:color="000000"/>
              <w:bottom w:val="outset" w:sz="6" w:space="0" w:color="000000"/>
            </w:tcBorders>
          </w:tcPr>
          <w:p w14:paraId="5B46AF33"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0,8% ao dia sobre o valor mensal do contrato</w:t>
            </w:r>
          </w:p>
        </w:tc>
      </w:tr>
      <w:tr w:rsidR="00A825EC" w:rsidRPr="00935A1A" w14:paraId="40F87A53" w14:textId="77777777" w:rsidTr="004836E0">
        <w:trPr>
          <w:tblCellSpacing w:w="0" w:type="dxa"/>
        </w:trPr>
        <w:tc>
          <w:tcPr>
            <w:tcW w:w="3576" w:type="dxa"/>
            <w:tcBorders>
              <w:top w:val="outset" w:sz="6" w:space="0" w:color="000000"/>
              <w:bottom w:val="outset" w:sz="6" w:space="0" w:color="000000"/>
              <w:right w:val="outset" w:sz="6" w:space="0" w:color="000000"/>
            </w:tcBorders>
          </w:tcPr>
          <w:p w14:paraId="668019FE"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4</w:t>
            </w:r>
          </w:p>
        </w:tc>
        <w:tc>
          <w:tcPr>
            <w:tcW w:w="5604" w:type="dxa"/>
            <w:tcBorders>
              <w:top w:val="outset" w:sz="6" w:space="0" w:color="000000"/>
              <w:left w:val="outset" w:sz="6" w:space="0" w:color="000000"/>
              <w:bottom w:val="outset" w:sz="6" w:space="0" w:color="000000"/>
            </w:tcBorders>
          </w:tcPr>
          <w:p w14:paraId="5B720A0D"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1,6% ao dia sobre o valor mensal do contrato</w:t>
            </w:r>
          </w:p>
        </w:tc>
      </w:tr>
      <w:tr w:rsidR="00A825EC" w:rsidRPr="00935A1A" w14:paraId="17E51440" w14:textId="77777777" w:rsidTr="004836E0">
        <w:trPr>
          <w:tblCellSpacing w:w="0" w:type="dxa"/>
        </w:trPr>
        <w:tc>
          <w:tcPr>
            <w:tcW w:w="3576" w:type="dxa"/>
            <w:tcBorders>
              <w:top w:val="outset" w:sz="6" w:space="0" w:color="000000"/>
              <w:bottom w:val="outset" w:sz="6" w:space="0" w:color="000000"/>
              <w:right w:val="outset" w:sz="6" w:space="0" w:color="000000"/>
            </w:tcBorders>
          </w:tcPr>
          <w:p w14:paraId="1779A7AF"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5</w:t>
            </w:r>
          </w:p>
        </w:tc>
        <w:tc>
          <w:tcPr>
            <w:tcW w:w="5604" w:type="dxa"/>
            <w:tcBorders>
              <w:top w:val="outset" w:sz="6" w:space="0" w:color="000000"/>
              <w:left w:val="outset" w:sz="6" w:space="0" w:color="000000"/>
              <w:bottom w:val="outset" w:sz="6" w:space="0" w:color="000000"/>
            </w:tcBorders>
          </w:tcPr>
          <w:p w14:paraId="31229CC6"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3,2% ao dia sobre o valor mensal do contrato</w:t>
            </w:r>
          </w:p>
        </w:tc>
      </w:tr>
    </w:tbl>
    <w:p w14:paraId="4A469731" w14:textId="77777777" w:rsidR="00A825EC" w:rsidRPr="00935A1A" w:rsidRDefault="00A825EC" w:rsidP="00A825EC">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b/>
          <w:bCs/>
          <w:sz w:val="20"/>
          <w:szCs w:val="20"/>
        </w:rPr>
        <w:t>Tabela 2</w:t>
      </w:r>
    </w:p>
    <w:tbl>
      <w:tblPr>
        <w:tblW w:w="9180" w:type="dxa"/>
        <w:tblCellSpacing w:w="0" w:type="dxa"/>
        <w:tblInd w:w="9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2239"/>
        <w:gridCol w:w="4983"/>
        <w:gridCol w:w="1958"/>
      </w:tblGrid>
      <w:tr w:rsidR="00A825EC" w:rsidRPr="00935A1A" w14:paraId="0A74AC90" w14:textId="77777777" w:rsidTr="004836E0">
        <w:trPr>
          <w:trHeight w:val="60"/>
          <w:tblCellSpacing w:w="0" w:type="dxa"/>
        </w:trPr>
        <w:tc>
          <w:tcPr>
            <w:tcW w:w="9180" w:type="dxa"/>
            <w:gridSpan w:val="3"/>
            <w:tcBorders>
              <w:top w:val="outset" w:sz="6" w:space="0" w:color="000000"/>
              <w:bottom w:val="outset" w:sz="6" w:space="0" w:color="000000"/>
            </w:tcBorders>
          </w:tcPr>
          <w:p w14:paraId="112318A2"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b/>
                <w:bCs/>
                <w:sz w:val="20"/>
                <w:szCs w:val="20"/>
              </w:rPr>
              <w:t>INFRAÇÃO</w:t>
            </w:r>
          </w:p>
        </w:tc>
      </w:tr>
      <w:tr w:rsidR="00A825EC" w:rsidRPr="00935A1A" w14:paraId="7378E9DC" w14:textId="77777777" w:rsidTr="004836E0">
        <w:trPr>
          <w:tblCellSpacing w:w="0" w:type="dxa"/>
        </w:trPr>
        <w:tc>
          <w:tcPr>
            <w:tcW w:w="2239" w:type="dxa"/>
            <w:tcBorders>
              <w:top w:val="outset" w:sz="6" w:space="0" w:color="000000"/>
              <w:bottom w:val="outset" w:sz="6" w:space="0" w:color="000000"/>
              <w:right w:val="outset" w:sz="6" w:space="0" w:color="000000"/>
            </w:tcBorders>
            <w:vAlign w:val="center"/>
          </w:tcPr>
          <w:p w14:paraId="390CBC25"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b/>
                <w:bCs/>
                <w:sz w:val="20"/>
                <w:szCs w:val="20"/>
              </w:rPr>
              <w:t>ITEM</w:t>
            </w:r>
          </w:p>
        </w:tc>
        <w:tc>
          <w:tcPr>
            <w:tcW w:w="4983" w:type="dxa"/>
            <w:tcBorders>
              <w:top w:val="outset" w:sz="6" w:space="0" w:color="000000"/>
              <w:left w:val="outset" w:sz="6" w:space="0" w:color="000000"/>
              <w:bottom w:val="outset" w:sz="6" w:space="0" w:color="000000"/>
              <w:right w:val="outset" w:sz="6" w:space="0" w:color="000000"/>
            </w:tcBorders>
          </w:tcPr>
          <w:p w14:paraId="389ABB3F"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b/>
                <w:bCs/>
                <w:sz w:val="20"/>
                <w:szCs w:val="20"/>
              </w:rPr>
              <w:t>DESCRIÇÃO</w:t>
            </w:r>
          </w:p>
        </w:tc>
        <w:tc>
          <w:tcPr>
            <w:tcW w:w="1958" w:type="dxa"/>
            <w:tcBorders>
              <w:top w:val="outset" w:sz="6" w:space="0" w:color="000000"/>
              <w:left w:val="outset" w:sz="6" w:space="0" w:color="000000"/>
              <w:bottom w:val="outset" w:sz="6" w:space="0" w:color="000000"/>
            </w:tcBorders>
            <w:vAlign w:val="center"/>
          </w:tcPr>
          <w:p w14:paraId="230E37A1"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b/>
                <w:bCs/>
                <w:sz w:val="20"/>
                <w:szCs w:val="20"/>
              </w:rPr>
              <w:t>GRAU</w:t>
            </w:r>
          </w:p>
        </w:tc>
      </w:tr>
      <w:tr w:rsidR="00A825EC" w:rsidRPr="00935A1A" w14:paraId="3D6F2236" w14:textId="77777777" w:rsidTr="004836E0">
        <w:trPr>
          <w:tblCellSpacing w:w="0" w:type="dxa"/>
        </w:trPr>
        <w:tc>
          <w:tcPr>
            <w:tcW w:w="2239" w:type="dxa"/>
            <w:tcBorders>
              <w:top w:val="outset" w:sz="6" w:space="0" w:color="000000"/>
              <w:bottom w:val="outset" w:sz="6" w:space="0" w:color="000000"/>
              <w:right w:val="outset" w:sz="6" w:space="0" w:color="000000"/>
            </w:tcBorders>
            <w:vAlign w:val="center"/>
          </w:tcPr>
          <w:p w14:paraId="00B09CFB"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1</w:t>
            </w:r>
          </w:p>
        </w:tc>
        <w:tc>
          <w:tcPr>
            <w:tcW w:w="4983" w:type="dxa"/>
            <w:tcBorders>
              <w:top w:val="outset" w:sz="6" w:space="0" w:color="000000"/>
              <w:left w:val="outset" w:sz="6" w:space="0" w:color="000000"/>
              <w:bottom w:val="outset" w:sz="6" w:space="0" w:color="000000"/>
              <w:right w:val="outset" w:sz="6" w:space="0" w:color="000000"/>
            </w:tcBorders>
          </w:tcPr>
          <w:p w14:paraId="1282E6A2"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Permitir situação que crie a possibilidade de causar dano físico, lesão corporal ou conseqüências letais, por ocorrência;</w:t>
            </w:r>
          </w:p>
        </w:tc>
        <w:tc>
          <w:tcPr>
            <w:tcW w:w="1958" w:type="dxa"/>
            <w:tcBorders>
              <w:top w:val="outset" w:sz="6" w:space="0" w:color="000000"/>
              <w:left w:val="outset" w:sz="6" w:space="0" w:color="000000"/>
              <w:bottom w:val="outset" w:sz="6" w:space="0" w:color="000000"/>
            </w:tcBorders>
            <w:vAlign w:val="center"/>
          </w:tcPr>
          <w:p w14:paraId="42D69717"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05</w:t>
            </w:r>
          </w:p>
        </w:tc>
      </w:tr>
      <w:tr w:rsidR="00A825EC" w:rsidRPr="00935A1A" w14:paraId="38F98274" w14:textId="77777777" w:rsidTr="004836E0">
        <w:trPr>
          <w:tblCellSpacing w:w="0" w:type="dxa"/>
        </w:trPr>
        <w:tc>
          <w:tcPr>
            <w:tcW w:w="2239" w:type="dxa"/>
            <w:tcBorders>
              <w:top w:val="outset" w:sz="6" w:space="0" w:color="000000"/>
              <w:bottom w:val="outset" w:sz="6" w:space="0" w:color="000000"/>
              <w:right w:val="outset" w:sz="6" w:space="0" w:color="000000"/>
            </w:tcBorders>
            <w:vAlign w:val="center"/>
          </w:tcPr>
          <w:p w14:paraId="6B805379"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2</w:t>
            </w:r>
          </w:p>
        </w:tc>
        <w:tc>
          <w:tcPr>
            <w:tcW w:w="4983" w:type="dxa"/>
            <w:tcBorders>
              <w:top w:val="outset" w:sz="6" w:space="0" w:color="000000"/>
              <w:left w:val="outset" w:sz="6" w:space="0" w:color="000000"/>
              <w:bottom w:val="outset" w:sz="6" w:space="0" w:color="000000"/>
              <w:right w:val="outset" w:sz="6" w:space="0" w:color="000000"/>
            </w:tcBorders>
          </w:tcPr>
          <w:p w14:paraId="350F2B57"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Suspender ou interromper, salvo motivo de força maior ou caso fortuito, os serviços contratuais por dia e por unidade de atendimento;</w:t>
            </w:r>
          </w:p>
        </w:tc>
        <w:tc>
          <w:tcPr>
            <w:tcW w:w="1958" w:type="dxa"/>
            <w:tcBorders>
              <w:top w:val="outset" w:sz="6" w:space="0" w:color="000000"/>
              <w:left w:val="outset" w:sz="6" w:space="0" w:color="000000"/>
              <w:bottom w:val="outset" w:sz="6" w:space="0" w:color="000000"/>
            </w:tcBorders>
            <w:vAlign w:val="center"/>
          </w:tcPr>
          <w:p w14:paraId="21FE6F1D"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04</w:t>
            </w:r>
          </w:p>
        </w:tc>
      </w:tr>
      <w:tr w:rsidR="00A825EC" w:rsidRPr="00935A1A" w14:paraId="623302AE" w14:textId="77777777" w:rsidTr="004836E0">
        <w:trPr>
          <w:tblCellSpacing w:w="0" w:type="dxa"/>
        </w:trPr>
        <w:tc>
          <w:tcPr>
            <w:tcW w:w="2239" w:type="dxa"/>
            <w:tcBorders>
              <w:top w:val="outset" w:sz="6" w:space="0" w:color="000000"/>
              <w:bottom w:val="outset" w:sz="6" w:space="0" w:color="000000"/>
              <w:right w:val="outset" w:sz="6" w:space="0" w:color="000000"/>
            </w:tcBorders>
            <w:vAlign w:val="center"/>
          </w:tcPr>
          <w:p w14:paraId="570E6A97"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3</w:t>
            </w:r>
          </w:p>
        </w:tc>
        <w:tc>
          <w:tcPr>
            <w:tcW w:w="4983" w:type="dxa"/>
            <w:tcBorders>
              <w:top w:val="outset" w:sz="6" w:space="0" w:color="000000"/>
              <w:left w:val="outset" w:sz="6" w:space="0" w:color="000000"/>
              <w:bottom w:val="outset" w:sz="6" w:space="0" w:color="000000"/>
              <w:right w:val="outset" w:sz="6" w:space="0" w:color="000000"/>
            </w:tcBorders>
          </w:tcPr>
          <w:p w14:paraId="5F1C0383"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Manter funcionário sem qualificação para executar os serviços contratados, por empregado e por dia;</w:t>
            </w:r>
          </w:p>
        </w:tc>
        <w:tc>
          <w:tcPr>
            <w:tcW w:w="1958" w:type="dxa"/>
            <w:tcBorders>
              <w:top w:val="outset" w:sz="6" w:space="0" w:color="000000"/>
              <w:left w:val="outset" w:sz="6" w:space="0" w:color="000000"/>
              <w:bottom w:val="outset" w:sz="6" w:space="0" w:color="000000"/>
            </w:tcBorders>
            <w:vAlign w:val="center"/>
          </w:tcPr>
          <w:p w14:paraId="50BF9E91"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03</w:t>
            </w:r>
          </w:p>
        </w:tc>
      </w:tr>
      <w:tr w:rsidR="00A825EC" w:rsidRPr="00935A1A" w14:paraId="13B9A3B0" w14:textId="77777777" w:rsidTr="004836E0">
        <w:trPr>
          <w:tblCellSpacing w:w="0" w:type="dxa"/>
        </w:trPr>
        <w:tc>
          <w:tcPr>
            <w:tcW w:w="2239" w:type="dxa"/>
            <w:tcBorders>
              <w:top w:val="outset" w:sz="6" w:space="0" w:color="000000"/>
              <w:bottom w:val="outset" w:sz="6" w:space="0" w:color="000000"/>
              <w:right w:val="outset" w:sz="6" w:space="0" w:color="000000"/>
            </w:tcBorders>
            <w:vAlign w:val="center"/>
          </w:tcPr>
          <w:p w14:paraId="59FABD87"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4</w:t>
            </w:r>
          </w:p>
        </w:tc>
        <w:tc>
          <w:tcPr>
            <w:tcW w:w="4983" w:type="dxa"/>
            <w:tcBorders>
              <w:top w:val="outset" w:sz="6" w:space="0" w:color="000000"/>
              <w:left w:val="outset" w:sz="6" w:space="0" w:color="000000"/>
              <w:bottom w:val="outset" w:sz="6" w:space="0" w:color="000000"/>
              <w:right w:val="outset" w:sz="6" w:space="0" w:color="000000"/>
            </w:tcBorders>
          </w:tcPr>
          <w:p w14:paraId="0345C89A"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Recusar-se a executar serviço determinado pela fiscalização, por serviço e por dia;</w:t>
            </w:r>
          </w:p>
        </w:tc>
        <w:tc>
          <w:tcPr>
            <w:tcW w:w="1958" w:type="dxa"/>
            <w:tcBorders>
              <w:top w:val="outset" w:sz="6" w:space="0" w:color="000000"/>
              <w:left w:val="outset" w:sz="6" w:space="0" w:color="000000"/>
              <w:bottom w:val="outset" w:sz="6" w:space="0" w:color="000000"/>
            </w:tcBorders>
            <w:vAlign w:val="center"/>
          </w:tcPr>
          <w:p w14:paraId="272D6648"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02</w:t>
            </w:r>
          </w:p>
        </w:tc>
      </w:tr>
      <w:tr w:rsidR="00A825EC" w:rsidRPr="00935A1A" w14:paraId="253678ED" w14:textId="77777777" w:rsidTr="004836E0">
        <w:trPr>
          <w:trHeight w:val="225"/>
          <w:tblCellSpacing w:w="0" w:type="dxa"/>
        </w:trPr>
        <w:tc>
          <w:tcPr>
            <w:tcW w:w="9180" w:type="dxa"/>
            <w:gridSpan w:val="3"/>
            <w:tcBorders>
              <w:top w:val="outset" w:sz="6" w:space="0" w:color="000000"/>
              <w:bottom w:val="outset" w:sz="6" w:space="0" w:color="000000"/>
            </w:tcBorders>
            <w:vAlign w:val="center"/>
          </w:tcPr>
          <w:p w14:paraId="27E55D3B"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b/>
                <w:bCs/>
                <w:sz w:val="20"/>
                <w:szCs w:val="20"/>
              </w:rPr>
              <w:t>Para os itens a seguir, deixar de:</w:t>
            </w:r>
          </w:p>
        </w:tc>
      </w:tr>
      <w:tr w:rsidR="00A825EC" w:rsidRPr="00935A1A" w14:paraId="03D94C2F" w14:textId="77777777" w:rsidTr="004836E0">
        <w:trPr>
          <w:tblCellSpacing w:w="0" w:type="dxa"/>
        </w:trPr>
        <w:tc>
          <w:tcPr>
            <w:tcW w:w="2239" w:type="dxa"/>
            <w:tcBorders>
              <w:top w:val="outset" w:sz="6" w:space="0" w:color="000000"/>
              <w:bottom w:val="outset" w:sz="6" w:space="0" w:color="000000"/>
              <w:right w:val="outset" w:sz="6" w:space="0" w:color="000000"/>
            </w:tcBorders>
            <w:vAlign w:val="center"/>
          </w:tcPr>
          <w:p w14:paraId="1CF9DB92"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7</w:t>
            </w:r>
          </w:p>
        </w:tc>
        <w:tc>
          <w:tcPr>
            <w:tcW w:w="4983" w:type="dxa"/>
            <w:tcBorders>
              <w:top w:val="outset" w:sz="6" w:space="0" w:color="000000"/>
              <w:left w:val="outset" w:sz="6" w:space="0" w:color="000000"/>
              <w:bottom w:val="outset" w:sz="6" w:space="0" w:color="000000"/>
              <w:right w:val="outset" w:sz="6" w:space="0" w:color="000000"/>
            </w:tcBorders>
          </w:tcPr>
          <w:p w14:paraId="3869363F"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Cumprir determinação formal ou instrução complementar do órgão fiscalizador, por ocorrência;</w:t>
            </w:r>
          </w:p>
        </w:tc>
        <w:tc>
          <w:tcPr>
            <w:tcW w:w="1958" w:type="dxa"/>
            <w:tcBorders>
              <w:top w:val="outset" w:sz="6" w:space="0" w:color="000000"/>
              <w:left w:val="outset" w:sz="6" w:space="0" w:color="000000"/>
              <w:bottom w:val="outset" w:sz="6" w:space="0" w:color="000000"/>
            </w:tcBorders>
            <w:vAlign w:val="center"/>
          </w:tcPr>
          <w:p w14:paraId="3752F04B"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02</w:t>
            </w:r>
          </w:p>
        </w:tc>
      </w:tr>
      <w:tr w:rsidR="00A825EC" w:rsidRPr="00935A1A" w14:paraId="70CA66BF" w14:textId="77777777" w:rsidTr="004836E0">
        <w:trPr>
          <w:tblCellSpacing w:w="0" w:type="dxa"/>
        </w:trPr>
        <w:tc>
          <w:tcPr>
            <w:tcW w:w="2239" w:type="dxa"/>
            <w:tcBorders>
              <w:top w:val="outset" w:sz="6" w:space="0" w:color="000000"/>
              <w:bottom w:val="outset" w:sz="6" w:space="0" w:color="000000"/>
              <w:right w:val="outset" w:sz="6" w:space="0" w:color="000000"/>
            </w:tcBorders>
            <w:vAlign w:val="center"/>
          </w:tcPr>
          <w:p w14:paraId="424C5FDF"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8</w:t>
            </w:r>
          </w:p>
        </w:tc>
        <w:tc>
          <w:tcPr>
            <w:tcW w:w="4983" w:type="dxa"/>
            <w:tcBorders>
              <w:top w:val="outset" w:sz="6" w:space="0" w:color="000000"/>
              <w:left w:val="outset" w:sz="6" w:space="0" w:color="000000"/>
              <w:bottom w:val="outset" w:sz="6" w:space="0" w:color="000000"/>
              <w:right w:val="outset" w:sz="6" w:space="0" w:color="000000"/>
            </w:tcBorders>
          </w:tcPr>
          <w:p w14:paraId="0706BBB7"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Substituir empregado que se conduza de modo inconveniente ou não atenda às necessidades do serviço, por funcionário e por dia;</w:t>
            </w:r>
          </w:p>
        </w:tc>
        <w:tc>
          <w:tcPr>
            <w:tcW w:w="1958" w:type="dxa"/>
            <w:tcBorders>
              <w:top w:val="outset" w:sz="6" w:space="0" w:color="000000"/>
              <w:left w:val="outset" w:sz="6" w:space="0" w:color="000000"/>
              <w:bottom w:val="outset" w:sz="6" w:space="0" w:color="000000"/>
            </w:tcBorders>
            <w:vAlign w:val="center"/>
          </w:tcPr>
          <w:p w14:paraId="285C1CD2"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01</w:t>
            </w:r>
          </w:p>
        </w:tc>
      </w:tr>
      <w:tr w:rsidR="00A825EC" w:rsidRPr="00935A1A" w14:paraId="638AE74B" w14:textId="77777777" w:rsidTr="004836E0">
        <w:trPr>
          <w:tblCellSpacing w:w="0" w:type="dxa"/>
        </w:trPr>
        <w:tc>
          <w:tcPr>
            <w:tcW w:w="2239" w:type="dxa"/>
            <w:tcBorders>
              <w:top w:val="outset" w:sz="6" w:space="0" w:color="000000"/>
              <w:bottom w:val="outset" w:sz="6" w:space="0" w:color="000000"/>
              <w:right w:val="outset" w:sz="6" w:space="0" w:color="000000"/>
            </w:tcBorders>
            <w:vAlign w:val="center"/>
          </w:tcPr>
          <w:p w14:paraId="1FD4B203"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lastRenderedPageBreak/>
              <w:t>9</w:t>
            </w:r>
          </w:p>
        </w:tc>
        <w:tc>
          <w:tcPr>
            <w:tcW w:w="4983" w:type="dxa"/>
            <w:tcBorders>
              <w:top w:val="outset" w:sz="6" w:space="0" w:color="000000"/>
              <w:left w:val="outset" w:sz="6" w:space="0" w:color="000000"/>
              <w:bottom w:val="outset" w:sz="6" w:space="0" w:color="000000"/>
              <w:right w:val="outset" w:sz="6" w:space="0" w:color="000000"/>
            </w:tcBorders>
          </w:tcPr>
          <w:p w14:paraId="3DBDE40C"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Cumprir quaisquer dos itens do Edital e seus Anexos não previstos nesta tabela de multas, após reincidência formalmente notificada pelo órgão fiscalizador, por item e por ocorrência;</w:t>
            </w:r>
          </w:p>
        </w:tc>
        <w:tc>
          <w:tcPr>
            <w:tcW w:w="1958" w:type="dxa"/>
            <w:tcBorders>
              <w:top w:val="outset" w:sz="6" w:space="0" w:color="000000"/>
              <w:left w:val="outset" w:sz="6" w:space="0" w:color="000000"/>
              <w:bottom w:val="outset" w:sz="6" w:space="0" w:color="000000"/>
            </w:tcBorders>
            <w:vAlign w:val="center"/>
          </w:tcPr>
          <w:p w14:paraId="38E27AB9"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03</w:t>
            </w:r>
          </w:p>
        </w:tc>
      </w:tr>
      <w:tr w:rsidR="00A825EC" w:rsidRPr="00935A1A" w14:paraId="553A5E90" w14:textId="77777777" w:rsidTr="004836E0">
        <w:trPr>
          <w:tblCellSpacing w:w="0" w:type="dxa"/>
        </w:trPr>
        <w:tc>
          <w:tcPr>
            <w:tcW w:w="2239" w:type="dxa"/>
            <w:tcBorders>
              <w:top w:val="outset" w:sz="6" w:space="0" w:color="000000"/>
              <w:bottom w:val="outset" w:sz="6" w:space="0" w:color="000000"/>
              <w:right w:val="outset" w:sz="6" w:space="0" w:color="000000"/>
            </w:tcBorders>
            <w:vAlign w:val="center"/>
          </w:tcPr>
          <w:p w14:paraId="62D80B26"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10</w:t>
            </w:r>
          </w:p>
        </w:tc>
        <w:tc>
          <w:tcPr>
            <w:tcW w:w="4983" w:type="dxa"/>
            <w:tcBorders>
              <w:top w:val="outset" w:sz="6" w:space="0" w:color="000000"/>
              <w:left w:val="outset" w:sz="6" w:space="0" w:color="000000"/>
              <w:bottom w:val="outset" w:sz="6" w:space="0" w:color="000000"/>
              <w:right w:val="outset" w:sz="6" w:space="0" w:color="000000"/>
            </w:tcBorders>
          </w:tcPr>
          <w:p w14:paraId="1530A805"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Indicar e manter durante a execução do contrato os prepostos previstos no edital/contrato;</w:t>
            </w:r>
          </w:p>
        </w:tc>
        <w:tc>
          <w:tcPr>
            <w:tcW w:w="1958" w:type="dxa"/>
            <w:tcBorders>
              <w:top w:val="outset" w:sz="6" w:space="0" w:color="000000"/>
              <w:left w:val="outset" w:sz="6" w:space="0" w:color="000000"/>
              <w:bottom w:val="outset" w:sz="6" w:space="0" w:color="000000"/>
            </w:tcBorders>
            <w:vAlign w:val="center"/>
          </w:tcPr>
          <w:p w14:paraId="06AA7AEC" w14:textId="77777777" w:rsidR="00A825EC" w:rsidRPr="00935A1A" w:rsidRDefault="00A825EC" w:rsidP="004836E0">
            <w:pPr>
              <w:spacing w:before="120" w:after="120" w:line="276" w:lineRule="auto"/>
              <w:ind w:right="-30"/>
              <w:jc w:val="center"/>
              <w:rPr>
                <w:rFonts w:asciiTheme="minorHAnsi" w:hAnsiTheme="minorHAnsi" w:cstheme="minorHAnsi"/>
                <w:sz w:val="20"/>
                <w:szCs w:val="20"/>
              </w:rPr>
            </w:pPr>
            <w:r w:rsidRPr="00935A1A">
              <w:rPr>
                <w:rFonts w:asciiTheme="minorHAnsi" w:hAnsiTheme="minorHAnsi" w:cstheme="minorHAnsi"/>
                <w:sz w:val="20"/>
                <w:szCs w:val="20"/>
              </w:rPr>
              <w:t>01</w:t>
            </w:r>
          </w:p>
        </w:tc>
      </w:tr>
    </w:tbl>
    <w:p w14:paraId="332A0EF2" w14:textId="77777777" w:rsidR="00A825EC" w:rsidRPr="00935A1A" w:rsidRDefault="00A825EC" w:rsidP="004C6B84">
      <w:pPr>
        <w:numPr>
          <w:ilvl w:val="1"/>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Também ficam sujeitas às penalidades do art. 87, III e IV da Lei nº 8.666, de 1993, as empresas ou profissionais que:</w:t>
      </w:r>
    </w:p>
    <w:p w14:paraId="6F8C199A" w14:textId="77777777" w:rsidR="00A825EC" w:rsidRPr="00935A1A" w:rsidRDefault="00A825EC" w:rsidP="004C6B84">
      <w:pPr>
        <w:numPr>
          <w:ilvl w:val="2"/>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tenham sofrido condenação definitiva por praticar, por meio dolosos, fraude fiscal no recolhimento de quaisquer tributos;</w:t>
      </w:r>
    </w:p>
    <w:p w14:paraId="6CBF11EB" w14:textId="77777777" w:rsidR="00A825EC" w:rsidRPr="00935A1A" w:rsidRDefault="00A825EC" w:rsidP="004C6B84">
      <w:pPr>
        <w:numPr>
          <w:ilvl w:val="2"/>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tenham praticado atos ilícitos visando a frustrar os objetivos da licitação;</w:t>
      </w:r>
    </w:p>
    <w:p w14:paraId="791F50A4" w14:textId="77777777" w:rsidR="00A825EC" w:rsidRPr="00935A1A" w:rsidRDefault="00A825EC" w:rsidP="004C6B84">
      <w:pPr>
        <w:numPr>
          <w:ilvl w:val="2"/>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 xml:space="preserve">demonstrem não possuir idoneidade para contratar com a Administração em virtude de atos ilícitos praticados. </w:t>
      </w:r>
    </w:p>
    <w:p w14:paraId="75BD152D" w14:textId="77777777" w:rsidR="00D57D53" w:rsidRPr="00935A1A" w:rsidRDefault="00D57D53" w:rsidP="004C6B84">
      <w:pPr>
        <w:numPr>
          <w:ilvl w:val="1"/>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146456CE" w14:textId="21ECC6FE" w:rsidR="00D57D53" w:rsidRPr="00935A1A" w:rsidRDefault="00D57D53" w:rsidP="004C6B84">
      <w:pPr>
        <w:numPr>
          <w:ilvl w:val="1"/>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9554805" w14:textId="13BBA0DF" w:rsidR="00D57D53" w:rsidRPr="00935A1A" w:rsidRDefault="00D57D53" w:rsidP="004C6B84">
      <w:pPr>
        <w:numPr>
          <w:ilvl w:val="1"/>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14:paraId="41658F8D" w14:textId="77777777" w:rsidR="00A825EC" w:rsidRPr="00935A1A" w:rsidRDefault="00A825EC" w:rsidP="004C6B84">
      <w:pPr>
        <w:numPr>
          <w:ilvl w:val="1"/>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14:paraId="7040E452" w14:textId="77777777" w:rsidR="00A825EC" w:rsidRPr="00935A1A" w:rsidRDefault="00A825EC" w:rsidP="004C6B84">
      <w:pPr>
        <w:numPr>
          <w:ilvl w:val="1"/>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0C6C26E4" w14:textId="31C313EC" w:rsidR="00257236" w:rsidRPr="00935A1A" w:rsidRDefault="00257236" w:rsidP="004C6B84">
      <w:pPr>
        <w:numPr>
          <w:ilvl w:val="2"/>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As multas devidas e/ou prejuízos causados à Contratante serão deduzidos dos valores a serem pagos, ou recolhidos em favor da União, ou deduzidos da garantia, ou ainda, quando for o caso, serão inscritos na Dívida Ativa da União e cobrados judicialmente.</w:t>
      </w:r>
    </w:p>
    <w:p w14:paraId="1210BF7A" w14:textId="77777777" w:rsidR="00745E16" w:rsidRPr="00935A1A" w:rsidRDefault="00745E16" w:rsidP="004C6B84">
      <w:pPr>
        <w:numPr>
          <w:ilvl w:val="1"/>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Caso o valor da multa não seja suficiente para cobrir os prejuízos causados pela conduta do licitante, a União ou Entidade poderá cobrar o valor remanescente judicialmente, conforme artigo 419 do Código Civil.</w:t>
      </w:r>
    </w:p>
    <w:p w14:paraId="43F10172" w14:textId="4549BB21" w:rsidR="00257236" w:rsidRPr="00935A1A" w:rsidRDefault="00257236" w:rsidP="004C6B84">
      <w:pPr>
        <w:numPr>
          <w:ilvl w:val="1"/>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lastRenderedPageBreak/>
        <w:t xml:space="preserve">Caso a Contratante determine, a multa deverá ser recolhida no prazo máximo de </w:t>
      </w:r>
      <w:r w:rsidR="00426A5A" w:rsidRPr="00935A1A">
        <w:rPr>
          <w:rFonts w:asciiTheme="minorHAnsi" w:hAnsiTheme="minorHAnsi" w:cstheme="minorHAnsi"/>
          <w:sz w:val="20"/>
          <w:szCs w:val="20"/>
        </w:rPr>
        <w:t>15</w:t>
      </w:r>
      <w:r w:rsidRPr="00935A1A">
        <w:rPr>
          <w:rFonts w:asciiTheme="minorHAnsi" w:hAnsiTheme="minorHAnsi" w:cstheme="minorHAnsi"/>
          <w:sz w:val="20"/>
          <w:szCs w:val="20"/>
        </w:rPr>
        <w:t xml:space="preserve"> (</w:t>
      </w:r>
      <w:r w:rsidR="00426A5A" w:rsidRPr="00935A1A">
        <w:rPr>
          <w:rFonts w:asciiTheme="minorHAnsi" w:hAnsiTheme="minorHAnsi" w:cstheme="minorHAnsi"/>
          <w:sz w:val="20"/>
          <w:szCs w:val="20"/>
        </w:rPr>
        <w:t>quinze</w:t>
      </w:r>
      <w:r w:rsidRPr="00935A1A">
        <w:rPr>
          <w:rFonts w:asciiTheme="minorHAnsi" w:hAnsiTheme="minorHAnsi" w:cstheme="minorHAnsi"/>
          <w:sz w:val="20"/>
          <w:szCs w:val="20"/>
        </w:rPr>
        <w:t>) dias, a contar da data do recebimento da comunicação enviada pela autoridade competente.</w:t>
      </w:r>
    </w:p>
    <w:p w14:paraId="5FA8618E" w14:textId="7DC4C995" w:rsidR="008652D8" w:rsidRPr="00935A1A" w:rsidRDefault="00A825EC" w:rsidP="004C6B84">
      <w:pPr>
        <w:numPr>
          <w:ilvl w:val="1"/>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 xml:space="preserve">As penalidades serão obrigatoriamente registradas no </w:t>
      </w:r>
      <w:r w:rsidR="007F54F3" w:rsidRPr="00935A1A">
        <w:rPr>
          <w:rFonts w:asciiTheme="minorHAnsi" w:hAnsiTheme="minorHAnsi" w:cstheme="minorHAnsi"/>
          <w:sz w:val="20"/>
          <w:szCs w:val="20"/>
        </w:rPr>
        <w:t>SICAF</w:t>
      </w:r>
      <w:r w:rsidRPr="00935A1A">
        <w:rPr>
          <w:rFonts w:asciiTheme="minorHAnsi" w:hAnsiTheme="minorHAnsi" w:cstheme="minorHAnsi"/>
          <w:sz w:val="20"/>
          <w:szCs w:val="20"/>
        </w:rPr>
        <w:t xml:space="preserve">. </w:t>
      </w:r>
    </w:p>
    <w:p w14:paraId="5535B0DC" w14:textId="77777777" w:rsidR="005D24C9" w:rsidRPr="00935A1A" w:rsidRDefault="005D24C9" w:rsidP="00E251E7">
      <w:pPr>
        <w:pStyle w:val="Nivel1"/>
        <w:spacing w:line="240" w:lineRule="auto"/>
        <w:rPr>
          <w:rFonts w:asciiTheme="minorHAnsi" w:hAnsiTheme="minorHAnsi" w:cstheme="minorHAnsi"/>
          <w:sz w:val="20"/>
          <w:szCs w:val="20"/>
        </w:rPr>
      </w:pPr>
      <w:r w:rsidRPr="00935A1A">
        <w:rPr>
          <w:rFonts w:asciiTheme="minorHAnsi" w:hAnsiTheme="minorHAnsi" w:cstheme="minorHAnsi"/>
          <w:sz w:val="20"/>
          <w:szCs w:val="20"/>
        </w:rPr>
        <w:t>CRITÉRIOS DE SELEÇÃO DO FORNECEDOR.</w:t>
      </w:r>
    </w:p>
    <w:p w14:paraId="432E4A9A" w14:textId="77777777" w:rsidR="005D24C9" w:rsidRPr="00935A1A" w:rsidRDefault="005D24C9" w:rsidP="004C6B84">
      <w:pPr>
        <w:numPr>
          <w:ilvl w:val="1"/>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As exigências de habilitação jurídica e de regularidade fiscal e trabalhista são as usuais para a generalidade dos objetos, conforme disciplinado no edital.</w:t>
      </w:r>
    </w:p>
    <w:p w14:paraId="6DC3DDC7" w14:textId="77777777" w:rsidR="005D24C9" w:rsidRPr="00935A1A" w:rsidRDefault="005D24C9" w:rsidP="004C6B84">
      <w:pPr>
        <w:numPr>
          <w:ilvl w:val="1"/>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Qualificação Técnica:</w:t>
      </w:r>
    </w:p>
    <w:p w14:paraId="7E814343" w14:textId="77777777" w:rsidR="005D24C9" w:rsidRPr="00935A1A" w:rsidRDefault="005D24C9" w:rsidP="004C6B84">
      <w:pPr>
        <w:numPr>
          <w:ilvl w:val="2"/>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Registro ou inscrição da empresa contratada no CREA (Conselho Regional de Engenharia e Agronomia) e/ou CAU (Conselho de Arquitetura e Urbanismo), conforme as áreas de atuação previstas no Projeto Básico, em plena validade;</w:t>
      </w:r>
    </w:p>
    <w:p w14:paraId="1D6C7DC2" w14:textId="77777777" w:rsidR="005D24C9" w:rsidRPr="00935A1A" w:rsidRDefault="005D24C9" w:rsidP="004C6B84">
      <w:pPr>
        <w:numPr>
          <w:ilvl w:val="2"/>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 xml:space="preserve">Quanto à capacitação técnico-operacional: apresentação de um ou mais atestados de capacidade técnica, fornecido por pessoa jurídica de direito público ou privado devidamente identificada, em nome do contratado, relativo à execução de serviço de engenharia, compatível em características, quantidades e prazos com o objeto presente, envolvendo as parcelas de maior relevância e valor significativo do objeto: </w:t>
      </w:r>
    </w:p>
    <w:p w14:paraId="66214B0C" w14:textId="631A81BC" w:rsidR="005D24C9" w:rsidRPr="00935A1A" w:rsidRDefault="003748FD" w:rsidP="004C6B84">
      <w:pPr>
        <w:numPr>
          <w:ilvl w:val="3"/>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Execução de l</w:t>
      </w:r>
      <w:r w:rsidR="0067736E" w:rsidRPr="00935A1A">
        <w:rPr>
          <w:rFonts w:asciiTheme="minorHAnsi" w:hAnsiTheme="minorHAnsi" w:cstheme="minorHAnsi"/>
          <w:sz w:val="20"/>
          <w:szCs w:val="20"/>
        </w:rPr>
        <w:t>aje pré-moldada de concreto para forro, vigota convencional</w:t>
      </w:r>
      <w:r w:rsidR="00B74BD9" w:rsidRPr="00935A1A">
        <w:rPr>
          <w:rFonts w:asciiTheme="minorHAnsi" w:hAnsiTheme="minorHAnsi" w:cstheme="minorHAnsi"/>
          <w:sz w:val="20"/>
          <w:szCs w:val="20"/>
        </w:rPr>
        <w:t>;</w:t>
      </w:r>
      <w:r w:rsidR="00104F63" w:rsidRPr="00935A1A">
        <w:rPr>
          <w:rFonts w:asciiTheme="minorHAnsi" w:hAnsiTheme="minorHAnsi" w:cstheme="minorHAnsi"/>
          <w:sz w:val="20"/>
          <w:szCs w:val="20"/>
        </w:rPr>
        <w:t xml:space="preserve"> </w:t>
      </w:r>
    </w:p>
    <w:p w14:paraId="7B26BB42" w14:textId="5BD471D3" w:rsidR="00104F63" w:rsidRPr="00935A1A" w:rsidRDefault="00104F63" w:rsidP="004C6B84">
      <w:pPr>
        <w:numPr>
          <w:ilvl w:val="3"/>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Execuç</w:t>
      </w:r>
      <w:r w:rsidR="00B74BD9" w:rsidRPr="00935A1A">
        <w:rPr>
          <w:rFonts w:asciiTheme="minorHAnsi" w:hAnsiTheme="minorHAnsi" w:cstheme="minorHAnsi"/>
          <w:sz w:val="20"/>
          <w:szCs w:val="20"/>
        </w:rPr>
        <w:t>ão de</w:t>
      </w:r>
      <w:r w:rsidR="003748FD" w:rsidRPr="00935A1A">
        <w:rPr>
          <w:rFonts w:asciiTheme="minorHAnsi" w:hAnsiTheme="minorHAnsi" w:cstheme="minorHAnsi"/>
          <w:sz w:val="20"/>
          <w:szCs w:val="20"/>
        </w:rPr>
        <w:t xml:space="preserve"> alvenaria de vedação de bloco cerâmicos furados na horizontal </w:t>
      </w:r>
      <w:r w:rsidR="00B74BD9" w:rsidRPr="00935A1A">
        <w:rPr>
          <w:rFonts w:asciiTheme="minorHAnsi" w:hAnsiTheme="minorHAnsi" w:cstheme="minorHAnsi"/>
          <w:sz w:val="20"/>
          <w:szCs w:val="20"/>
        </w:rPr>
        <w:t>;</w:t>
      </w:r>
      <w:r w:rsidRPr="00935A1A">
        <w:rPr>
          <w:rFonts w:asciiTheme="minorHAnsi" w:hAnsiTheme="minorHAnsi" w:cstheme="minorHAnsi"/>
          <w:sz w:val="20"/>
          <w:szCs w:val="20"/>
        </w:rPr>
        <w:t xml:space="preserve"> </w:t>
      </w:r>
    </w:p>
    <w:p w14:paraId="1424385C" w14:textId="001F8472" w:rsidR="00CA0F8A" w:rsidRPr="00935A1A" w:rsidRDefault="00CA0F8A" w:rsidP="004C6B84">
      <w:pPr>
        <w:numPr>
          <w:ilvl w:val="3"/>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 xml:space="preserve">Execução de </w:t>
      </w:r>
      <w:r w:rsidR="003748FD" w:rsidRPr="00935A1A">
        <w:rPr>
          <w:rFonts w:asciiTheme="minorHAnsi" w:hAnsiTheme="minorHAnsi" w:cstheme="minorHAnsi"/>
          <w:sz w:val="20"/>
          <w:szCs w:val="20"/>
        </w:rPr>
        <w:t>piso em granilite</w:t>
      </w:r>
      <w:r w:rsidRPr="00935A1A">
        <w:rPr>
          <w:rFonts w:asciiTheme="minorHAnsi" w:hAnsiTheme="minorHAnsi" w:cstheme="minorHAnsi"/>
          <w:sz w:val="20"/>
          <w:szCs w:val="20"/>
        </w:rPr>
        <w:t>;</w:t>
      </w:r>
    </w:p>
    <w:p w14:paraId="5428C641" w14:textId="1FC31DF0" w:rsidR="003748FD" w:rsidRPr="00935A1A" w:rsidRDefault="003748FD" w:rsidP="004C6B84">
      <w:pPr>
        <w:numPr>
          <w:ilvl w:val="3"/>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Instalação de esquadria de alumínio com vidro;</w:t>
      </w:r>
    </w:p>
    <w:p w14:paraId="75FC244F" w14:textId="1B603816" w:rsidR="005C1E6E" w:rsidRPr="00935A1A" w:rsidRDefault="003748FD" w:rsidP="004C6B84">
      <w:pPr>
        <w:numPr>
          <w:ilvl w:val="3"/>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Instalação de cabo blindado para alarme e detecção de incêndio.</w:t>
      </w:r>
    </w:p>
    <w:p w14:paraId="7A1CA195" w14:textId="77777777" w:rsidR="005D24C9" w:rsidRPr="00935A1A" w:rsidRDefault="005D24C9" w:rsidP="004C6B84">
      <w:pPr>
        <w:numPr>
          <w:ilvl w:val="2"/>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Os atestados exigidos no subitem anterior, para serem aceitos, deverão ter as seguintes informações:</w:t>
      </w:r>
    </w:p>
    <w:p w14:paraId="62B7B575" w14:textId="6E686B13" w:rsidR="00FE23CF" w:rsidRPr="00935A1A" w:rsidRDefault="00C308C2" w:rsidP="00FE23CF">
      <w:pPr>
        <w:numPr>
          <w:ilvl w:val="3"/>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204</w:t>
      </w:r>
      <w:r w:rsidR="00CA0F8A" w:rsidRPr="00935A1A">
        <w:rPr>
          <w:rFonts w:asciiTheme="minorHAnsi" w:hAnsiTheme="minorHAnsi" w:cstheme="minorHAnsi"/>
          <w:sz w:val="20"/>
          <w:szCs w:val="20"/>
        </w:rPr>
        <w:t xml:space="preserve"> (</w:t>
      </w:r>
      <w:r w:rsidRPr="00935A1A">
        <w:rPr>
          <w:rFonts w:asciiTheme="minorHAnsi" w:hAnsiTheme="minorHAnsi" w:cstheme="minorHAnsi"/>
          <w:sz w:val="20"/>
          <w:szCs w:val="20"/>
        </w:rPr>
        <w:t>duzentos e quatro</w:t>
      </w:r>
      <w:r w:rsidR="00CA0F8A" w:rsidRPr="00935A1A">
        <w:rPr>
          <w:rFonts w:asciiTheme="minorHAnsi" w:hAnsiTheme="minorHAnsi" w:cstheme="minorHAnsi"/>
          <w:sz w:val="20"/>
          <w:szCs w:val="20"/>
        </w:rPr>
        <w:t>) m</w:t>
      </w:r>
      <w:r w:rsidRPr="00935A1A">
        <w:rPr>
          <w:rFonts w:asciiTheme="minorHAnsi" w:hAnsiTheme="minorHAnsi" w:cstheme="minorHAnsi"/>
          <w:sz w:val="20"/>
          <w:szCs w:val="20"/>
        </w:rPr>
        <w:t>²</w:t>
      </w:r>
      <w:r w:rsidR="00E3708B" w:rsidRPr="00935A1A">
        <w:rPr>
          <w:rFonts w:asciiTheme="minorHAnsi" w:hAnsiTheme="minorHAnsi" w:cstheme="minorHAnsi"/>
          <w:sz w:val="20"/>
          <w:szCs w:val="20"/>
        </w:rPr>
        <w:t>;</w:t>
      </w:r>
    </w:p>
    <w:p w14:paraId="3FBC281F" w14:textId="60A99575" w:rsidR="00CA0F8A" w:rsidRPr="00935A1A" w:rsidRDefault="00C308C2" w:rsidP="00CA0F8A">
      <w:pPr>
        <w:numPr>
          <w:ilvl w:val="3"/>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236</w:t>
      </w:r>
      <w:r w:rsidR="00CA0F8A" w:rsidRPr="00935A1A">
        <w:rPr>
          <w:rFonts w:asciiTheme="minorHAnsi" w:hAnsiTheme="minorHAnsi" w:cstheme="minorHAnsi"/>
          <w:sz w:val="20"/>
          <w:szCs w:val="20"/>
        </w:rPr>
        <w:t xml:space="preserve"> (</w:t>
      </w:r>
      <w:r w:rsidRPr="00935A1A">
        <w:rPr>
          <w:rFonts w:asciiTheme="minorHAnsi" w:hAnsiTheme="minorHAnsi" w:cstheme="minorHAnsi"/>
          <w:sz w:val="20"/>
          <w:szCs w:val="20"/>
        </w:rPr>
        <w:t>duzentos e trinta e seis</w:t>
      </w:r>
      <w:r w:rsidR="00CA0F8A" w:rsidRPr="00935A1A">
        <w:rPr>
          <w:rFonts w:asciiTheme="minorHAnsi" w:hAnsiTheme="minorHAnsi" w:cstheme="minorHAnsi"/>
          <w:sz w:val="20"/>
          <w:szCs w:val="20"/>
        </w:rPr>
        <w:t>) m</w:t>
      </w:r>
      <w:r w:rsidRPr="00935A1A">
        <w:rPr>
          <w:rFonts w:asciiTheme="minorHAnsi" w:hAnsiTheme="minorHAnsi" w:cstheme="minorHAnsi"/>
          <w:sz w:val="20"/>
          <w:szCs w:val="20"/>
        </w:rPr>
        <w:t>²</w:t>
      </w:r>
      <w:r w:rsidR="00E3708B" w:rsidRPr="00935A1A">
        <w:rPr>
          <w:rFonts w:asciiTheme="minorHAnsi" w:hAnsiTheme="minorHAnsi" w:cstheme="minorHAnsi"/>
          <w:sz w:val="20"/>
          <w:szCs w:val="20"/>
        </w:rPr>
        <w:t>;</w:t>
      </w:r>
    </w:p>
    <w:p w14:paraId="40DFB48F" w14:textId="10C04079" w:rsidR="00CA0F8A" w:rsidRPr="00935A1A" w:rsidRDefault="00C308C2" w:rsidP="00CA0F8A">
      <w:pPr>
        <w:numPr>
          <w:ilvl w:val="3"/>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191</w:t>
      </w:r>
      <w:r w:rsidR="00E3708B" w:rsidRPr="00935A1A">
        <w:rPr>
          <w:rFonts w:asciiTheme="minorHAnsi" w:hAnsiTheme="minorHAnsi" w:cstheme="minorHAnsi"/>
          <w:sz w:val="20"/>
          <w:szCs w:val="20"/>
        </w:rPr>
        <w:t xml:space="preserve"> (</w:t>
      </w:r>
      <w:r w:rsidRPr="00935A1A">
        <w:rPr>
          <w:rFonts w:asciiTheme="minorHAnsi" w:hAnsiTheme="minorHAnsi" w:cstheme="minorHAnsi"/>
          <w:sz w:val="20"/>
          <w:szCs w:val="20"/>
        </w:rPr>
        <w:t>cento e noventa e um</w:t>
      </w:r>
      <w:r w:rsidR="00E3708B" w:rsidRPr="00935A1A">
        <w:rPr>
          <w:rFonts w:asciiTheme="minorHAnsi" w:hAnsiTheme="minorHAnsi" w:cstheme="minorHAnsi"/>
          <w:sz w:val="20"/>
          <w:szCs w:val="20"/>
        </w:rPr>
        <w:t>) m</w:t>
      </w:r>
      <w:r w:rsidRPr="00935A1A">
        <w:rPr>
          <w:rFonts w:asciiTheme="minorHAnsi" w:hAnsiTheme="minorHAnsi" w:cstheme="minorHAnsi"/>
          <w:sz w:val="20"/>
          <w:szCs w:val="20"/>
        </w:rPr>
        <w:t>²</w:t>
      </w:r>
      <w:r w:rsidR="00E3708B" w:rsidRPr="00935A1A">
        <w:rPr>
          <w:rFonts w:asciiTheme="minorHAnsi" w:hAnsiTheme="minorHAnsi" w:cstheme="minorHAnsi"/>
          <w:sz w:val="20"/>
          <w:szCs w:val="20"/>
        </w:rPr>
        <w:t>;</w:t>
      </w:r>
    </w:p>
    <w:p w14:paraId="2160313A" w14:textId="54FD255F" w:rsidR="00FE23CF" w:rsidRPr="00935A1A" w:rsidRDefault="00C308C2" w:rsidP="00FE23CF">
      <w:pPr>
        <w:numPr>
          <w:ilvl w:val="3"/>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30</w:t>
      </w:r>
      <w:r w:rsidR="00FE23CF" w:rsidRPr="00935A1A">
        <w:rPr>
          <w:rFonts w:asciiTheme="minorHAnsi" w:hAnsiTheme="minorHAnsi" w:cstheme="minorHAnsi"/>
          <w:sz w:val="20"/>
          <w:szCs w:val="20"/>
        </w:rPr>
        <w:t xml:space="preserve"> (</w:t>
      </w:r>
      <w:r w:rsidRPr="00935A1A">
        <w:rPr>
          <w:rFonts w:asciiTheme="minorHAnsi" w:hAnsiTheme="minorHAnsi" w:cstheme="minorHAnsi"/>
          <w:sz w:val="20"/>
          <w:szCs w:val="20"/>
        </w:rPr>
        <w:t>trinta</w:t>
      </w:r>
      <w:r w:rsidR="00FE23CF" w:rsidRPr="00935A1A">
        <w:rPr>
          <w:rFonts w:asciiTheme="minorHAnsi" w:hAnsiTheme="minorHAnsi" w:cstheme="minorHAnsi"/>
          <w:sz w:val="20"/>
          <w:szCs w:val="20"/>
        </w:rPr>
        <w:t>) m</w:t>
      </w:r>
      <w:r w:rsidR="00CA0F8A" w:rsidRPr="00935A1A">
        <w:rPr>
          <w:rFonts w:asciiTheme="minorHAnsi" w:hAnsiTheme="minorHAnsi" w:cstheme="minorHAnsi"/>
          <w:sz w:val="20"/>
          <w:szCs w:val="20"/>
        </w:rPr>
        <w:t>²</w:t>
      </w:r>
      <w:r w:rsidRPr="00935A1A">
        <w:rPr>
          <w:rFonts w:asciiTheme="minorHAnsi" w:hAnsiTheme="minorHAnsi" w:cstheme="minorHAnsi"/>
          <w:sz w:val="20"/>
          <w:szCs w:val="20"/>
        </w:rPr>
        <w:t>;</w:t>
      </w:r>
    </w:p>
    <w:p w14:paraId="230EF493" w14:textId="01D60E29" w:rsidR="00C308C2" w:rsidRPr="00935A1A" w:rsidRDefault="00C308C2" w:rsidP="00FE23CF">
      <w:pPr>
        <w:numPr>
          <w:ilvl w:val="3"/>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685 (seiscentos e oitenta e cinco) m.</w:t>
      </w:r>
    </w:p>
    <w:p w14:paraId="48E66161" w14:textId="77777777" w:rsidR="005D24C9" w:rsidRPr="00935A1A" w:rsidRDefault="005D24C9" w:rsidP="004C6B84">
      <w:pPr>
        <w:numPr>
          <w:ilvl w:val="2"/>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 xml:space="preserve">Será admitida, para fins de comprovação de quantitativo mínimo do serviço, a apresentação de diferentes atestados de serviços executados de forma concomitante; </w:t>
      </w:r>
    </w:p>
    <w:p w14:paraId="37BADF5A" w14:textId="77777777" w:rsidR="005D24C9" w:rsidRPr="00935A1A" w:rsidRDefault="005D24C9" w:rsidP="004C6B84">
      <w:pPr>
        <w:numPr>
          <w:ilvl w:val="2"/>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Comprovação da capacitação técnico-profissional, mediante apresentação de Certidão de Acervo Técnico – CAT, expedida pelo CREA ou CAU da região pertinente, nos termos da legislação aplicável, em nome do(s) responsável(is) técnico(s) e/ou membros da equipe técnica que participarão do serviço de engenharia, que demonstre a Anotação de Responsabilidade Técnica - ART ou o Registro de Responsabilidade Técnica - RRT, relativo à execução dos serviços que compõem as parcelas de maior relevância técnica e valor significativo da contratação, a saber:</w:t>
      </w:r>
    </w:p>
    <w:p w14:paraId="4340F7AE" w14:textId="5B56AB75" w:rsidR="006F4309" w:rsidRPr="00935A1A" w:rsidRDefault="00B74BD9" w:rsidP="006F4309">
      <w:pPr>
        <w:numPr>
          <w:ilvl w:val="3"/>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i/>
          <w:iCs/>
          <w:sz w:val="20"/>
          <w:szCs w:val="20"/>
        </w:rPr>
        <w:t xml:space="preserve">Para o </w:t>
      </w:r>
      <w:r w:rsidR="005D24C9" w:rsidRPr="00935A1A">
        <w:rPr>
          <w:rFonts w:asciiTheme="minorHAnsi" w:hAnsiTheme="minorHAnsi" w:cstheme="minorHAnsi"/>
          <w:i/>
          <w:iCs/>
          <w:sz w:val="20"/>
          <w:szCs w:val="20"/>
        </w:rPr>
        <w:t xml:space="preserve">Engenheiro Civil: serviços de: </w:t>
      </w:r>
    </w:p>
    <w:p w14:paraId="355E88A7" w14:textId="7BFFA175" w:rsidR="006F4309" w:rsidRPr="00935A1A" w:rsidRDefault="00C308C2" w:rsidP="00C308C2">
      <w:pPr>
        <w:numPr>
          <w:ilvl w:val="4"/>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lastRenderedPageBreak/>
        <w:t>Execução de laje pré-moldada de concreto para forro, vigota convencional</w:t>
      </w:r>
      <w:r w:rsidR="006F4309" w:rsidRPr="00935A1A">
        <w:rPr>
          <w:rFonts w:asciiTheme="minorHAnsi" w:hAnsiTheme="minorHAnsi" w:cstheme="minorHAnsi"/>
          <w:sz w:val="20"/>
          <w:szCs w:val="20"/>
        </w:rPr>
        <w:t xml:space="preserve">: </w:t>
      </w:r>
      <w:r w:rsidRPr="00935A1A">
        <w:rPr>
          <w:rFonts w:asciiTheme="minorHAnsi" w:hAnsiTheme="minorHAnsi" w:cstheme="minorHAnsi"/>
          <w:sz w:val="20"/>
          <w:szCs w:val="20"/>
        </w:rPr>
        <w:t>204 (duzentos e quatro) m².</w:t>
      </w:r>
    </w:p>
    <w:p w14:paraId="03776A08" w14:textId="38607437" w:rsidR="00C308C2" w:rsidRPr="00935A1A" w:rsidRDefault="00C308C2" w:rsidP="00C308C2">
      <w:pPr>
        <w:numPr>
          <w:ilvl w:val="4"/>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Execução de alvenaria de vedação de bloco cerâmicos furados na horizontal: 236 (duzentos e trinta e seis) m².</w:t>
      </w:r>
    </w:p>
    <w:p w14:paraId="3ECFAB6A" w14:textId="23058A70" w:rsidR="00C308C2" w:rsidRPr="00935A1A" w:rsidRDefault="00C308C2" w:rsidP="00C308C2">
      <w:pPr>
        <w:numPr>
          <w:ilvl w:val="4"/>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Execução de piso em granilite: 191 (cento e noventa e um) m².</w:t>
      </w:r>
    </w:p>
    <w:p w14:paraId="1A26988B" w14:textId="72D83857" w:rsidR="00C308C2" w:rsidRPr="00935A1A" w:rsidRDefault="00C308C2" w:rsidP="00C308C2">
      <w:pPr>
        <w:numPr>
          <w:ilvl w:val="4"/>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Instalação de esquadria de alumínio com vidro: 30 (trinta) m².</w:t>
      </w:r>
    </w:p>
    <w:p w14:paraId="40A0F673" w14:textId="638DCA20" w:rsidR="006F4309" w:rsidRPr="00935A1A" w:rsidRDefault="00C308C2" w:rsidP="00FD416B">
      <w:pPr>
        <w:numPr>
          <w:ilvl w:val="4"/>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Instalação de cabo blindado para alarme e detecção de incêndio: 685 (seiscentos e oitenta e cinco) m.</w:t>
      </w:r>
    </w:p>
    <w:p w14:paraId="7226B656" w14:textId="77777777" w:rsidR="005D24C9" w:rsidRPr="00935A1A" w:rsidRDefault="005D24C9" w:rsidP="004C6B84">
      <w:pPr>
        <w:numPr>
          <w:ilvl w:val="2"/>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Os responsáveis técnicos e/ou membros da equipe técnica acima elencados deverão pertencer ao quadro permanente da empresa proponente,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proponente, ou com declaração de compromisso de vinculação contratual futura, caso o proponente seja efetivamente contratado.</w:t>
      </w:r>
    </w:p>
    <w:p w14:paraId="63C19D46" w14:textId="77777777" w:rsidR="005D24C9" w:rsidRPr="00935A1A" w:rsidRDefault="005D24C9" w:rsidP="004C6B84">
      <w:pPr>
        <w:numPr>
          <w:ilvl w:val="3"/>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No decorrer da execução do objeto, os profissionais de que trata este subitem poderão ser substituídos, nos termos do artigo 30, §10, da Lei n° 8.666, de 1993, por profissionais de experiência equivalente ou superior, desde que a substituição seja aprovada pela Administração.</w:t>
      </w:r>
    </w:p>
    <w:p w14:paraId="15BB7ED8" w14:textId="77777777" w:rsidR="005D24C9" w:rsidRPr="00935A1A" w:rsidRDefault="005D24C9" w:rsidP="004C6B84">
      <w:pPr>
        <w:numPr>
          <w:ilvl w:val="2"/>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A proponente, quando solicitada, deverá disponibilizar todas as informações necessárias à comprovação da legitimidade dos atestados solicitados, apresentando, dentre outros documentos, cópia do contrato que deu suporte à contratação e das correspondentes Certidões de Acervo Técnico (CAT), endereço atual da contratante e local em que foram executadas as obras e serviços de engenharia.</w:t>
      </w:r>
    </w:p>
    <w:p w14:paraId="26DC5EDC" w14:textId="28A20417" w:rsidR="003A6C7A" w:rsidRPr="00935A1A" w:rsidRDefault="003A6C7A" w:rsidP="004C6B84">
      <w:pPr>
        <w:numPr>
          <w:ilvl w:val="1"/>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A proposta</w:t>
      </w:r>
      <w:r w:rsidR="004E1BA5" w:rsidRPr="00935A1A">
        <w:rPr>
          <w:rFonts w:asciiTheme="minorHAnsi" w:hAnsiTheme="minorHAnsi" w:cstheme="minorHAnsi"/>
          <w:sz w:val="20"/>
          <w:szCs w:val="20"/>
        </w:rPr>
        <w:t xml:space="preserve"> </w:t>
      </w:r>
      <w:r w:rsidR="00A90EEE" w:rsidRPr="00935A1A">
        <w:rPr>
          <w:rFonts w:asciiTheme="minorHAnsi" w:hAnsiTheme="minorHAnsi" w:cstheme="minorHAnsi"/>
          <w:sz w:val="20"/>
          <w:szCs w:val="20"/>
        </w:rPr>
        <w:t>deverá contemplar os quantitativos e orientações previstas neste Projeto Básico e Anexos.</w:t>
      </w:r>
    </w:p>
    <w:p w14:paraId="6B8C2FCF" w14:textId="4C2C4FBA" w:rsidR="005D24C9" w:rsidRPr="00935A1A" w:rsidRDefault="005D24C9" w:rsidP="004C6B84">
      <w:pPr>
        <w:numPr>
          <w:ilvl w:val="1"/>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Os critérios de aceitabilidade de preços serão:</w:t>
      </w:r>
    </w:p>
    <w:p w14:paraId="7C1312A1" w14:textId="7565928C" w:rsidR="005D24C9" w:rsidRPr="00935A1A" w:rsidRDefault="005D24C9" w:rsidP="004F663E">
      <w:pPr>
        <w:numPr>
          <w:ilvl w:val="2"/>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Valor Global: R$</w:t>
      </w:r>
      <w:r w:rsidR="00CA0F8A" w:rsidRPr="00935A1A">
        <w:rPr>
          <w:rFonts w:asciiTheme="minorHAnsi" w:hAnsiTheme="minorHAnsi" w:cstheme="minorHAnsi"/>
          <w:sz w:val="20"/>
          <w:szCs w:val="20"/>
        </w:rPr>
        <w:t>1.</w:t>
      </w:r>
      <w:r w:rsidR="007B3AE0" w:rsidRPr="00935A1A">
        <w:rPr>
          <w:rFonts w:asciiTheme="minorHAnsi" w:hAnsiTheme="minorHAnsi" w:cstheme="minorHAnsi"/>
          <w:sz w:val="20"/>
          <w:szCs w:val="20"/>
        </w:rPr>
        <w:t>228.833,35</w:t>
      </w:r>
      <w:r w:rsidRPr="00935A1A">
        <w:rPr>
          <w:rFonts w:asciiTheme="minorHAnsi" w:hAnsiTheme="minorHAnsi" w:cstheme="minorHAnsi"/>
          <w:sz w:val="20"/>
          <w:szCs w:val="20"/>
        </w:rPr>
        <w:t xml:space="preserve"> (</w:t>
      </w:r>
      <w:r w:rsidR="00CA0F8A" w:rsidRPr="00935A1A">
        <w:rPr>
          <w:rFonts w:asciiTheme="minorHAnsi" w:hAnsiTheme="minorHAnsi" w:cstheme="minorHAnsi"/>
          <w:sz w:val="20"/>
          <w:szCs w:val="20"/>
        </w:rPr>
        <w:t xml:space="preserve">um milhão, duzentos e </w:t>
      </w:r>
      <w:r w:rsidR="007B3AE0" w:rsidRPr="00935A1A">
        <w:rPr>
          <w:rFonts w:asciiTheme="minorHAnsi" w:hAnsiTheme="minorHAnsi" w:cstheme="minorHAnsi"/>
          <w:sz w:val="20"/>
          <w:szCs w:val="20"/>
        </w:rPr>
        <w:t>vinte e oito mil, oitocentos e trinta e três reais e trinta e cinco centavos</w:t>
      </w:r>
      <w:r w:rsidRPr="00935A1A">
        <w:rPr>
          <w:rFonts w:asciiTheme="minorHAnsi" w:hAnsiTheme="minorHAnsi" w:cstheme="minorHAnsi"/>
          <w:sz w:val="20"/>
          <w:szCs w:val="20"/>
        </w:rPr>
        <w:t>)</w:t>
      </w:r>
    </w:p>
    <w:p w14:paraId="02BEA334" w14:textId="77777777" w:rsidR="005D24C9" w:rsidRPr="00935A1A" w:rsidRDefault="005D24C9" w:rsidP="004F663E">
      <w:pPr>
        <w:numPr>
          <w:ilvl w:val="2"/>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Valores unitários: conforme planilha de composição de preços anexa ao edital.</w:t>
      </w:r>
    </w:p>
    <w:p w14:paraId="7D1DC1A6" w14:textId="3E847B73" w:rsidR="005D24C9" w:rsidRPr="00935A1A" w:rsidRDefault="005D24C9" w:rsidP="004F663E">
      <w:pPr>
        <w:numPr>
          <w:ilvl w:val="2"/>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Caso o Regime de Execução seja o de empreitada por preço global ou empreitada integral, será desclassificada a proposta ou lance vencedor nos quais se verifique que qualquer um dos seus custos unitários supera o correspondente custo unitário de referência fixado pela Administração, salvo se</w:t>
      </w:r>
      <w:r w:rsidR="00836E57" w:rsidRPr="00935A1A">
        <w:rPr>
          <w:rFonts w:asciiTheme="minorHAnsi" w:hAnsiTheme="minorHAnsi" w:cstheme="minorHAnsi"/>
          <w:sz w:val="20"/>
          <w:szCs w:val="20"/>
        </w:rPr>
        <w:t xml:space="preserve"> </w:t>
      </w:r>
      <w:r w:rsidRPr="00935A1A">
        <w:rPr>
          <w:rFonts w:asciiTheme="minorHAnsi" w:hAnsiTheme="minorHAnsi" w:cstheme="minorHAnsi"/>
          <w:sz w:val="20"/>
          <w:szCs w:val="20"/>
        </w:rPr>
        <w:t>o preço de cada uma das etapas previstas no cronograma físico-financeiro não superar os valores de referência discriminados nos projetos respectivos.</w:t>
      </w:r>
    </w:p>
    <w:p w14:paraId="29FA3870" w14:textId="72412996" w:rsidR="005D24C9" w:rsidRPr="00935A1A" w:rsidRDefault="005D24C9" w:rsidP="004C6B84">
      <w:pPr>
        <w:numPr>
          <w:ilvl w:val="2"/>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 xml:space="preserve">Caso o Regime de Execução seja o de empreitada por preço unitário, </w:t>
      </w:r>
      <w:r w:rsidR="00FF16BE" w:rsidRPr="00935A1A">
        <w:rPr>
          <w:rFonts w:asciiTheme="minorHAnsi" w:hAnsiTheme="minorHAnsi" w:cstheme="minorHAnsi"/>
          <w:sz w:val="20"/>
          <w:szCs w:val="20"/>
        </w:rPr>
        <w:t xml:space="preserve">os custos unitários dos itens materialmente relevantes das propostas não podem exceder os custos unitários estabelecidos no orçamento estimado pela administração pública, </w:t>
      </w:r>
      <w:r w:rsidR="00306CA7" w:rsidRPr="00935A1A">
        <w:rPr>
          <w:rFonts w:asciiTheme="minorHAnsi" w:hAnsiTheme="minorHAnsi" w:cstheme="minorHAnsi"/>
          <w:sz w:val="20"/>
          <w:szCs w:val="20"/>
        </w:rPr>
        <w:t xml:space="preserve">sendo considerados itens materialmente relevantes aqueles de maior impacto no valor total da </w:t>
      </w:r>
      <w:r w:rsidR="00306CA7" w:rsidRPr="00935A1A">
        <w:rPr>
          <w:rFonts w:asciiTheme="minorHAnsi" w:hAnsiTheme="minorHAnsi" w:cstheme="minorHAnsi"/>
          <w:sz w:val="20"/>
          <w:szCs w:val="20"/>
        </w:rPr>
        <w:lastRenderedPageBreak/>
        <w:t>proposta e que, somados, representem pelo menos oitenta por cento do valor total do orçamento estimado ou que sejam considerados essenciais à funcionalidade da obra.</w:t>
      </w:r>
    </w:p>
    <w:p w14:paraId="7F53F248" w14:textId="77777777" w:rsidR="005D24C9" w:rsidRPr="00935A1A" w:rsidRDefault="005D24C9" w:rsidP="004C6B84">
      <w:pPr>
        <w:pStyle w:val="Nivel1"/>
        <w:spacing w:line="240" w:lineRule="auto"/>
        <w:rPr>
          <w:rFonts w:asciiTheme="minorHAnsi" w:hAnsiTheme="minorHAnsi" w:cstheme="minorHAnsi"/>
          <w:bCs/>
          <w:sz w:val="20"/>
          <w:szCs w:val="20"/>
        </w:rPr>
      </w:pPr>
      <w:r w:rsidRPr="00935A1A">
        <w:rPr>
          <w:rFonts w:asciiTheme="minorHAnsi" w:hAnsiTheme="minorHAnsi" w:cstheme="minorHAnsi"/>
          <w:bCs/>
          <w:sz w:val="20"/>
          <w:szCs w:val="20"/>
          <w:lang w:val="x-none"/>
        </w:rPr>
        <w:t>ESTIMATIVA</w:t>
      </w:r>
      <w:r w:rsidRPr="00935A1A">
        <w:rPr>
          <w:rFonts w:asciiTheme="minorHAnsi" w:hAnsiTheme="minorHAnsi" w:cstheme="minorHAnsi"/>
          <w:bCs/>
          <w:sz w:val="20"/>
          <w:szCs w:val="20"/>
        </w:rPr>
        <w:t xml:space="preserve"> DE PREÇOS E PREÇOS REFERENCIAIS.</w:t>
      </w:r>
    </w:p>
    <w:p w14:paraId="550521EE" w14:textId="77777777" w:rsidR="005D24C9" w:rsidRPr="00935A1A" w:rsidRDefault="005D24C9" w:rsidP="004C6B84">
      <w:pPr>
        <w:pStyle w:val="PargrafodaLista"/>
        <w:numPr>
          <w:ilvl w:val="0"/>
          <w:numId w:val="10"/>
        </w:numPr>
        <w:spacing w:before="120" w:after="120" w:line="276" w:lineRule="auto"/>
        <w:ind w:right="-30"/>
        <w:contextualSpacing w:val="0"/>
        <w:jc w:val="both"/>
        <w:rPr>
          <w:rFonts w:asciiTheme="minorHAnsi" w:hAnsiTheme="minorHAnsi" w:cstheme="minorHAnsi"/>
          <w:i/>
          <w:vanish/>
          <w:color w:val="FF0000"/>
          <w:szCs w:val="20"/>
        </w:rPr>
      </w:pPr>
    </w:p>
    <w:p w14:paraId="40F39D79" w14:textId="77777777" w:rsidR="005D24C9" w:rsidRPr="00935A1A" w:rsidRDefault="005D24C9" w:rsidP="004C6B84">
      <w:pPr>
        <w:pStyle w:val="PargrafodaLista"/>
        <w:numPr>
          <w:ilvl w:val="0"/>
          <w:numId w:val="10"/>
        </w:numPr>
        <w:spacing w:before="120" w:after="120" w:line="276" w:lineRule="auto"/>
        <w:ind w:right="-30"/>
        <w:contextualSpacing w:val="0"/>
        <w:jc w:val="both"/>
        <w:rPr>
          <w:rFonts w:asciiTheme="minorHAnsi" w:hAnsiTheme="minorHAnsi" w:cstheme="minorHAnsi"/>
          <w:i/>
          <w:vanish/>
          <w:color w:val="FF0000"/>
          <w:szCs w:val="20"/>
        </w:rPr>
      </w:pPr>
    </w:p>
    <w:p w14:paraId="5CED0804" w14:textId="77777777" w:rsidR="005D24C9" w:rsidRPr="00935A1A" w:rsidRDefault="005D24C9" w:rsidP="004C6B84">
      <w:pPr>
        <w:pStyle w:val="PargrafodaLista"/>
        <w:numPr>
          <w:ilvl w:val="0"/>
          <w:numId w:val="10"/>
        </w:numPr>
        <w:spacing w:before="120" w:after="120" w:line="276" w:lineRule="auto"/>
        <w:ind w:right="-30"/>
        <w:contextualSpacing w:val="0"/>
        <w:jc w:val="both"/>
        <w:rPr>
          <w:rFonts w:asciiTheme="minorHAnsi" w:hAnsiTheme="minorHAnsi" w:cstheme="minorHAnsi"/>
          <w:i/>
          <w:vanish/>
          <w:color w:val="FF0000"/>
          <w:szCs w:val="20"/>
        </w:rPr>
      </w:pPr>
    </w:p>
    <w:p w14:paraId="0C597239" w14:textId="77777777" w:rsidR="005D24C9" w:rsidRPr="00935A1A" w:rsidRDefault="005D24C9" w:rsidP="004C6B84">
      <w:pPr>
        <w:pStyle w:val="PargrafodaLista"/>
        <w:numPr>
          <w:ilvl w:val="0"/>
          <w:numId w:val="10"/>
        </w:numPr>
        <w:spacing w:before="120" w:after="120" w:line="276" w:lineRule="auto"/>
        <w:ind w:right="-30"/>
        <w:contextualSpacing w:val="0"/>
        <w:jc w:val="both"/>
        <w:rPr>
          <w:rFonts w:asciiTheme="minorHAnsi" w:hAnsiTheme="minorHAnsi" w:cstheme="minorHAnsi"/>
          <w:i/>
          <w:vanish/>
          <w:color w:val="FF0000"/>
          <w:szCs w:val="20"/>
        </w:rPr>
      </w:pPr>
    </w:p>
    <w:p w14:paraId="5E7FB658" w14:textId="77777777" w:rsidR="005D24C9" w:rsidRPr="00935A1A" w:rsidRDefault="005D24C9" w:rsidP="004C6B84">
      <w:pPr>
        <w:pStyle w:val="PargrafodaLista"/>
        <w:numPr>
          <w:ilvl w:val="0"/>
          <w:numId w:val="10"/>
        </w:numPr>
        <w:spacing w:before="120" w:after="120" w:line="276" w:lineRule="auto"/>
        <w:ind w:right="-30"/>
        <w:contextualSpacing w:val="0"/>
        <w:jc w:val="both"/>
        <w:rPr>
          <w:rFonts w:asciiTheme="minorHAnsi" w:hAnsiTheme="minorHAnsi" w:cstheme="minorHAnsi"/>
          <w:i/>
          <w:vanish/>
          <w:color w:val="FF0000"/>
          <w:szCs w:val="20"/>
        </w:rPr>
      </w:pPr>
    </w:p>
    <w:p w14:paraId="64832C4D" w14:textId="77777777" w:rsidR="005D24C9" w:rsidRPr="00935A1A" w:rsidRDefault="005D24C9" w:rsidP="004C6B84">
      <w:pPr>
        <w:pStyle w:val="PargrafodaLista"/>
        <w:numPr>
          <w:ilvl w:val="0"/>
          <w:numId w:val="10"/>
        </w:numPr>
        <w:spacing w:before="120" w:after="120" w:line="276" w:lineRule="auto"/>
        <w:ind w:right="-30"/>
        <w:contextualSpacing w:val="0"/>
        <w:jc w:val="both"/>
        <w:rPr>
          <w:rFonts w:asciiTheme="minorHAnsi" w:hAnsiTheme="minorHAnsi" w:cstheme="minorHAnsi"/>
          <w:i/>
          <w:vanish/>
          <w:color w:val="FF0000"/>
          <w:szCs w:val="20"/>
        </w:rPr>
      </w:pPr>
    </w:p>
    <w:p w14:paraId="17477A1D" w14:textId="56D950DC" w:rsidR="005D24C9" w:rsidRPr="00935A1A" w:rsidRDefault="005D24C9" w:rsidP="007B3AE0">
      <w:pPr>
        <w:numPr>
          <w:ilvl w:val="1"/>
          <w:numId w:val="13"/>
        </w:numPr>
        <w:suppressAutoHyphens w:val="0"/>
        <w:spacing w:before="120" w:after="120"/>
        <w:jc w:val="both"/>
        <w:rPr>
          <w:rFonts w:asciiTheme="minorHAnsi" w:hAnsiTheme="minorHAnsi" w:cstheme="minorHAnsi"/>
          <w:sz w:val="20"/>
          <w:szCs w:val="20"/>
        </w:rPr>
      </w:pPr>
      <w:r w:rsidRPr="00935A1A">
        <w:rPr>
          <w:rFonts w:asciiTheme="minorHAnsi" w:hAnsiTheme="minorHAnsi" w:cstheme="minorHAnsi"/>
          <w:sz w:val="20"/>
          <w:szCs w:val="20"/>
        </w:rPr>
        <w:t xml:space="preserve">O custo estimado da contratação é de </w:t>
      </w:r>
      <w:r w:rsidR="007B3AE0" w:rsidRPr="00935A1A">
        <w:rPr>
          <w:rFonts w:asciiTheme="minorHAnsi" w:hAnsiTheme="minorHAnsi" w:cstheme="minorHAnsi"/>
          <w:sz w:val="20"/>
          <w:szCs w:val="20"/>
        </w:rPr>
        <w:t>R$1.228.833,35 (um milhão, duzentos e vinte e oito mil, oitocentos e trinta e três reais e trinta e cinco centavos)</w:t>
      </w:r>
    </w:p>
    <w:p w14:paraId="2F31B313" w14:textId="07A2C956" w:rsidR="00257236" w:rsidRPr="00935A1A" w:rsidRDefault="00257236" w:rsidP="004C6B84">
      <w:pPr>
        <w:pStyle w:val="Nivel1"/>
        <w:spacing w:line="240" w:lineRule="auto"/>
        <w:rPr>
          <w:rFonts w:asciiTheme="minorHAnsi" w:hAnsiTheme="minorHAnsi" w:cstheme="minorHAnsi"/>
          <w:bCs/>
          <w:sz w:val="20"/>
          <w:szCs w:val="20"/>
        </w:rPr>
      </w:pPr>
      <w:r w:rsidRPr="00935A1A">
        <w:rPr>
          <w:rFonts w:asciiTheme="minorHAnsi" w:hAnsiTheme="minorHAnsi" w:cstheme="minorHAnsi"/>
          <w:bCs/>
          <w:sz w:val="20"/>
          <w:szCs w:val="20"/>
        </w:rPr>
        <w:t>RECURSOS ORÇAMENTÁRIOS.</w:t>
      </w:r>
    </w:p>
    <w:p w14:paraId="3289DDC6" w14:textId="77777777" w:rsidR="007863F9" w:rsidRPr="00935A1A" w:rsidRDefault="007863F9" w:rsidP="004C6B84">
      <w:pPr>
        <w:pStyle w:val="PargrafodaLista"/>
        <w:numPr>
          <w:ilvl w:val="0"/>
          <w:numId w:val="11"/>
        </w:numPr>
        <w:spacing w:before="120" w:after="120" w:line="276" w:lineRule="auto"/>
        <w:ind w:right="-30"/>
        <w:contextualSpacing w:val="0"/>
        <w:jc w:val="both"/>
        <w:rPr>
          <w:rFonts w:asciiTheme="minorHAnsi" w:hAnsiTheme="minorHAnsi" w:cstheme="minorHAnsi"/>
          <w:vanish/>
          <w:lang w:eastAsia="zh-CN"/>
        </w:rPr>
      </w:pPr>
    </w:p>
    <w:p w14:paraId="6E560427" w14:textId="57E5D45D" w:rsidR="00385EF4" w:rsidRPr="00935A1A" w:rsidRDefault="001640F4" w:rsidP="0053535D">
      <w:pPr>
        <w:numPr>
          <w:ilvl w:val="1"/>
          <w:numId w:val="13"/>
        </w:numPr>
        <w:suppressAutoHyphens w:val="0"/>
        <w:spacing w:before="120" w:after="120" w:line="276" w:lineRule="auto"/>
        <w:ind w:right="-15"/>
        <w:jc w:val="both"/>
        <w:rPr>
          <w:rFonts w:asciiTheme="minorHAnsi" w:hAnsiTheme="minorHAnsi" w:cstheme="minorHAnsi"/>
          <w:sz w:val="20"/>
          <w:szCs w:val="20"/>
        </w:rPr>
      </w:pPr>
      <w:r w:rsidRPr="00935A1A">
        <w:rPr>
          <w:rFonts w:asciiTheme="minorHAnsi" w:hAnsiTheme="minorHAnsi" w:cstheme="minorHAnsi"/>
          <w:i/>
          <w:iCs/>
          <w:color w:val="FF0000"/>
          <w:sz w:val="20"/>
          <w:szCs w:val="20"/>
        </w:rPr>
        <w:t xml:space="preserve"> </w:t>
      </w:r>
      <w:r w:rsidR="00337452" w:rsidRPr="00935A1A">
        <w:rPr>
          <w:rFonts w:asciiTheme="minorHAnsi" w:hAnsiTheme="minorHAnsi" w:cstheme="minorHAnsi"/>
          <w:i/>
          <w:iCs/>
          <w:sz w:val="20"/>
          <w:szCs w:val="20"/>
        </w:rPr>
        <w:t>Ação orçamentária</w:t>
      </w:r>
      <w:r w:rsidR="00456A87" w:rsidRPr="00935A1A">
        <w:rPr>
          <w:rFonts w:asciiTheme="minorHAnsi" w:hAnsiTheme="minorHAnsi" w:cstheme="minorHAnsi"/>
          <w:i/>
          <w:iCs/>
          <w:sz w:val="20"/>
          <w:szCs w:val="20"/>
        </w:rPr>
        <w:t>:</w:t>
      </w:r>
      <w:r w:rsidR="00337452" w:rsidRPr="00935A1A">
        <w:rPr>
          <w:rFonts w:asciiTheme="minorHAnsi" w:hAnsiTheme="minorHAnsi" w:cstheme="minorHAnsi"/>
          <w:i/>
          <w:iCs/>
          <w:sz w:val="20"/>
          <w:szCs w:val="20"/>
        </w:rPr>
        <w:t xml:space="preserve"> 15R4/ PO</w:t>
      </w:r>
      <w:r w:rsidR="00456A87" w:rsidRPr="00935A1A">
        <w:rPr>
          <w:rFonts w:asciiTheme="minorHAnsi" w:hAnsiTheme="minorHAnsi" w:cstheme="minorHAnsi"/>
          <w:i/>
          <w:iCs/>
          <w:sz w:val="20"/>
          <w:szCs w:val="20"/>
        </w:rPr>
        <w:t xml:space="preserve">: </w:t>
      </w:r>
      <w:r w:rsidR="00337452" w:rsidRPr="00935A1A">
        <w:rPr>
          <w:rFonts w:asciiTheme="minorHAnsi" w:hAnsiTheme="minorHAnsi" w:cstheme="minorHAnsi"/>
          <w:i/>
          <w:iCs/>
          <w:sz w:val="20"/>
          <w:szCs w:val="20"/>
        </w:rPr>
        <w:t>0000/ GND</w:t>
      </w:r>
      <w:r w:rsidR="00456A87" w:rsidRPr="00935A1A">
        <w:rPr>
          <w:rFonts w:asciiTheme="minorHAnsi" w:hAnsiTheme="minorHAnsi" w:cstheme="minorHAnsi"/>
          <w:i/>
          <w:iCs/>
          <w:sz w:val="20"/>
          <w:szCs w:val="20"/>
        </w:rPr>
        <w:t>:</w:t>
      </w:r>
      <w:r w:rsidR="00337452" w:rsidRPr="00935A1A">
        <w:rPr>
          <w:rFonts w:asciiTheme="minorHAnsi" w:hAnsiTheme="minorHAnsi" w:cstheme="minorHAnsi"/>
          <w:i/>
          <w:iCs/>
          <w:sz w:val="20"/>
          <w:szCs w:val="20"/>
        </w:rPr>
        <w:t xml:space="preserve"> 4/ Gestor: Setec</w:t>
      </w:r>
      <w:r w:rsidR="00456A87" w:rsidRPr="00935A1A">
        <w:rPr>
          <w:rFonts w:asciiTheme="minorHAnsi" w:hAnsiTheme="minorHAnsi" w:cstheme="minorHAnsi"/>
          <w:i/>
          <w:iCs/>
          <w:sz w:val="20"/>
          <w:szCs w:val="20"/>
        </w:rPr>
        <w:t>.</w:t>
      </w:r>
    </w:p>
    <w:p w14:paraId="5DA22FE6" w14:textId="77777777" w:rsidR="000E417E" w:rsidRPr="00935A1A" w:rsidRDefault="000E417E" w:rsidP="00E4787C">
      <w:pPr>
        <w:suppressAutoHyphens w:val="0"/>
        <w:spacing w:before="120" w:after="120" w:line="276" w:lineRule="auto"/>
        <w:ind w:left="1141" w:right="-15"/>
        <w:jc w:val="both"/>
        <w:rPr>
          <w:rFonts w:asciiTheme="minorHAnsi" w:hAnsiTheme="minorHAnsi" w:cstheme="minorHAnsi"/>
          <w:sz w:val="20"/>
          <w:szCs w:val="20"/>
        </w:rPr>
      </w:pPr>
      <w:bookmarkStart w:id="1" w:name="_GoBack"/>
      <w:bookmarkEnd w:id="1"/>
    </w:p>
    <w:p w14:paraId="0DB301EA" w14:textId="77777777" w:rsidR="00E5565E" w:rsidRPr="00935A1A" w:rsidRDefault="00372F1B" w:rsidP="005238DC">
      <w:pPr>
        <w:spacing w:after="120" w:line="276" w:lineRule="auto"/>
        <w:ind w:right="-15"/>
        <w:jc w:val="both"/>
        <w:rPr>
          <w:rFonts w:asciiTheme="minorHAnsi" w:hAnsiTheme="minorHAnsi" w:cstheme="minorHAnsi"/>
          <w:sz w:val="20"/>
          <w:szCs w:val="20"/>
        </w:rPr>
      </w:pPr>
      <w:r w:rsidRPr="00935A1A">
        <w:rPr>
          <w:rFonts w:asciiTheme="minorHAnsi" w:hAnsiTheme="minorHAnsi" w:cstheme="minorHAnsi"/>
          <w:sz w:val="20"/>
          <w:szCs w:val="20"/>
        </w:rPr>
        <w:t xml:space="preserve">Integram este Projeto Básico, para todos os fins e efeitos, os seguintes </w:t>
      </w:r>
      <w:r w:rsidRPr="00935A1A">
        <w:rPr>
          <w:rFonts w:asciiTheme="minorHAnsi" w:hAnsiTheme="minorHAnsi" w:cstheme="minorHAnsi"/>
          <w:b/>
          <w:sz w:val="20"/>
          <w:szCs w:val="20"/>
        </w:rPr>
        <w:t>Anexos</w:t>
      </w:r>
      <w:r w:rsidRPr="00935A1A">
        <w:rPr>
          <w:rFonts w:asciiTheme="minorHAnsi" w:hAnsiTheme="minorHAnsi" w:cstheme="minorHAnsi"/>
          <w:sz w:val="20"/>
          <w:szCs w:val="20"/>
        </w:rPr>
        <w:t>:</w:t>
      </w:r>
    </w:p>
    <w:p w14:paraId="3C27D4B8" w14:textId="77777777" w:rsidR="006122FE" w:rsidRPr="00935A1A" w:rsidRDefault="006122FE" w:rsidP="006122FE">
      <w:pPr>
        <w:spacing w:after="120" w:line="276" w:lineRule="auto"/>
        <w:ind w:right="-15"/>
        <w:jc w:val="both"/>
        <w:rPr>
          <w:rFonts w:asciiTheme="minorHAnsi" w:hAnsiTheme="minorHAnsi" w:cstheme="minorHAnsi"/>
          <w:sz w:val="20"/>
          <w:szCs w:val="20"/>
        </w:rPr>
      </w:pPr>
    </w:p>
    <w:p w14:paraId="5F185E8C" w14:textId="2D446C60" w:rsidR="00372F1B" w:rsidRPr="00935A1A" w:rsidRDefault="008270FC" w:rsidP="00B74BD9">
      <w:pPr>
        <w:numPr>
          <w:ilvl w:val="0"/>
          <w:numId w:val="6"/>
        </w:numPr>
        <w:spacing w:after="120" w:line="276" w:lineRule="auto"/>
        <w:ind w:right="-15"/>
        <w:jc w:val="both"/>
        <w:rPr>
          <w:rFonts w:asciiTheme="minorHAnsi" w:hAnsiTheme="minorHAnsi" w:cstheme="minorHAnsi"/>
          <w:sz w:val="20"/>
          <w:szCs w:val="20"/>
        </w:rPr>
      </w:pPr>
      <w:r w:rsidRPr="00935A1A">
        <w:rPr>
          <w:rFonts w:asciiTheme="minorHAnsi" w:hAnsiTheme="minorHAnsi" w:cstheme="minorHAnsi"/>
          <w:sz w:val="20"/>
          <w:szCs w:val="20"/>
        </w:rPr>
        <w:t>Anexo I – Estudos Técnicos Preliminares;</w:t>
      </w:r>
    </w:p>
    <w:p w14:paraId="29F31F46" w14:textId="6A4BD7E4" w:rsidR="00CD09D7" w:rsidRPr="00935A1A" w:rsidRDefault="00CD09D7" w:rsidP="00B74BD9">
      <w:pPr>
        <w:numPr>
          <w:ilvl w:val="0"/>
          <w:numId w:val="6"/>
        </w:numPr>
        <w:spacing w:after="120" w:line="276" w:lineRule="auto"/>
        <w:ind w:right="-15"/>
        <w:jc w:val="both"/>
        <w:rPr>
          <w:rFonts w:asciiTheme="minorHAnsi" w:hAnsiTheme="minorHAnsi" w:cstheme="minorHAnsi"/>
          <w:sz w:val="20"/>
          <w:szCs w:val="20"/>
        </w:rPr>
      </w:pPr>
      <w:r w:rsidRPr="00935A1A">
        <w:rPr>
          <w:rFonts w:asciiTheme="minorHAnsi" w:hAnsiTheme="minorHAnsi" w:cstheme="minorHAnsi"/>
          <w:sz w:val="20"/>
          <w:szCs w:val="20"/>
        </w:rPr>
        <w:t xml:space="preserve">Anexo II – </w:t>
      </w:r>
      <w:r w:rsidR="00BF4A37" w:rsidRPr="00935A1A">
        <w:rPr>
          <w:rFonts w:asciiTheme="minorHAnsi" w:hAnsiTheme="minorHAnsi" w:cstheme="minorHAnsi"/>
          <w:sz w:val="20"/>
          <w:szCs w:val="20"/>
        </w:rPr>
        <w:t>Memoriais descritivos</w:t>
      </w:r>
      <w:r w:rsidRPr="00935A1A">
        <w:rPr>
          <w:rFonts w:asciiTheme="minorHAnsi" w:hAnsiTheme="minorHAnsi" w:cstheme="minorHAnsi"/>
          <w:sz w:val="20"/>
          <w:szCs w:val="20"/>
        </w:rPr>
        <w:t>;</w:t>
      </w:r>
    </w:p>
    <w:p w14:paraId="4A621DF7" w14:textId="2CF4FC33" w:rsidR="00E37BC8" w:rsidRPr="00935A1A" w:rsidRDefault="00CD09D7" w:rsidP="00B74BD9">
      <w:pPr>
        <w:numPr>
          <w:ilvl w:val="0"/>
          <w:numId w:val="6"/>
        </w:numPr>
        <w:spacing w:after="120" w:line="276" w:lineRule="auto"/>
        <w:ind w:right="-15"/>
        <w:jc w:val="both"/>
        <w:rPr>
          <w:rFonts w:asciiTheme="minorHAnsi" w:hAnsiTheme="minorHAnsi" w:cstheme="minorHAnsi"/>
          <w:sz w:val="20"/>
          <w:szCs w:val="20"/>
        </w:rPr>
      </w:pPr>
      <w:r w:rsidRPr="00935A1A">
        <w:rPr>
          <w:rFonts w:asciiTheme="minorHAnsi" w:hAnsiTheme="minorHAnsi" w:cstheme="minorHAnsi"/>
          <w:sz w:val="20"/>
          <w:szCs w:val="20"/>
        </w:rPr>
        <w:t xml:space="preserve">Anexo III – Planilha </w:t>
      </w:r>
      <w:r w:rsidR="00EE5A51" w:rsidRPr="00935A1A">
        <w:rPr>
          <w:rFonts w:asciiTheme="minorHAnsi" w:hAnsiTheme="minorHAnsi" w:cstheme="minorHAnsi"/>
          <w:sz w:val="20"/>
          <w:szCs w:val="20"/>
        </w:rPr>
        <w:t>Orçamentária</w:t>
      </w:r>
      <w:r w:rsidR="00B14D42" w:rsidRPr="00935A1A">
        <w:rPr>
          <w:rFonts w:asciiTheme="minorHAnsi" w:hAnsiTheme="minorHAnsi" w:cstheme="minorHAnsi"/>
          <w:sz w:val="20"/>
          <w:szCs w:val="20"/>
        </w:rPr>
        <w:t xml:space="preserve"> (Sintética, </w:t>
      </w:r>
      <w:r w:rsidR="00F8026E" w:rsidRPr="00935A1A">
        <w:rPr>
          <w:rFonts w:asciiTheme="minorHAnsi" w:hAnsiTheme="minorHAnsi" w:cstheme="minorHAnsi"/>
          <w:sz w:val="20"/>
          <w:szCs w:val="20"/>
        </w:rPr>
        <w:t>Memória de cálculo</w:t>
      </w:r>
      <w:r w:rsidR="002D63B7" w:rsidRPr="00935A1A">
        <w:rPr>
          <w:rFonts w:asciiTheme="minorHAnsi" w:hAnsiTheme="minorHAnsi" w:cstheme="minorHAnsi"/>
          <w:sz w:val="20"/>
          <w:szCs w:val="20"/>
        </w:rPr>
        <w:t xml:space="preserve"> e Composições Unitárias</w:t>
      </w:r>
      <w:r w:rsidR="00B14D42" w:rsidRPr="00935A1A">
        <w:rPr>
          <w:rFonts w:asciiTheme="minorHAnsi" w:hAnsiTheme="minorHAnsi" w:cstheme="minorHAnsi"/>
          <w:sz w:val="20"/>
          <w:szCs w:val="20"/>
        </w:rPr>
        <w:t>)</w:t>
      </w:r>
      <w:r w:rsidR="00F8026E" w:rsidRPr="00935A1A">
        <w:rPr>
          <w:rFonts w:asciiTheme="minorHAnsi" w:hAnsiTheme="minorHAnsi" w:cstheme="minorHAnsi"/>
          <w:sz w:val="20"/>
          <w:szCs w:val="20"/>
        </w:rPr>
        <w:t>;</w:t>
      </w:r>
    </w:p>
    <w:p w14:paraId="761193F4" w14:textId="6571CBC3" w:rsidR="00CD09D7" w:rsidRPr="00935A1A" w:rsidRDefault="00CD09D7" w:rsidP="00B74BD9">
      <w:pPr>
        <w:numPr>
          <w:ilvl w:val="0"/>
          <w:numId w:val="6"/>
        </w:numPr>
        <w:spacing w:after="120" w:line="276" w:lineRule="auto"/>
        <w:ind w:right="-15"/>
        <w:jc w:val="both"/>
        <w:rPr>
          <w:rFonts w:asciiTheme="minorHAnsi" w:hAnsiTheme="minorHAnsi" w:cstheme="minorHAnsi"/>
          <w:sz w:val="20"/>
          <w:szCs w:val="20"/>
        </w:rPr>
      </w:pPr>
      <w:r w:rsidRPr="00935A1A">
        <w:rPr>
          <w:rFonts w:asciiTheme="minorHAnsi" w:hAnsiTheme="minorHAnsi" w:cstheme="minorHAnsi"/>
          <w:sz w:val="20"/>
          <w:szCs w:val="20"/>
        </w:rPr>
        <w:t>Anexo IV – Planilha de Composição de BDI</w:t>
      </w:r>
      <w:r w:rsidR="00B74BD9" w:rsidRPr="00935A1A">
        <w:rPr>
          <w:rFonts w:asciiTheme="minorHAnsi" w:hAnsiTheme="minorHAnsi" w:cstheme="minorHAnsi"/>
          <w:sz w:val="20"/>
          <w:szCs w:val="20"/>
        </w:rPr>
        <w:t>;</w:t>
      </w:r>
    </w:p>
    <w:p w14:paraId="3185EF5B" w14:textId="6AD4FE7C" w:rsidR="00CD09D7" w:rsidRPr="00935A1A" w:rsidRDefault="00CD09D7" w:rsidP="004C6B84">
      <w:pPr>
        <w:numPr>
          <w:ilvl w:val="0"/>
          <w:numId w:val="6"/>
        </w:numPr>
        <w:spacing w:after="120" w:line="276" w:lineRule="auto"/>
        <w:ind w:right="-15"/>
        <w:jc w:val="both"/>
        <w:rPr>
          <w:rFonts w:asciiTheme="minorHAnsi" w:hAnsiTheme="minorHAnsi" w:cstheme="minorHAnsi"/>
          <w:sz w:val="20"/>
          <w:szCs w:val="20"/>
        </w:rPr>
      </w:pPr>
      <w:r w:rsidRPr="00935A1A">
        <w:rPr>
          <w:rFonts w:asciiTheme="minorHAnsi" w:hAnsiTheme="minorHAnsi" w:cstheme="minorHAnsi"/>
          <w:sz w:val="20"/>
          <w:szCs w:val="20"/>
        </w:rPr>
        <w:t>Anexo V – Cronograma físico-financeiro;</w:t>
      </w:r>
    </w:p>
    <w:p w14:paraId="0526359A" w14:textId="77777777" w:rsidR="00CA0F8A" w:rsidRPr="00935A1A" w:rsidRDefault="00B128A4" w:rsidP="00246C0E">
      <w:pPr>
        <w:numPr>
          <w:ilvl w:val="0"/>
          <w:numId w:val="6"/>
        </w:numPr>
        <w:spacing w:after="120" w:line="276" w:lineRule="auto"/>
        <w:ind w:right="-15"/>
        <w:jc w:val="both"/>
        <w:rPr>
          <w:rFonts w:asciiTheme="minorHAnsi" w:hAnsiTheme="minorHAnsi" w:cstheme="minorHAnsi"/>
          <w:sz w:val="20"/>
          <w:szCs w:val="20"/>
        </w:rPr>
      </w:pPr>
      <w:r w:rsidRPr="00935A1A">
        <w:rPr>
          <w:rFonts w:asciiTheme="minorHAnsi" w:hAnsiTheme="minorHAnsi" w:cstheme="minorHAnsi"/>
          <w:sz w:val="20"/>
          <w:szCs w:val="20"/>
        </w:rPr>
        <w:t xml:space="preserve">Anexo VI – Projetos </w:t>
      </w:r>
      <w:r w:rsidR="00B14D42" w:rsidRPr="00935A1A">
        <w:rPr>
          <w:rFonts w:asciiTheme="minorHAnsi" w:hAnsiTheme="minorHAnsi" w:cstheme="minorHAnsi"/>
          <w:sz w:val="20"/>
          <w:szCs w:val="20"/>
        </w:rPr>
        <w:t>Arquitetônicos;</w:t>
      </w:r>
    </w:p>
    <w:p w14:paraId="2EE74A17" w14:textId="44798669" w:rsidR="005965A6" w:rsidRPr="00935A1A" w:rsidRDefault="00247883" w:rsidP="00246C0E">
      <w:pPr>
        <w:numPr>
          <w:ilvl w:val="0"/>
          <w:numId w:val="6"/>
        </w:numPr>
        <w:spacing w:after="120" w:line="276" w:lineRule="auto"/>
        <w:ind w:right="-15"/>
        <w:jc w:val="both"/>
        <w:rPr>
          <w:rFonts w:asciiTheme="minorHAnsi" w:hAnsiTheme="minorHAnsi" w:cstheme="minorHAnsi"/>
          <w:sz w:val="20"/>
          <w:szCs w:val="20"/>
        </w:rPr>
      </w:pPr>
      <w:r w:rsidRPr="00935A1A">
        <w:rPr>
          <w:rFonts w:asciiTheme="minorHAnsi" w:hAnsiTheme="minorHAnsi" w:cstheme="minorHAnsi"/>
          <w:sz w:val="20"/>
          <w:szCs w:val="20"/>
        </w:rPr>
        <w:t xml:space="preserve">Anexo VII </w:t>
      </w:r>
      <w:r w:rsidR="00D533E7" w:rsidRPr="00935A1A">
        <w:rPr>
          <w:rFonts w:asciiTheme="minorHAnsi" w:hAnsiTheme="minorHAnsi" w:cstheme="minorHAnsi"/>
          <w:sz w:val="20"/>
          <w:szCs w:val="20"/>
        </w:rPr>
        <w:t>–</w:t>
      </w:r>
      <w:r w:rsidRPr="00935A1A">
        <w:rPr>
          <w:rFonts w:asciiTheme="minorHAnsi" w:hAnsiTheme="minorHAnsi" w:cstheme="minorHAnsi"/>
          <w:sz w:val="20"/>
          <w:szCs w:val="20"/>
        </w:rPr>
        <w:t xml:space="preserve"> </w:t>
      </w:r>
      <w:r w:rsidR="00CD09D7" w:rsidRPr="00935A1A">
        <w:rPr>
          <w:rFonts w:asciiTheme="minorHAnsi" w:hAnsiTheme="minorHAnsi" w:cstheme="minorHAnsi"/>
          <w:sz w:val="20"/>
          <w:szCs w:val="20"/>
        </w:rPr>
        <w:t>Documentos referentes à responsabilidade técnica (ART/RRT referentes à totalidade das peças técnicas produzidas</w:t>
      </w:r>
      <w:r w:rsidR="006122FE" w:rsidRPr="00935A1A">
        <w:rPr>
          <w:rFonts w:asciiTheme="minorHAnsi" w:hAnsiTheme="minorHAnsi" w:cstheme="minorHAnsi"/>
          <w:sz w:val="20"/>
          <w:szCs w:val="20"/>
        </w:rPr>
        <w:t>).</w:t>
      </w:r>
    </w:p>
    <w:p w14:paraId="63706248" w14:textId="4A0DB2BA" w:rsidR="00372F1B" w:rsidRPr="00935A1A" w:rsidRDefault="006A652F" w:rsidP="00456A87">
      <w:pPr>
        <w:spacing w:after="120" w:line="276" w:lineRule="auto"/>
        <w:ind w:right="-15"/>
        <w:jc w:val="both"/>
        <w:rPr>
          <w:rFonts w:asciiTheme="minorHAnsi" w:hAnsiTheme="minorHAnsi" w:cstheme="minorHAnsi"/>
          <w:i/>
          <w:sz w:val="20"/>
          <w:szCs w:val="20"/>
        </w:rPr>
      </w:pPr>
      <w:r w:rsidRPr="00935A1A">
        <w:rPr>
          <w:rFonts w:asciiTheme="minorHAnsi" w:hAnsiTheme="minorHAnsi" w:cstheme="minorHAnsi"/>
          <w:sz w:val="20"/>
          <w:szCs w:val="20"/>
        </w:rPr>
        <w:t xml:space="preserve">  </w:t>
      </w:r>
    </w:p>
    <w:p w14:paraId="69774410" w14:textId="3B583868" w:rsidR="00E5565E" w:rsidRPr="00935A1A" w:rsidRDefault="000E417E" w:rsidP="00CA0F8A">
      <w:pPr>
        <w:spacing w:after="120" w:line="276" w:lineRule="auto"/>
        <w:ind w:left="360"/>
        <w:jc w:val="center"/>
        <w:rPr>
          <w:rFonts w:asciiTheme="minorHAnsi" w:hAnsiTheme="minorHAnsi" w:cstheme="minorHAnsi"/>
          <w:sz w:val="20"/>
          <w:szCs w:val="20"/>
        </w:rPr>
      </w:pPr>
      <w:r w:rsidRPr="00935A1A">
        <w:rPr>
          <w:rFonts w:asciiTheme="minorHAnsi" w:hAnsiTheme="minorHAnsi" w:cstheme="minorHAnsi"/>
          <w:sz w:val="20"/>
          <w:szCs w:val="20"/>
        </w:rPr>
        <w:t>Petrolina</w:t>
      </w:r>
      <w:r w:rsidR="00E5565E" w:rsidRPr="00935A1A">
        <w:rPr>
          <w:rFonts w:asciiTheme="minorHAnsi" w:hAnsiTheme="minorHAnsi" w:cstheme="minorHAnsi"/>
          <w:sz w:val="20"/>
          <w:szCs w:val="20"/>
        </w:rPr>
        <w:t xml:space="preserve">, </w:t>
      </w:r>
      <w:r w:rsidR="008D0F63" w:rsidRPr="00935A1A">
        <w:rPr>
          <w:rFonts w:asciiTheme="minorHAnsi" w:hAnsiTheme="minorHAnsi" w:cstheme="minorHAnsi"/>
          <w:sz w:val="20"/>
          <w:szCs w:val="20"/>
        </w:rPr>
        <w:t>31</w:t>
      </w:r>
      <w:r w:rsidRPr="00935A1A">
        <w:rPr>
          <w:rFonts w:asciiTheme="minorHAnsi" w:hAnsiTheme="minorHAnsi" w:cstheme="minorHAnsi"/>
          <w:sz w:val="20"/>
          <w:szCs w:val="20"/>
        </w:rPr>
        <w:t xml:space="preserve"> </w:t>
      </w:r>
      <w:r w:rsidR="00E5565E" w:rsidRPr="00935A1A">
        <w:rPr>
          <w:rFonts w:asciiTheme="minorHAnsi" w:hAnsiTheme="minorHAnsi" w:cstheme="minorHAnsi"/>
          <w:sz w:val="20"/>
          <w:szCs w:val="20"/>
        </w:rPr>
        <w:t xml:space="preserve">de </w:t>
      </w:r>
      <w:r w:rsidR="008D0F63" w:rsidRPr="00935A1A">
        <w:rPr>
          <w:rFonts w:asciiTheme="minorHAnsi" w:hAnsiTheme="minorHAnsi" w:cstheme="minorHAnsi"/>
          <w:sz w:val="20"/>
          <w:szCs w:val="20"/>
        </w:rPr>
        <w:t>maio</w:t>
      </w:r>
      <w:r w:rsidRPr="00935A1A">
        <w:rPr>
          <w:rFonts w:asciiTheme="minorHAnsi" w:hAnsiTheme="minorHAnsi" w:cstheme="minorHAnsi"/>
          <w:sz w:val="20"/>
          <w:szCs w:val="20"/>
        </w:rPr>
        <w:t xml:space="preserve"> </w:t>
      </w:r>
      <w:r w:rsidR="00E5565E" w:rsidRPr="00935A1A">
        <w:rPr>
          <w:rFonts w:asciiTheme="minorHAnsi" w:hAnsiTheme="minorHAnsi" w:cstheme="minorHAnsi"/>
          <w:sz w:val="20"/>
          <w:szCs w:val="20"/>
        </w:rPr>
        <w:t xml:space="preserve">de </w:t>
      </w:r>
      <w:r w:rsidR="00EA728D" w:rsidRPr="00935A1A">
        <w:rPr>
          <w:rFonts w:asciiTheme="minorHAnsi" w:hAnsiTheme="minorHAnsi" w:cstheme="minorHAnsi"/>
          <w:sz w:val="20"/>
          <w:szCs w:val="20"/>
        </w:rPr>
        <w:t>202</w:t>
      </w:r>
      <w:r w:rsidR="008D0F63" w:rsidRPr="00935A1A">
        <w:rPr>
          <w:rFonts w:asciiTheme="minorHAnsi" w:hAnsiTheme="minorHAnsi" w:cstheme="minorHAnsi"/>
          <w:sz w:val="20"/>
          <w:szCs w:val="20"/>
        </w:rPr>
        <w:t>2</w:t>
      </w:r>
    </w:p>
    <w:p w14:paraId="1F7B06D6" w14:textId="77777777" w:rsidR="00E5565E" w:rsidRPr="00935A1A" w:rsidRDefault="00E5565E" w:rsidP="00CA0F8A">
      <w:pPr>
        <w:spacing w:after="120" w:line="276" w:lineRule="auto"/>
        <w:ind w:left="360"/>
        <w:jc w:val="center"/>
        <w:rPr>
          <w:rFonts w:asciiTheme="minorHAnsi" w:hAnsiTheme="minorHAnsi" w:cstheme="minorHAnsi"/>
          <w:sz w:val="20"/>
          <w:szCs w:val="20"/>
        </w:rPr>
      </w:pPr>
    </w:p>
    <w:p w14:paraId="08112EBD" w14:textId="77777777" w:rsidR="00CA0F8A" w:rsidRPr="00935A1A" w:rsidRDefault="00CA0F8A" w:rsidP="00CA0F8A">
      <w:pPr>
        <w:pStyle w:val="Standarduser"/>
        <w:jc w:val="center"/>
        <w:rPr>
          <w:rFonts w:asciiTheme="minorHAnsi" w:hAnsiTheme="minorHAnsi" w:cstheme="minorHAnsi"/>
          <w:sz w:val="20"/>
          <w:szCs w:val="20"/>
        </w:rPr>
      </w:pPr>
      <w:r w:rsidRPr="00935A1A">
        <w:rPr>
          <w:rFonts w:asciiTheme="minorHAnsi" w:hAnsiTheme="minorHAnsi" w:cstheme="minorHAnsi"/>
          <w:sz w:val="20"/>
          <w:szCs w:val="20"/>
        </w:rPr>
        <w:t>________________________________</w:t>
      </w:r>
    </w:p>
    <w:p w14:paraId="5A332278" w14:textId="7F1975BB" w:rsidR="00585DD3" w:rsidRPr="00935A1A" w:rsidRDefault="00585DD3" w:rsidP="00CA0F8A">
      <w:pPr>
        <w:pStyle w:val="Standarduser"/>
        <w:jc w:val="center"/>
        <w:rPr>
          <w:rFonts w:asciiTheme="minorHAnsi" w:hAnsiTheme="minorHAnsi" w:cstheme="minorHAnsi"/>
          <w:b/>
          <w:bCs/>
          <w:sz w:val="20"/>
          <w:szCs w:val="20"/>
        </w:rPr>
      </w:pPr>
    </w:p>
    <w:p w14:paraId="59D2C967" w14:textId="1A847F26" w:rsidR="00585DD3" w:rsidRPr="00935A1A" w:rsidRDefault="008D0F63" w:rsidP="00CA0F8A">
      <w:pPr>
        <w:pStyle w:val="Standarduser"/>
        <w:jc w:val="center"/>
        <w:rPr>
          <w:rFonts w:asciiTheme="minorHAnsi" w:hAnsiTheme="minorHAnsi" w:cstheme="minorHAnsi"/>
          <w:b/>
          <w:bCs/>
          <w:sz w:val="20"/>
          <w:szCs w:val="20"/>
        </w:rPr>
      </w:pPr>
      <w:r w:rsidRPr="00935A1A">
        <w:rPr>
          <w:rFonts w:asciiTheme="minorHAnsi" w:hAnsiTheme="minorHAnsi" w:cstheme="minorHAnsi"/>
          <w:b/>
          <w:bCs/>
          <w:sz w:val="20"/>
          <w:szCs w:val="20"/>
        </w:rPr>
        <w:t>Lais Sampaio Machado</w:t>
      </w:r>
    </w:p>
    <w:p w14:paraId="068567E3" w14:textId="77777777" w:rsidR="00585DD3" w:rsidRPr="00935A1A" w:rsidRDefault="00585DD3" w:rsidP="00CA0F8A">
      <w:pPr>
        <w:pStyle w:val="Standarduser"/>
        <w:jc w:val="center"/>
        <w:rPr>
          <w:rFonts w:asciiTheme="minorHAnsi" w:hAnsiTheme="minorHAnsi" w:cstheme="minorHAnsi"/>
          <w:b/>
          <w:bCs/>
          <w:sz w:val="20"/>
          <w:szCs w:val="20"/>
        </w:rPr>
      </w:pPr>
      <w:r w:rsidRPr="00935A1A">
        <w:rPr>
          <w:rFonts w:asciiTheme="minorHAnsi" w:hAnsiTheme="minorHAnsi" w:cstheme="minorHAnsi"/>
          <w:b/>
          <w:bCs/>
          <w:sz w:val="20"/>
          <w:szCs w:val="20"/>
        </w:rPr>
        <w:t>Engenheira Civil</w:t>
      </w:r>
    </w:p>
    <w:p w14:paraId="46EF1F6B" w14:textId="342AC703" w:rsidR="00585DD3" w:rsidRPr="00935A1A" w:rsidRDefault="00585DD3" w:rsidP="00CA0F8A">
      <w:pPr>
        <w:pStyle w:val="Standarduser"/>
        <w:jc w:val="center"/>
        <w:rPr>
          <w:rFonts w:asciiTheme="minorHAnsi" w:hAnsiTheme="minorHAnsi" w:cstheme="minorHAnsi"/>
          <w:b/>
          <w:bCs/>
          <w:sz w:val="20"/>
          <w:szCs w:val="20"/>
        </w:rPr>
      </w:pPr>
      <w:r w:rsidRPr="00935A1A">
        <w:rPr>
          <w:rFonts w:asciiTheme="minorHAnsi" w:hAnsiTheme="minorHAnsi" w:cstheme="minorHAnsi"/>
          <w:b/>
          <w:bCs/>
          <w:sz w:val="20"/>
          <w:szCs w:val="20"/>
        </w:rPr>
        <w:t xml:space="preserve">SIAPE: </w:t>
      </w:r>
      <w:r w:rsidR="008D0F63" w:rsidRPr="00935A1A">
        <w:rPr>
          <w:rFonts w:asciiTheme="minorHAnsi" w:hAnsiTheme="minorHAnsi" w:cstheme="minorHAnsi"/>
          <w:b/>
          <w:bCs/>
          <w:sz w:val="20"/>
          <w:szCs w:val="20"/>
        </w:rPr>
        <w:t>2329263</w:t>
      </w:r>
    </w:p>
    <w:p w14:paraId="5E952F4D" w14:textId="77777777" w:rsidR="00585DD3" w:rsidRPr="00935A1A" w:rsidRDefault="00585DD3" w:rsidP="00CA0F8A">
      <w:pPr>
        <w:pStyle w:val="Standard"/>
        <w:jc w:val="center"/>
        <w:rPr>
          <w:rFonts w:asciiTheme="minorHAnsi" w:hAnsiTheme="minorHAnsi" w:cstheme="minorHAnsi"/>
          <w:b/>
        </w:rPr>
      </w:pPr>
    </w:p>
    <w:p w14:paraId="1C44783D" w14:textId="77777777" w:rsidR="00585DD3" w:rsidRPr="00935A1A" w:rsidRDefault="00585DD3" w:rsidP="00CA0F8A">
      <w:pPr>
        <w:pStyle w:val="Standard"/>
        <w:jc w:val="center"/>
        <w:rPr>
          <w:rFonts w:asciiTheme="minorHAnsi" w:hAnsiTheme="minorHAnsi" w:cstheme="minorHAnsi"/>
          <w:b/>
        </w:rPr>
      </w:pPr>
    </w:p>
    <w:p w14:paraId="09C578C8" w14:textId="68612093" w:rsidR="00585DD3" w:rsidRPr="00935A1A" w:rsidRDefault="00585DD3" w:rsidP="00585DD3">
      <w:pPr>
        <w:pStyle w:val="Standard"/>
        <w:jc w:val="center"/>
        <w:rPr>
          <w:rFonts w:asciiTheme="minorHAnsi" w:hAnsiTheme="minorHAnsi" w:cstheme="minorHAnsi"/>
          <w:b/>
        </w:rPr>
      </w:pPr>
    </w:p>
    <w:p w14:paraId="712BA86D" w14:textId="7F1F87F4" w:rsidR="00456A87" w:rsidRPr="00935A1A" w:rsidRDefault="00456A87" w:rsidP="00585DD3">
      <w:pPr>
        <w:pStyle w:val="Standard"/>
        <w:jc w:val="center"/>
        <w:rPr>
          <w:rFonts w:asciiTheme="minorHAnsi" w:hAnsiTheme="minorHAnsi" w:cstheme="minorHAnsi"/>
          <w:b/>
        </w:rPr>
      </w:pPr>
    </w:p>
    <w:p w14:paraId="77AFA043" w14:textId="5721DD1E" w:rsidR="00456A87" w:rsidRPr="00935A1A" w:rsidRDefault="00456A87" w:rsidP="00585DD3">
      <w:pPr>
        <w:pStyle w:val="Standard"/>
        <w:jc w:val="center"/>
        <w:rPr>
          <w:rFonts w:asciiTheme="minorHAnsi" w:hAnsiTheme="minorHAnsi" w:cstheme="minorHAnsi"/>
          <w:b/>
        </w:rPr>
      </w:pPr>
    </w:p>
    <w:p w14:paraId="492CB6B8" w14:textId="36EBB5B8" w:rsidR="00456A87" w:rsidRPr="00935A1A" w:rsidRDefault="00456A87" w:rsidP="00585DD3">
      <w:pPr>
        <w:pStyle w:val="Standard"/>
        <w:jc w:val="center"/>
        <w:rPr>
          <w:rFonts w:asciiTheme="minorHAnsi" w:hAnsiTheme="minorHAnsi" w:cstheme="minorHAnsi"/>
          <w:b/>
        </w:rPr>
      </w:pPr>
    </w:p>
    <w:p w14:paraId="0BA733E8" w14:textId="6607631C" w:rsidR="00456A87" w:rsidRPr="00935A1A" w:rsidRDefault="00456A87" w:rsidP="00585DD3">
      <w:pPr>
        <w:pStyle w:val="Standard"/>
        <w:jc w:val="center"/>
        <w:rPr>
          <w:rFonts w:asciiTheme="minorHAnsi" w:hAnsiTheme="minorHAnsi" w:cstheme="minorHAnsi"/>
          <w:b/>
        </w:rPr>
      </w:pPr>
    </w:p>
    <w:p w14:paraId="447220FB" w14:textId="03D1B7F4" w:rsidR="00456A87" w:rsidRPr="00935A1A" w:rsidRDefault="00456A87" w:rsidP="00585DD3">
      <w:pPr>
        <w:pStyle w:val="Standard"/>
        <w:jc w:val="center"/>
        <w:rPr>
          <w:rFonts w:asciiTheme="minorHAnsi" w:hAnsiTheme="minorHAnsi" w:cstheme="minorHAnsi"/>
          <w:b/>
        </w:rPr>
      </w:pPr>
    </w:p>
    <w:p w14:paraId="0E91D3B5" w14:textId="6CB546B2" w:rsidR="00456A87" w:rsidRPr="00935A1A" w:rsidRDefault="00456A87" w:rsidP="00585DD3">
      <w:pPr>
        <w:pStyle w:val="Standard"/>
        <w:jc w:val="center"/>
        <w:rPr>
          <w:rFonts w:asciiTheme="minorHAnsi" w:hAnsiTheme="minorHAnsi" w:cstheme="minorHAnsi"/>
          <w:b/>
        </w:rPr>
      </w:pPr>
    </w:p>
    <w:p w14:paraId="77B7421B" w14:textId="77777777" w:rsidR="00585DD3" w:rsidRPr="00935A1A" w:rsidRDefault="00585DD3" w:rsidP="00585DD3">
      <w:pPr>
        <w:pStyle w:val="Standard"/>
        <w:rPr>
          <w:rFonts w:asciiTheme="minorHAnsi" w:hAnsiTheme="minorHAnsi" w:cstheme="minorHAnsi"/>
          <w:b/>
          <w:bCs/>
          <w:sz w:val="20"/>
          <w:szCs w:val="20"/>
        </w:rPr>
      </w:pPr>
      <w:r w:rsidRPr="00935A1A">
        <w:rPr>
          <w:rFonts w:asciiTheme="minorHAnsi" w:hAnsiTheme="minorHAnsi" w:cstheme="minorHAnsi"/>
          <w:b/>
          <w:bCs/>
          <w:sz w:val="20"/>
          <w:szCs w:val="20"/>
        </w:rPr>
        <w:t>Aprovo:</w:t>
      </w:r>
    </w:p>
    <w:p w14:paraId="4C700184" w14:textId="77777777" w:rsidR="00585DD3" w:rsidRPr="00935A1A" w:rsidRDefault="00585DD3" w:rsidP="00585DD3">
      <w:pPr>
        <w:pStyle w:val="Standard"/>
        <w:rPr>
          <w:rFonts w:asciiTheme="minorHAnsi" w:hAnsiTheme="minorHAnsi" w:cstheme="minorHAnsi"/>
          <w:b/>
          <w:bCs/>
          <w:sz w:val="20"/>
          <w:szCs w:val="20"/>
        </w:rPr>
      </w:pPr>
    </w:p>
    <w:p w14:paraId="7FF6FA98" w14:textId="19814DAD" w:rsidR="00585DD3" w:rsidRPr="00935A1A" w:rsidRDefault="00585DD3" w:rsidP="00EE5A51">
      <w:pPr>
        <w:pStyle w:val="Standard"/>
        <w:jc w:val="both"/>
        <w:rPr>
          <w:rFonts w:asciiTheme="minorHAnsi" w:eastAsia="Times New Roman" w:hAnsiTheme="minorHAnsi" w:cstheme="minorHAnsi"/>
          <w:kern w:val="0"/>
          <w:sz w:val="20"/>
          <w:szCs w:val="20"/>
          <w:lang w:bidi="ar-SA"/>
        </w:rPr>
      </w:pPr>
      <w:r w:rsidRPr="00935A1A">
        <w:rPr>
          <w:rFonts w:asciiTheme="minorHAnsi" w:eastAsia="Times New Roman" w:hAnsiTheme="minorHAnsi" w:cstheme="minorHAnsi"/>
          <w:kern w:val="0"/>
          <w:sz w:val="20"/>
          <w:szCs w:val="20"/>
          <w:lang w:bidi="ar-SA"/>
        </w:rPr>
        <w:t>O Presente Projeto Básico, de acordo com o § 5°, art. 8° da Lei de 12.462/2011, cuja finalidade é</w:t>
      </w:r>
      <w:r w:rsidR="00EE5A51" w:rsidRPr="00935A1A">
        <w:rPr>
          <w:rFonts w:asciiTheme="minorHAnsi" w:eastAsia="Times New Roman" w:hAnsiTheme="minorHAnsi" w:cstheme="minorHAnsi"/>
          <w:kern w:val="0"/>
          <w:sz w:val="20"/>
          <w:szCs w:val="20"/>
          <w:lang w:bidi="ar-SA"/>
        </w:rPr>
        <w:t xml:space="preserve"> </w:t>
      </w:r>
      <w:r w:rsidRPr="00935A1A">
        <w:rPr>
          <w:rFonts w:asciiTheme="minorHAnsi" w:eastAsia="Times New Roman" w:hAnsiTheme="minorHAnsi" w:cstheme="minorHAnsi"/>
          <w:kern w:val="0"/>
          <w:sz w:val="20"/>
          <w:szCs w:val="20"/>
          <w:lang w:bidi="ar-SA"/>
        </w:rPr>
        <w:t xml:space="preserve">subsidiar os licitantes de todas as informações necessárias à </w:t>
      </w:r>
      <w:r w:rsidR="008D0F63" w:rsidRPr="00935A1A">
        <w:rPr>
          <w:rFonts w:asciiTheme="minorHAnsi" w:hAnsiTheme="minorHAnsi" w:cstheme="minorHAnsi"/>
          <w:b/>
          <w:bCs/>
          <w:iCs/>
          <w:sz w:val="20"/>
          <w:szCs w:val="20"/>
        </w:rPr>
        <w:t>Construção do Refeitório e Adequação das Instalações de Incêndio do Campus Floresta</w:t>
      </w:r>
      <w:r w:rsidRPr="00935A1A">
        <w:rPr>
          <w:rFonts w:asciiTheme="minorHAnsi" w:eastAsia="Times New Roman" w:hAnsiTheme="minorHAnsi" w:cstheme="minorHAnsi"/>
          <w:b/>
          <w:bCs/>
          <w:iCs/>
          <w:kern w:val="0"/>
          <w:sz w:val="20"/>
          <w:szCs w:val="20"/>
          <w:lang w:bidi="ar-SA"/>
        </w:rPr>
        <w:t xml:space="preserve">, </w:t>
      </w:r>
      <w:r w:rsidRPr="00935A1A">
        <w:rPr>
          <w:rFonts w:asciiTheme="minorHAnsi" w:eastAsia="Times New Roman" w:hAnsiTheme="minorHAnsi" w:cstheme="minorHAnsi"/>
          <w:iCs/>
          <w:kern w:val="0"/>
          <w:sz w:val="20"/>
          <w:szCs w:val="20"/>
          <w:lang w:bidi="ar-SA"/>
        </w:rPr>
        <w:t>a partir da assinatura do contrato</w:t>
      </w:r>
      <w:r w:rsidRPr="00935A1A">
        <w:rPr>
          <w:rFonts w:asciiTheme="minorHAnsi" w:eastAsia="Times New Roman" w:hAnsiTheme="minorHAnsi" w:cstheme="minorHAnsi"/>
          <w:kern w:val="0"/>
          <w:sz w:val="20"/>
          <w:szCs w:val="20"/>
          <w:lang w:bidi="ar-SA"/>
        </w:rPr>
        <w:t>, estando presente os elementos necessários a identificação do objeto, seus custos e todos os critérios para participação de forma clara e objetiva.</w:t>
      </w:r>
    </w:p>
    <w:p w14:paraId="40F88AA9" w14:textId="77777777" w:rsidR="00585DD3" w:rsidRPr="00935A1A" w:rsidRDefault="00585DD3" w:rsidP="00585DD3">
      <w:pPr>
        <w:pStyle w:val="Standard"/>
        <w:jc w:val="both"/>
        <w:rPr>
          <w:rFonts w:asciiTheme="minorHAnsi" w:hAnsiTheme="minorHAnsi" w:cstheme="minorHAnsi"/>
          <w:b/>
          <w:bCs/>
          <w:sz w:val="20"/>
          <w:szCs w:val="20"/>
        </w:rPr>
      </w:pPr>
    </w:p>
    <w:p w14:paraId="384725F8" w14:textId="50C838A2" w:rsidR="000E417E" w:rsidRPr="00935A1A" w:rsidRDefault="000E417E" w:rsidP="00585DD3">
      <w:pPr>
        <w:pStyle w:val="Standard"/>
        <w:jc w:val="center"/>
        <w:rPr>
          <w:rFonts w:asciiTheme="minorHAnsi" w:hAnsiTheme="minorHAnsi" w:cstheme="minorHAnsi"/>
          <w:b/>
          <w:bCs/>
          <w:sz w:val="20"/>
          <w:szCs w:val="20"/>
        </w:rPr>
      </w:pPr>
    </w:p>
    <w:p w14:paraId="1FB26B2E" w14:textId="1D410383" w:rsidR="00585DD3" w:rsidRPr="00935A1A" w:rsidRDefault="00585DD3" w:rsidP="00B74BD9">
      <w:pPr>
        <w:pStyle w:val="Standard"/>
        <w:jc w:val="center"/>
        <w:rPr>
          <w:rFonts w:asciiTheme="minorHAnsi" w:hAnsiTheme="minorHAnsi" w:cstheme="minorHAnsi"/>
          <w:sz w:val="20"/>
          <w:szCs w:val="20"/>
        </w:rPr>
      </w:pPr>
      <w:r w:rsidRPr="00935A1A">
        <w:rPr>
          <w:rFonts w:asciiTheme="minorHAnsi" w:hAnsiTheme="minorHAnsi" w:cstheme="minorHAnsi"/>
          <w:sz w:val="20"/>
          <w:szCs w:val="20"/>
        </w:rPr>
        <w:t xml:space="preserve">Petrolina, </w:t>
      </w:r>
      <w:r w:rsidR="008D0F63" w:rsidRPr="00935A1A">
        <w:rPr>
          <w:rFonts w:asciiTheme="minorHAnsi" w:hAnsiTheme="minorHAnsi" w:cstheme="minorHAnsi"/>
          <w:sz w:val="20"/>
          <w:szCs w:val="20"/>
        </w:rPr>
        <w:t>31</w:t>
      </w:r>
      <w:r w:rsidRPr="00935A1A">
        <w:rPr>
          <w:rFonts w:asciiTheme="minorHAnsi" w:hAnsiTheme="minorHAnsi" w:cstheme="minorHAnsi"/>
          <w:sz w:val="20"/>
          <w:szCs w:val="20"/>
        </w:rPr>
        <w:t xml:space="preserve"> de </w:t>
      </w:r>
      <w:r w:rsidR="008D0F63" w:rsidRPr="00935A1A">
        <w:rPr>
          <w:rFonts w:asciiTheme="minorHAnsi" w:hAnsiTheme="minorHAnsi" w:cstheme="minorHAnsi"/>
          <w:sz w:val="20"/>
          <w:szCs w:val="20"/>
        </w:rPr>
        <w:t>maio</w:t>
      </w:r>
      <w:r w:rsidRPr="00935A1A">
        <w:rPr>
          <w:rFonts w:asciiTheme="minorHAnsi" w:hAnsiTheme="minorHAnsi" w:cstheme="minorHAnsi"/>
          <w:sz w:val="20"/>
          <w:szCs w:val="20"/>
        </w:rPr>
        <w:t xml:space="preserve"> de 202</w:t>
      </w:r>
      <w:r w:rsidR="008D0F63" w:rsidRPr="00935A1A">
        <w:rPr>
          <w:rFonts w:asciiTheme="minorHAnsi" w:hAnsiTheme="minorHAnsi" w:cstheme="minorHAnsi"/>
          <w:sz w:val="20"/>
          <w:szCs w:val="20"/>
        </w:rPr>
        <w:t>2</w:t>
      </w:r>
    </w:p>
    <w:p w14:paraId="04814E7C" w14:textId="1F5A2983" w:rsidR="00B74BD9" w:rsidRPr="00935A1A" w:rsidRDefault="00B74BD9" w:rsidP="00B74BD9">
      <w:pPr>
        <w:pStyle w:val="Standard"/>
        <w:jc w:val="center"/>
        <w:rPr>
          <w:rFonts w:asciiTheme="minorHAnsi" w:hAnsiTheme="minorHAnsi" w:cstheme="minorHAnsi"/>
          <w:sz w:val="20"/>
          <w:szCs w:val="20"/>
        </w:rPr>
      </w:pPr>
    </w:p>
    <w:p w14:paraId="60F752F1" w14:textId="77777777" w:rsidR="00426A5A" w:rsidRPr="00935A1A" w:rsidRDefault="00426A5A" w:rsidP="00B74BD9">
      <w:pPr>
        <w:pStyle w:val="Standard"/>
        <w:jc w:val="center"/>
        <w:rPr>
          <w:rFonts w:asciiTheme="minorHAnsi" w:hAnsiTheme="minorHAnsi" w:cstheme="minorHAnsi"/>
          <w:sz w:val="20"/>
          <w:szCs w:val="20"/>
        </w:rPr>
      </w:pPr>
    </w:p>
    <w:p w14:paraId="5DA12495" w14:textId="003C4CB8" w:rsidR="00B74BD9" w:rsidRPr="00935A1A" w:rsidRDefault="00B74BD9" w:rsidP="00B74BD9">
      <w:pPr>
        <w:pStyle w:val="Standard"/>
        <w:jc w:val="center"/>
        <w:rPr>
          <w:rFonts w:asciiTheme="minorHAnsi" w:hAnsiTheme="minorHAnsi" w:cstheme="minorHAnsi"/>
          <w:sz w:val="20"/>
          <w:szCs w:val="20"/>
        </w:rPr>
      </w:pPr>
    </w:p>
    <w:p w14:paraId="2457E3E5" w14:textId="77777777" w:rsidR="00B74BD9" w:rsidRPr="00935A1A" w:rsidRDefault="00B74BD9" w:rsidP="00B74BD9">
      <w:pPr>
        <w:pStyle w:val="Standard"/>
        <w:jc w:val="center"/>
        <w:rPr>
          <w:rFonts w:asciiTheme="minorHAnsi" w:hAnsiTheme="minorHAnsi" w:cstheme="minorHAnsi"/>
          <w:sz w:val="20"/>
          <w:szCs w:val="20"/>
        </w:rPr>
      </w:pPr>
    </w:p>
    <w:p w14:paraId="7775803D" w14:textId="77777777" w:rsidR="00426A5A" w:rsidRPr="00935A1A" w:rsidRDefault="00426A5A" w:rsidP="00B74BD9">
      <w:pPr>
        <w:pStyle w:val="Standarduser"/>
        <w:jc w:val="center"/>
        <w:rPr>
          <w:rFonts w:asciiTheme="minorHAnsi" w:hAnsiTheme="minorHAnsi" w:cstheme="minorHAnsi"/>
          <w:sz w:val="20"/>
          <w:szCs w:val="20"/>
        </w:rPr>
      </w:pPr>
      <w:r w:rsidRPr="00935A1A">
        <w:rPr>
          <w:rFonts w:asciiTheme="minorHAnsi" w:hAnsiTheme="minorHAnsi" w:cstheme="minorHAnsi"/>
          <w:sz w:val="20"/>
          <w:szCs w:val="20"/>
        </w:rPr>
        <w:t>________________________________</w:t>
      </w:r>
    </w:p>
    <w:p w14:paraId="253E0F79" w14:textId="5200E73B" w:rsidR="00426A5A" w:rsidRPr="00935A1A" w:rsidRDefault="00426A5A" w:rsidP="00426A5A">
      <w:pPr>
        <w:pStyle w:val="Standarduser"/>
        <w:rPr>
          <w:rFonts w:asciiTheme="minorHAnsi" w:hAnsiTheme="minorHAnsi" w:cstheme="minorHAnsi"/>
          <w:sz w:val="20"/>
          <w:szCs w:val="20"/>
        </w:rPr>
      </w:pPr>
    </w:p>
    <w:p w14:paraId="1AC685BA" w14:textId="5BD56986" w:rsidR="00585DD3" w:rsidRPr="00935A1A" w:rsidRDefault="00585DD3" w:rsidP="00B74BD9">
      <w:pPr>
        <w:pStyle w:val="Standarduser"/>
        <w:jc w:val="center"/>
        <w:rPr>
          <w:rFonts w:asciiTheme="minorHAnsi" w:hAnsiTheme="minorHAnsi" w:cstheme="minorHAnsi"/>
          <w:b/>
          <w:bCs/>
          <w:sz w:val="20"/>
          <w:szCs w:val="20"/>
        </w:rPr>
      </w:pPr>
      <w:r w:rsidRPr="00935A1A">
        <w:rPr>
          <w:rFonts w:asciiTheme="minorHAnsi" w:hAnsiTheme="minorHAnsi" w:cstheme="minorHAnsi"/>
          <w:b/>
          <w:bCs/>
          <w:sz w:val="20"/>
          <w:szCs w:val="20"/>
        </w:rPr>
        <w:t>Maria Leopoldina Veras Camelo</w:t>
      </w:r>
    </w:p>
    <w:p w14:paraId="1DD2D05F" w14:textId="77777777" w:rsidR="00585DD3" w:rsidRPr="00935A1A" w:rsidRDefault="00585DD3" w:rsidP="00B74BD9">
      <w:pPr>
        <w:pStyle w:val="Standarduser"/>
        <w:jc w:val="center"/>
        <w:rPr>
          <w:rFonts w:asciiTheme="minorHAnsi" w:hAnsiTheme="minorHAnsi" w:cstheme="minorHAnsi"/>
          <w:sz w:val="20"/>
          <w:szCs w:val="20"/>
        </w:rPr>
      </w:pPr>
      <w:r w:rsidRPr="00935A1A">
        <w:rPr>
          <w:rFonts w:asciiTheme="minorHAnsi" w:hAnsiTheme="minorHAnsi" w:cstheme="minorHAnsi"/>
          <w:sz w:val="20"/>
          <w:szCs w:val="20"/>
        </w:rPr>
        <w:t>Reitora</w:t>
      </w:r>
    </w:p>
    <w:p w14:paraId="658FD6DF" w14:textId="77777777" w:rsidR="00585DD3" w:rsidRPr="00935A1A" w:rsidRDefault="00585DD3" w:rsidP="00B74BD9">
      <w:pPr>
        <w:pStyle w:val="Standard"/>
        <w:jc w:val="center"/>
        <w:rPr>
          <w:rFonts w:asciiTheme="minorHAnsi" w:hAnsiTheme="minorHAnsi" w:cstheme="minorHAnsi"/>
          <w:sz w:val="20"/>
          <w:szCs w:val="20"/>
        </w:rPr>
      </w:pPr>
      <w:r w:rsidRPr="00935A1A">
        <w:rPr>
          <w:rFonts w:asciiTheme="minorHAnsi" w:hAnsiTheme="minorHAnsi" w:cstheme="minorHAnsi"/>
          <w:sz w:val="20"/>
          <w:szCs w:val="20"/>
        </w:rPr>
        <w:t>IF SERTÃO-PE</w:t>
      </w:r>
    </w:p>
    <w:p w14:paraId="35E312BC" w14:textId="77777777" w:rsidR="00A905E3" w:rsidRPr="00935A1A" w:rsidRDefault="00A905E3" w:rsidP="00A905E3">
      <w:pPr>
        <w:spacing w:after="120" w:line="276" w:lineRule="auto"/>
        <w:ind w:left="360"/>
        <w:rPr>
          <w:rFonts w:asciiTheme="minorHAnsi" w:hAnsiTheme="minorHAnsi" w:cstheme="minorHAnsi"/>
        </w:rPr>
      </w:pPr>
    </w:p>
    <w:sectPr w:rsidR="00A905E3" w:rsidRPr="00935A1A">
      <w:headerReference w:type="default" r:id="rId13"/>
      <w:footerReference w:type="default" r:id="rId14"/>
      <w:pgSz w:w="11906" w:h="16838"/>
      <w:pgMar w:top="1418" w:right="1134" w:bottom="1418" w:left="1701" w:header="720" w:footer="1026"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arolina Zancaner Zockun" w:date="2020-06-08T11:04:00Z" w:initials="CZ">
    <w:p w14:paraId="33BBA9F6" w14:textId="5C7DE7AE" w:rsidR="0053535D" w:rsidRDefault="0053535D">
      <w:pPr>
        <w:pStyle w:val="Textodecomentrio"/>
      </w:pPr>
      <w:r>
        <w:t>Precisaremos dar um jeito nessa numeração</w:t>
      </w: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BBA9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D641170" w16cex:dateUtc="2020-06-08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BBA9F6" w16cid:durableId="4D64117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2E2AB" w14:textId="77777777" w:rsidR="00506B39" w:rsidRDefault="00506B39">
      <w:r>
        <w:separator/>
      </w:r>
    </w:p>
  </w:endnote>
  <w:endnote w:type="continuationSeparator" w:id="0">
    <w:p w14:paraId="196DE31F" w14:textId="77777777" w:rsidR="00506B39" w:rsidRDefault="00506B39">
      <w:r>
        <w:continuationSeparator/>
      </w:r>
    </w:p>
  </w:endnote>
  <w:endnote w:type="continuationNotice" w:id="1">
    <w:p w14:paraId="7875968E" w14:textId="77777777" w:rsidR="00506B39" w:rsidRDefault="00506B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_Spranq_eco_Sans">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OpenSymbol">
    <w:altName w:val="Times New Roman"/>
    <w:charset w:val="00"/>
    <w:family w:val="roman"/>
    <w:pitch w:val="variable"/>
  </w:font>
  <w:font w:name="Liberation Sans">
    <w:charset w:val="00"/>
    <w:family w:val="roman"/>
    <w:pitch w:val="variable"/>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DB98F" w14:textId="629799A9" w:rsidR="0053535D" w:rsidRDefault="0053535D">
    <w:pPr>
      <w:pStyle w:val="Rodap"/>
      <w:jc w:val="right"/>
      <w:rPr>
        <w:sz w:val="15"/>
        <w:szCs w:val="15"/>
      </w:rPr>
    </w:pPr>
    <w:r>
      <w:rPr>
        <w:sz w:val="15"/>
      </w:rPr>
      <w:fldChar w:fldCharType="begin"/>
    </w:r>
    <w:r>
      <w:rPr>
        <w:sz w:val="15"/>
      </w:rPr>
      <w:instrText xml:space="preserve"> PAGE </w:instrText>
    </w:r>
    <w:r>
      <w:rPr>
        <w:sz w:val="15"/>
      </w:rPr>
      <w:fldChar w:fldCharType="separate"/>
    </w:r>
    <w:r w:rsidR="00981244">
      <w:rPr>
        <w:noProof/>
        <w:sz w:val="15"/>
      </w:rPr>
      <w:t>25</w:t>
    </w:r>
    <w:r>
      <w:rPr>
        <w:sz w:val="15"/>
      </w:rPr>
      <w:fldChar w:fldCharType="end"/>
    </w:r>
  </w:p>
  <w:p w14:paraId="3EF47D63" w14:textId="77777777" w:rsidR="0053535D" w:rsidRDefault="0053535D" w:rsidP="00250EC0">
    <w:pPr>
      <w:pStyle w:val="Rodap"/>
      <w:rPr>
        <w:sz w:val="15"/>
        <w:szCs w:val="15"/>
      </w:rPr>
    </w:pPr>
    <w:r>
      <w:rPr>
        <w:sz w:val="15"/>
        <w:szCs w:val="15"/>
      </w:rPr>
      <w:t>________________________________________________________________________________________________________</w:t>
    </w:r>
  </w:p>
  <w:p w14:paraId="447B2205" w14:textId="0DAA59B1" w:rsidR="0053535D" w:rsidRDefault="0053535D" w:rsidP="00041BD8">
    <w:pPr>
      <w:pStyle w:val="Rodap"/>
      <w:rPr>
        <w:sz w:val="15"/>
        <w:szCs w:val="15"/>
      </w:rPr>
    </w:pPr>
    <w:r>
      <w:rPr>
        <w:sz w:val="15"/>
        <w:szCs w:val="15"/>
      </w:rPr>
      <w:t>Câmara Nacional de Modelos de Licitações e Contratos da Consultoria-Geral da União</w:t>
    </w:r>
  </w:p>
  <w:p w14:paraId="42D4F89A" w14:textId="488075EC" w:rsidR="0053535D" w:rsidRDefault="0053535D" w:rsidP="00041BD8">
    <w:pPr>
      <w:pStyle w:val="Rodap"/>
      <w:rPr>
        <w:sz w:val="15"/>
        <w:szCs w:val="15"/>
      </w:rPr>
    </w:pPr>
    <w:r>
      <w:rPr>
        <w:sz w:val="15"/>
        <w:szCs w:val="15"/>
      </w:rPr>
      <w:t xml:space="preserve">Modelo de Projeto Básico – Obra - Regime Diferenciado de Contratações (RDC) </w:t>
    </w:r>
  </w:p>
  <w:p w14:paraId="7F51FD2A" w14:textId="01A5209B" w:rsidR="0053535D" w:rsidRPr="00073D44" w:rsidRDefault="0053535D" w:rsidP="00041BD8">
    <w:pPr>
      <w:pStyle w:val="Rodap"/>
      <w:rPr>
        <w:sz w:val="15"/>
        <w:szCs w:val="15"/>
      </w:rPr>
    </w:pPr>
    <w:r>
      <w:rPr>
        <w:sz w:val="15"/>
        <w:szCs w:val="15"/>
      </w:rPr>
      <w:t>Atualização: Outubro/2020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556A7" w14:textId="77777777" w:rsidR="00506B39" w:rsidRDefault="00506B39">
      <w:r>
        <w:separator/>
      </w:r>
    </w:p>
  </w:footnote>
  <w:footnote w:type="continuationSeparator" w:id="0">
    <w:p w14:paraId="62B3A0CA" w14:textId="77777777" w:rsidR="00506B39" w:rsidRDefault="00506B39">
      <w:r>
        <w:continuationSeparator/>
      </w:r>
    </w:p>
  </w:footnote>
  <w:footnote w:type="continuationNotice" w:id="1">
    <w:p w14:paraId="61FD0044" w14:textId="77777777" w:rsidR="00506B39" w:rsidRDefault="00506B3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17036" w14:textId="77777777" w:rsidR="00935A1A" w:rsidRDefault="00935A1A" w:rsidP="00935A1A">
    <w:pPr>
      <w:pStyle w:val="Cabealho"/>
    </w:pPr>
    <w:r>
      <w:rPr>
        <w:noProof/>
        <w:lang w:eastAsia="pt-BR"/>
      </w:rPr>
      <w:drawing>
        <wp:anchor distT="0" distB="0" distL="0" distR="0" simplePos="0" relativeHeight="251659264" behindDoc="1" locked="0" layoutInCell="0" allowOverlap="1" wp14:anchorId="693CFCE4" wp14:editId="63BEA2CC">
          <wp:simplePos x="0" y="0"/>
          <wp:positionH relativeFrom="column">
            <wp:posOffset>2410460</wp:posOffset>
          </wp:positionH>
          <wp:positionV relativeFrom="paragraph">
            <wp:posOffset>-138430</wp:posOffset>
          </wp:positionV>
          <wp:extent cx="543560" cy="575945"/>
          <wp:effectExtent l="0" t="0" r="0" b="0"/>
          <wp:wrapSquare wrapText="largest"/>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1"/>
                  <a:stretch>
                    <a:fillRect/>
                  </a:stretch>
                </pic:blipFill>
                <pic:spPr bwMode="auto">
                  <a:xfrm>
                    <a:off x="0" y="0"/>
                    <a:ext cx="543560" cy="575945"/>
                  </a:xfrm>
                  <a:prstGeom prst="rect">
                    <a:avLst/>
                  </a:prstGeom>
                </pic:spPr>
              </pic:pic>
            </a:graphicData>
          </a:graphic>
        </wp:anchor>
      </w:drawing>
    </w:r>
    <w:r>
      <w:rPr>
        <w:noProof/>
        <w:lang w:eastAsia="pt-BR"/>
      </w:rPr>
      <w:drawing>
        <wp:anchor distT="0" distB="0" distL="0" distR="0" simplePos="0" relativeHeight="251660288" behindDoc="1" locked="0" layoutInCell="0" allowOverlap="1" wp14:anchorId="23786280" wp14:editId="5C677BAD">
          <wp:simplePos x="0" y="0"/>
          <wp:positionH relativeFrom="column">
            <wp:posOffset>24130</wp:posOffset>
          </wp:positionH>
          <wp:positionV relativeFrom="paragraph">
            <wp:posOffset>-95885</wp:posOffset>
          </wp:positionV>
          <wp:extent cx="1440180" cy="374650"/>
          <wp:effectExtent l="0" t="0" r="0" b="0"/>
          <wp:wrapSquare wrapText="largest"/>
          <wp:docPr id="2"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pic:cNvPicPr>
                    <a:picLocks noChangeAspect="1" noChangeArrowheads="1"/>
                  </pic:cNvPicPr>
                </pic:nvPicPr>
                <pic:blipFill>
                  <a:blip r:embed="rId2"/>
                  <a:stretch>
                    <a:fillRect/>
                  </a:stretch>
                </pic:blipFill>
                <pic:spPr bwMode="auto">
                  <a:xfrm>
                    <a:off x="0" y="0"/>
                    <a:ext cx="1440180" cy="374650"/>
                  </a:xfrm>
                  <a:prstGeom prst="rect">
                    <a:avLst/>
                  </a:prstGeom>
                </pic:spPr>
              </pic:pic>
            </a:graphicData>
          </a:graphic>
        </wp:anchor>
      </w:drawing>
    </w:r>
  </w:p>
  <w:p w14:paraId="3B7AB17E" w14:textId="77777777" w:rsidR="00935A1A" w:rsidRDefault="00935A1A" w:rsidP="00935A1A">
    <w:pPr>
      <w:pStyle w:val="Cabealho"/>
      <w:rPr>
        <w:rFonts w:ascii="Calibri" w:hAnsi="Calibri"/>
      </w:rPr>
    </w:pPr>
  </w:p>
  <w:p w14:paraId="6CF7FB93" w14:textId="77777777" w:rsidR="00935A1A" w:rsidRDefault="00935A1A" w:rsidP="00935A1A">
    <w:pPr>
      <w:pStyle w:val="Cabealho"/>
      <w:rPr>
        <w:rFonts w:ascii="Calibri" w:hAnsi="Calibri"/>
      </w:rPr>
    </w:pPr>
  </w:p>
  <w:p w14:paraId="007B1737" w14:textId="77777777" w:rsidR="00935A1A" w:rsidRDefault="00935A1A" w:rsidP="00935A1A">
    <w:pPr>
      <w:jc w:val="center"/>
      <w:rPr>
        <w:rFonts w:ascii="Calibri" w:hAnsi="Calibri"/>
      </w:rPr>
    </w:pPr>
    <w:r>
      <w:rPr>
        <w:rFonts w:ascii="Calibri" w:eastAsia="Calibri" w:hAnsi="Calibri" w:cs="Arial"/>
        <w:b/>
        <w:sz w:val="17"/>
      </w:rPr>
      <w:t>MINISTÉRIO DA EDUCAÇÃO</w:t>
    </w:r>
  </w:p>
  <w:p w14:paraId="0D36402C" w14:textId="77777777" w:rsidR="00935A1A" w:rsidRDefault="00935A1A" w:rsidP="00935A1A">
    <w:pPr>
      <w:jc w:val="center"/>
      <w:rPr>
        <w:rFonts w:ascii="Calibri" w:hAnsi="Calibri"/>
      </w:rPr>
    </w:pPr>
    <w:r>
      <w:rPr>
        <w:rFonts w:ascii="Calibri" w:eastAsia="Calibri" w:hAnsi="Calibri" w:cs="Arial"/>
        <w:sz w:val="17"/>
      </w:rPr>
      <w:t>SECRETARIA DE EDUCAÇÃO PROFISSIONAL E TECNOLÓGICA</w:t>
    </w:r>
  </w:p>
  <w:p w14:paraId="75488B62" w14:textId="77777777" w:rsidR="00935A1A" w:rsidRDefault="00935A1A" w:rsidP="00935A1A">
    <w:pPr>
      <w:jc w:val="center"/>
      <w:rPr>
        <w:rFonts w:ascii="Calibri" w:hAnsi="Calibri"/>
      </w:rPr>
    </w:pPr>
    <w:r>
      <w:rPr>
        <w:rFonts w:ascii="Calibri" w:eastAsia="Calibri" w:hAnsi="Calibri" w:cs="Arial"/>
        <w:sz w:val="17"/>
      </w:rPr>
      <w:t>INSTITUTO FEDERAL DE EDUCAÇÃO, CIÊNCIA E TECNOLOGIA SERTÃO PERNAMBUCANO</w:t>
    </w:r>
  </w:p>
  <w:p w14:paraId="7B182B2B" w14:textId="77777777" w:rsidR="00935A1A" w:rsidRDefault="00935A1A" w:rsidP="00935A1A">
    <w:pPr>
      <w:jc w:val="center"/>
      <w:rPr>
        <w:rFonts w:ascii="Calibri" w:hAnsi="Calibri"/>
      </w:rPr>
    </w:pPr>
    <w:r>
      <w:rPr>
        <w:rFonts w:ascii="Calibri" w:eastAsia="Calibri" w:hAnsi="Calibri" w:cs="Arial"/>
        <w:sz w:val="17"/>
      </w:rPr>
      <w:t>REITORIA – DIRETORIA DE ENGENHARIA E INFRAESTRUTURA</w:t>
    </w:r>
  </w:p>
  <w:p w14:paraId="611BB9E0" w14:textId="77777777" w:rsidR="00935A1A" w:rsidRDefault="00935A1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152" w:hanging="360"/>
      </w:pPr>
    </w:lvl>
  </w:abstractNum>
  <w:abstractNum w:abstractNumId="2" w15:restartNumberingAfterBreak="0">
    <w:nsid w:val="00000003"/>
    <w:multiLevelType w:val="multilevel"/>
    <w:tmpl w:val="236AEEE6"/>
    <w:lvl w:ilvl="0">
      <w:start w:val="2"/>
      <w:numFmt w:val="decimal"/>
      <w:lvlText w:val="%1."/>
      <w:lvlJc w:val="left"/>
      <w:pPr>
        <w:tabs>
          <w:tab w:val="num" w:pos="0"/>
        </w:tabs>
        <w:ind w:left="360" w:hanging="360"/>
      </w:pPr>
      <w:rPr>
        <w:sz w:val="20"/>
        <w:szCs w:val="20"/>
      </w:rPr>
    </w:lvl>
    <w:lvl w:ilvl="1">
      <w:start w:val="1"/>
      <w:numFmt w:val="decimal"/>
      <w:lvlText w:val="%1.%2."/>
      <w:lvlJc w:val="left"/>
      <w:pPr>
        <w:tabs>
          <w:tab w:val="num" w:pos="851"/>
        </w:tabs>
        <w:ind w:left="1283" w:hanging="432"/>
      </w:pPr>
      <w:rPr>
        <w:b w:val="0"/>
        <w:i w:val="0"/>
        <w:color w:val="auto"/>
        <w:sz w:val="20"/>
        <w:szCs w:val="20"/>
      </w:rPr>
    </w:lvl>
    <w:lvl w:ilvl="2">
      <w:start w:val="1"/>
      <w:numFmt w:val="decimal"/>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sz w:val="20"/>
        <w:szCs w:val="2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C7581AF4"/>
    <w:name w:val="WW8Num4"/>
    <w:lvl w:ilvl="0">
      <w:start w:val="1"/>
      <w:numFmt w:val="decimal"/>
      <w:lvlText w:val="%1."/>
      <w:lvlJc w:val="left"/>
      <w:pPr>
        <w:tabs>
          <w:tab w:val="num" w:pos="0"/>
        </w:tabs>
        <w:ind w:left="720" w:hanging="360"/>
      </w:pPr>
      <w:rPr>
        <w:sz w:val="20"/>
        <w:szCs w:val="20"/>
      </w:rPr>
    </w:lvl>
    <w:lvl w:ilvl="1">
      <w:start w:val="1"/>
      <w:numFmt w:val="decimal"/>
      <w:lvlText w:val="%1.%2."/>
      <w:lvlJc w:val="left"/>
      <w:pPr>
        <w:tabs>
          <w:tab w:val="num" w:pos="0"/>
        </w:tabs>
        <w:ind w:left="1080" w:hanging="720"/>
      </w:pPr>
      <w:rPr>
        <w:b w:val="0"/>
        <w:color w:val="auto"/>
      </w:rPr>
    </w:lvl>
    <w:lvl w:ilvl="2">
      <w:start w:val="1"/>
      <w:numFmt w:val="decimal"/>
      <w:lvlText w:val="%1.%2.%3."/>
      <w:lvlJc w:val="left"/>
      <w:pPr>
        <w:tabs>
          <w:tab w:val="num" w:pos="0"/>
        </w:tabs>
        <w:ind w:left="1080" w:hanging="720"/>
      </w:pPr>
      <w:rPr>
        <w:color w:val="auto"/>
      </w:rPr>
    </w:lvl>
    <w:lvl w:ilvl="3">
      <w:start w:val="1"/>
      <w:numFmt w:val="decimal"/>
      <w:lvlText w:val="%1.%2.%3.%4."/>
      <w:lvlJc w:val="left"/>
      <w:pPr>
        <w:tabs>
          <w:tab w:val="num" w:pos="0"/>
        </w:tabs>
        <w:ind w:left="1440" w:hanging="1080"/>
      </w:pPr>
      <w:rPr>
        <w:color w:val="auto"/>
      </w:rPr>
    </w:lvl>
    <w:lvl w:ilvl="4">
      <w:start w:val="1"/>
      <w:numFmt w:val="decimal"/>
      <w:lvlText w:val="%1.%2.%3.%4.%5."/>
      <w:lvlJc w:val="left"/>
      <w:pPr>
        <w:tabs>
          <w:tab w:val="num" w:pos="0"/>
        </w:tabs>
        <w:ind w:left="1800" w:hanging="1440"/>
      </w:pPr>
      <w:rPr>
        <w:color w:val="auto"/>
      </w:rPr>
    </w:lvl>
    <w:lvl w:ilvl="5">
      <w:start w:val="1"/>
      <w:numFmt w:val="decimal"/>
      <w:lvlText w:val="%1.%2.%3.%4.%5.%6."/>
      <w:lvlJc w:val="left"/>
      <w:pPr>
        <w:tabs>
          <w:tab w:val="num" w:pos="0"/>
        </w:tabs>
        <w:ind w:left="1800" w:hanging="1440"/>
      </w:pPr>
      <w:rPr>
        <w:color w:val="auto"/>
      </w:rPr>
    </w:lvl>
    <w:lvl w:ilvl="6">
      <w:start w:val="1"/>
      <w:numFmt w:val="decimal"/>
      <w:lvlText w:val="%1.%2.%3.%4.%5.%6.%7."/>
      <w:lvlJc w:val="left"/>
      <w:pPr>
        <w:tabs>
          <w:tab w:val="num" w:pos="0"/>
        </w:tabs>
        <w:ind w:left="2160" w:hanging="1800"/>
      </w:pPr>
      <w:rPr>
        <w:color w:val="auto"/>
      </w:rPr>
    </w:lvl>
    <w:lvl w:ilvl="7">
      <w:start w:val="1"/>
      <w:numFmt w:val="decimal"/>
      <w:lvlText w:val="%1.%2.%3.%4.%5.%6.%7.%8."/>
      <w:lvlJc w:val="left"/>
      <w:pPr>
        <w:tabs>
          <w:tab w:val="num" w:pos="0"/>
        </w:tabs>
        <w:ind w:left="2520" w:hanging="2160"/>
      </w:pPr>
      <w:rPr>
        <w:color w:val="auto"/>
      </w:rPr>
    </w:lvl>
    <w:lvl w:ilvl="8">
      <w:start w:val="1"/>
      <w:numFmt w:val="decimal"/>
      <w:lvlText w:val="%1.%2.%3.%4.%5.%6.%7.%8.%9."/>
      <w:lvlJc w:val="left"/>
      <w:pPr>
        <w:tabs>
          <w:tab w:val="num" w:pos="0"/>
        </w:tabs>
        <w:ind w:left="2520" w:hanging="2160"/>
      </w:pPr>
      <w:rPr>
        <w:color w:val="auto"/>
      </w:rPr>
    </w:lvl>
  </w:abstractNum>
  <w:abstractNum w:abstractNumId="4" w15:restartNumberingAfterBreak="0">
    <w:nsid w:val="063D08F1"/>
    <w:multiLevelType w:val="multilevel"/>
    <w:tmpl w:val="CFD47F7E"/>
    <w:lvl w:ilvl="0">
      <w:start w:val="16"/>
      <w:numFmt w:val="decimal"/>
      <w:lvlText w:val="%1."/>
      <w:lvlJc w:val="left"/>
      <w:pPr>
        <w:tabs>
          <w:tab w:val="num" w:pos="0"/>
        </w:tabs>
        <w:ind w:left="360" w:hanging="360"/>
      </w:pPr>
      <w:rPr>
        <w:rFonts w:hint="default"/>
        <w:i w:val="0"/>
        <w:sz w:val="20"/>
        <w:szCs w:val="20"/>
      </w:rPr>
    </w:lvl>
    <w:lvl w:ilvl="1">
      <w:start w:val="1"/>
      <w:numFmt w:val="decimal"/>
      <w:pStyle w:val="itemxx"/>
      <w:lvlText w:val="%1.%2."/>
      <w:lvlJc w:val="left"/>
      <w:pPr>
        <w:tabs>
          <w:tab w:val="num" w:pos="0"/>
        </w:tabs>
        <w:ind w:left="432" w:hanging="432"/>
      </w:pPr>
      <w:rPr>
        <w:rFonts w:hint="default"/>
        <w:b w:val="0"/>
        <w:color w:val="auto"/>
        <w:sz w:val="20"/>
        <w:szCs w:val="20"/>
      </w:rPr>
    </w:lvl>
    <w:lvl w:ilvl="2">
      <w:start w:val="1"/>
      <w:numFmt w:val="decimal"/>
      <w:pStyle w:val="itemXXX"/>
      <w:lvlText w:val="%1.%2.%3."/>
      <w:lvlJc w:val="left"/>
      <w:pPr>
        <w:tabs>
          <w:tab w:val="num" w:pos="0"/>
        </w:tabs>
        <w:ind w:left="1224" w:hanging="504"/>
      </w:pPr>
      <w:rPr>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198526FA"/>
    <w:multiLevelType w:val="multilevel"/>
    <w:tmpl w:val="FEEAF484"/>
    <w:lvl w:ilvl="0">
      <w:start w:val="11"/>
      <w:numFmt w:val="decimal"/>
      <w:lvlText w:val="%1."/>
      <w:lvlJc w:val="left"/>
      <w:pPr>
        <w:ind w:left="644" w:hanging="360"/>
      </w:pPr>
      <w:rPr>
        <w:rFonts w:hint="default"/>
      </w:rPr>
    </w:lvl>
    <w:lvl w:ilvl="1">
      <w:start w:val="1"/>
      <w:numFmt w:val="decimal"/>
      <w:lvlText w:val="%1.%2."/>
      <w:lvlJc w:val="left"/>
      <w:pPr>
        <w:ind w:left="1141" w:hanging="432"/>
      </w:pPr>
      <w:rPr>
        <w:rFonts w:hint="default"/>
        <w:i w:val="0"/>
        <w:lang w:val="x-none"/>
      </w:rPr>
    </w:lvl>
    <w:lvl w:ilvl="2">
      <w:start w:val="1"/>
      <w:numFmt w:val="lowerLetter"/>
      <w:lvlText w:val="%3)"/>
      <w:lvlJc w:val="left"/>
      <w:pPr>
        <w:ind w:left="1922" w:hanging="504"/>
      </w:pPr>
      <w:rPr>
        <w:rFonts w:hint="default"/>
        <w:b w:val="0"/>
        <w:bCs/>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5C100D"/>
    <w:multiLevelType w:val="multilevel"/>
    <w:tmpl w:val="FA0E6D4A"/>
    <w:lvl w:ilvl="0">
      <w:start w:val="11"/>
      <w:numFmt w:val="decimal"/>
      <w:pStyle w:val="Nivel1"/>
      <w:lvlText w:val="%1."/>
      <w:lvlJc w:val="left"/>
      <w:pPr>
        <w:ind w:left="644" w:hanging="360"/>
      </w:pPr>
      <w:rPr>
        <w:rFonts w:hint="default"/>
      </w:rPr>
    </w:lvl>
    <w:lvl w:ilvl="1">
      <w:start w:val="1"/>
      <w:numFmt w:val="decimal"/>
      <w:lvlText w:val="%1.%2."/>
      <w:lvlJc w:val="left"/>
      <w:pPr>
        <w:ind w:left="2134" w:hanging="432"/>
      </w:pPr>
      <w:rPr>
        <w:rFonts w:hint="default"/>
        <w:b w:val="0"/>
        <w:bCs w:val="0"/>
        <w:i w:val="0"/>
        <w:lang w:val="x-none"/>
      </w:rPr>
    </w:lvl>
    <w:lvl w:ilvl="2">
      <w:start w:val="1"/>
      <w:numFmt w:val="decimal"/>
      <w:lvlText w:val="%1.%2.%3."/>
      <w:lvlJc w:val="left"/>
      <w:pPr>
        <w:ind w:left="1922" w:hanging="504"/>
      </w:pPr>
      <w:rPr>
        <w:rFonts w:hint="default"/>
        <w:b w:val="0"/>
        <w:bCs/>
      </w:rPr>
    </w:lvl>
    <w:lvl w:ilvl="3">
      <w:start w:val="1"/>
      <w:numFmt w:val="decimal"/>
      <w:lvlText w:val="%1.%2.%3.%4."/>
      <w:lvlJc w:val="lef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38971B1"/>
    <w:multiLevelType w:val="hybridMultilevel"/>
    <w:tmpl w:val="E2A0AD66"/>
    <w:lvl w:ilvl="0" w:tplc="04160001">
      <w:start w:val="1"/>
      <w:numFmt w:val="bullet"/>
      <w:lvlText w:val=""/>
      <w:lvlJc w:val="left"/>
      <w:pPr>
        <w:ind w:left="1861" w:hanging="360"/>
      </w:pPr>
      <w:rPr>
        <w:rFonts w:ascii="Symbol" w:hAnsi="Symbol" w:hint="default"/>
      </w:rPr>
    </w:lvl>
    <w:lvl w:ilvl="1" w:tplc="04160003" w:tentative="1">
      <w:start w:val="1"/>
      <w:numFmt w:val="bullet"/>
      <w:lvlText w:val="o"/>
      <w:lvlJc w:val="left"/>
      <w:pPr>
        <w:ind w:left="2581" w:hanging="360"/>
      </w:pPr>
      <w:rPr>
        <w:rFonts w:ascii="Courier New" w:hAnsi="Courier New" w:cs="Courier New" w:hint="default"/>
      </w:rPr>
    </w:lvl>
    <w:lvl w:ilvl="2" w:tplc="04160005" w:tentative="1">
      <w:start w:val="1"/>
      <w:numFmt w:val="bullet"/>
      <w:lvlText w:val=""/>
      <w:lvlJc w:val="left"/>
      <w:pPr>
        <w:ind w:left="3301" w:hanging="360"/>
      </w:pPr>
      <w:rPr>
        <w:rFonts w:ascii="Wingdings" w:hAnsi="Wingdings" w:hint="default"/>
      </w:rPr>
    </w:lvl>
    <w:lvl w:ilvl="3" w:tplc="04160001" w:tentative="1">
      <w:start w:val="1"/>
      <w:numFmt w:val="bullet"/>
      <w:lvlText w:val=""/>
      <w:lvlJc w:val="left"/>
      <w:pPr>
        <w:ind w:left="4021" w:hanging="360"/>
      </w:pPr>
      <w:rPr>
        <w:rFonts w:ascii="Symbol" w:hAnsi="Symbol" w:hint="default"/>
      </w:rPr>
    </w:lvl>
    <w:lvl w:ilvl="4" w:tplc="04160003" w:tentative="1">
      <w:start w:val="1"/>
      <w:numFmt w:val="bullet"/>
      <w:lvlText w:val="o"/>
      <w:lvlJc w:val="left"/>
      <w:pPr>
        <w:ind w:left="4741" w:hanging="360"/>
      </w:pPr>
      <w:rPr>
        <w:rFonts w:ascii="Courier New" w:hAnsi="Courier New" w:cs="Courier New" w:hint="default"/>
      </w:rPr>
    </w:lvl>
    <w:lvl w:ilvl="5" w:tplc="04160005" w:tentative="1">
      <w:start w:val="1"/>
      <w:numFmt w:val="bullet"/>
      <w:lvlText w:val=""/>
      <w:lvlJc w:val="left"/>
      <w:pPr>
        <w:ind w:left="5461" w:hanging="360"/>
      </w:pPr>
      <w:rPr>
        <w:rFonts w:ascii="Wingdings" w:hAnsi="Wingdings" w:hint="default"/>
      </w:rPr>
    </w:lvl>
    <w:lvl w:ilvl="6" w:tplc="04160001" w:tentative="1">
      <w:start w:val="1"/>
      <w:numFmt w:val="bullet"/>
      <w:lvlText w:val=""/>
      <w:lvlJc w:val="left"/>
      <w:pPr>
        <w:ind w:left="6181" w:hanging="360"/>
      </w:pPr>
      <w:rPr>
        <w:rFonts w:ascii="Symbol" w:hAnsi="Symbol" w:hint="default"/>
      </w:rPr>
    </w:lvl>
    <w:lvl w:ilvl="7" w:tplc="04160003" w:tentative="1">
      <w:start w:val="1"/>
      <w:numFmt w:val="bullet"/>
      <w:lvlText w:val="o"/>
      <w:lvlJc w:val="left"/>
      <w:pPr>
        <w:ind w:left="6901" w:hanging="360"/>
      </w:pPr>
      <w:rPr>
        <w:rFonts w:ascii="Courier New" w:hAnsi="Courier New" w:cs="Courier New" w:hint="default"/>
      </w:rPr>
    </w:lvl>
    <w:lvl w:ilvl="8" w:tplc="04160005" w:tentative="1">
      <w:start w:val="1"/>
      <w:numFmt w:val="bullet"/>
      <w:lvlText w:val=""/>
      <w:lvlJc w:val="left"/>
      <w:pPr>
        <w:ind w:left="7621" w:hanging="360"/>
      </w:pPr>
      <w:rPr>
        <w:rFonts w:ascii="Wingdings" w:hAnsi="Wingdings" w:hint="default"/>
      </w:rPr>
    </w:lvl>
  </w:abstractNum>
  <w:abstractNum w:abstractNumId="8" w15:restartNumberingAfterBreak="0">
    <w:nsid w:val="36E93742"/>
    <w:multiLevelType w:val="multilevel"/>
    <w:tmpl w:val="28C46B72"/>
    <w:lvl w:ilvl="0">
      <w:start w:val="17"/>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2324BA"/>
    <w:multiLevelType w:val="multilevel"/>
    <w:tmpl w:val="48A2CA0C"/>
    <w:lvl w:ilvl="0">
      <w:start w:val="11"/>
      <w:numFmt w:val="decimal"/>
      <w:lvlText w:val="%1."/>
      <w:lvlJc w:val="left"/>
      <w:pPr>
        <w:ind w:left="644" w:hanging="360"/>
      </w:pPr>
      <w:rPr>
        <w:rFonts w:hint="default"/>
      </w:rPr>
    </w:lvl>
    <w:lvl w:ilvl="1">
      <w:start w:val="1"/>
      <w:numFmt w:val="decimal"/>
      <w:lvlText w:val="%1.%2."/>
      <w:lvlJc w:val="left"/>
      <w:pPr>
        <w:ind w:left="1141" w:hanging="432"/>
      </w:pPr>
      <w:rPr>
        <w:rFonts w:hint="default"/>
        <w:i w:val="0"/>
        <w:lang w:val="x-none"/>
      </w:rPr>
    </w:lvl>
    <w:lvl w:ilvl="2">
      <w:start w:val="1"/>
      <w:numFmt w:val="decimal"/>
      <w:lvlText w:val="%1.%2.%3."/>
      <w:lvlJc w:val="left"/>
      <w:pPr>
        <w:ind w:left="1922" w:hanging="504"/>
      </w:pPr>
      <w:rPr>
        <w:rFonts w:hint="default"/>
        <w:b w:val="0"/>
        <w:bCs/>
      </w:rPr>
    </w:lvl>
    <w:lvl w:ilvl="3">
      <w:start w:val="1"/>
      <w:numFmt w:val="lowerRoman"/>
      <w:lvlText w:val="%4."/>
      <w:lvlJc w:val="right"/>
      <w:pPr>
        <w:ind w:left="2491" w:hanging="648"/>
      </w:pPr>
      <w:rPr>
        <w:rFonts w:hint="default"/>
        <w:i w:val="0"/>
      </w:rPr>
    </w:lvl>
    <w:lvl w:ilvl="4">
      <w:start w:val="1"/>
      <w:numFmt w:val="decimal"/>
      <w:lvlText w:val="%1.%2.%3.%4.%5."/>
      <w:lvlJc w:val="left"/>
      <w:pPr>
        <w:ind w:left="3485"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0364BD8"/>
    <w:multiLevelType w:val="multilevel"/>
    <w:tmpl w:val="635ADDAC"/>
    <w:lvl w:ilvl="0">
      <w:start w:val="8"/>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1" w15:restartNumberingAfterBreak="0">
    <w:nsid w:val="63614348"/>
    <w:multiLevelType w:val="hybridMultilevel"/>
    <w:tmpl w:val="EAF2F85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651B0078"/>
    <w:multiLevelType w:val="multilevel"/>
    <w:tmpl w:val="F18653F8"/>
    <w:name w:val="WW8Num33"/>
    <w:lvl w:ilvl="0">
      <w:start w:val="14"/>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3" w15:restartNumberingAfterBreak="0">
    <w:nsid w:val="67003AC8"/>
    <w:multiLevelType w:val="multilevel"/>
    <w:tmpl w:val="98A433FA"/>
    <w:name w:val="WW8Num32"/>
    <w:lvl w:ilvl="0">
      <w:start w:val="8"/>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b w:val="0"/>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4" w15:restartNumberingAfterBreak="0">
    <w:nsid w:val="78564E80"/>
    <w:multiLevelType w:val="multilevel"/>
    <w:tmpl w:val="0D0CEE6A"/>
    <w:name w:val="WW8Num32"/>
    <w:lvl w:ilvl="0">
      <w:start w:val="3"/>
      <w:numFmt w:val="decimal"/>
      <w:lvlText w:val="%1."/>
      <w:lvlJc w:val="left"/>
      <w:pPr>
        <w:tabs>
          <w:tab w:val="num" w:pos="0"/>
        </w:tabs>
        <w:ind w:left="360" w:hanging="360"/>
      </w:pPr>
      <w:rPr>
        <w:rFonts w:hint="default"/>
        <w:sz w:val="20"/>
        <w:szCs w:val="20"/>
      </w:rPr>
    </w:lvl>
    <w:lvl w:ilvl="1">
      <w:start w:val="1"/>
      <w:numFmt w:val="decimal"/>
      <w:lvlText w:val="%1.%2."/>
      <w:lvlJc w:val="left"/>
      <w:pPr>
        <w:tabs>
          <w:tab w:val="num" w:pos="0"/>
        </w:tabs>
        <w:ind w:left="432" w:hanging="432"/>
      </w:pPr>
      <w:rPr>
        <w:rFonts w:hint="default"/>
        <w:b w:val="0"/>
        <w:i w:val="0"/>
        <w:color w:val="auto"/>
        <w:sz w:val="20"/>
        <w:szCs w:val="20"/>
      </w:rPr>
    </w:lvl>
    <w:lvl w:ilvl="2">
      <w:start w:val="1"/>
      <w:numFmt w:val="decimal"/>
      <w:lvlText w:val="%1.%2.%3."/>
      <w:lvlJc w:val="left"/>
      <w:pPr>
        <w:tabs>
          <w:tab w:val="num" w:pos="0"/>
        </w:tabs>
        <w:ind w:left="1224" w:hanging="504"/>
      </w:pPr>
      <w:rPr>
        <w:rFonts w:hint="default"/>
        <w:b w:val="0"/>
        <w:color w:val="auto"/>
        <w:sz w:val="20"/>
        <w:szCs w:val="20"/>
      </w:rPr>
    </w:lvl>
    <w:lvl w:ilvl="3">
      <w:start w:val="1"/>
      <w:numFmt w:val="decimal"/>
      <w:lvlText w:val="%1.%2.%3.%4."/>
      <w:lvlJc w:val="left"/>
      <w:pPr>
        <w:tabs>
          <w:tab w:val="num" w:pos="0"/>
        </w:tabs>
        <w:ind w:left="1728" w:hanging="648"/>
      </w:pPr>
      <w:rPr>
        <w:rFonts w:hint="default"/>
        <w:sz w:val="20"/>
        <w:szCs w:val="20"/>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5" w15:restartNumberingAfterBreak="0">
    <w:nsid w:val="7A543C7B"/>
    <w:multiLevelType w:val="hybridMultilevel"/>
    <w:tmpl w:val="35BA6B7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3"/>
  </w:num>
  <w:num w:numId="5">
    <w:abstractNumId w:val="15"/>
  </w:num>
  <w:num w:numId="6">
    <w:abstractNumId w:val="11"/>
  </w:num>
  <w:num w:numId="7">
    <w:abstractNumId w:val="6"/>
  </w:num>
  <w:num w:numId="8">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IdMacAtCleanup w:val="1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ina Zancaner Zockun">
    <w15:presenceInfo w15:providerId="AD" w15:userId="S::carolina.zockun@agu.gov.br::3bbcd2bd-d40c-4f37-83a9-d79da77a9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mirrorMargi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D91"/>
    <w:rsid w:val="00000B34"/>
    <w:rsid w:val="00001ADA"/>
    <w:rsid w:val="00005D2C"/>
    <w:rsid w:val="00010673"/>
    <w:rsid w:val="00011448"/>
    <w:rsid w:val="00014522"/>
    <w:rsid w:val="00017506"/>
    <w:rsid w:val="00020425"/>
    <w:rsid w:val="00024A12"/>
    <w:rsid w:val="00024C6B"/>
    <w:rsid w:val="0002541F"/>
    <w:rsid w:val="00026D6F"/>
    <w:rsid w:val="00032213"/>
    <w:rsid w:val="000343E2"/>
    <w:rsid w:val="00040805"/>
    <w:rsid w:val="000411C2"/>
    <w:rsid w:val="00041BD8"/>
    <w:rsid w:val="00042C5D"/>
    <w:rsid w:val="00044368"/>
    <w:rsid w:val="0004794C"/>
    <w:rsid w:val="00052F47"/>
    <w:rsid w:val="00053F42"/>
    <w:rsid w:val="000568D4"/>
    <w:rsid w:val="00057D54"/>
    <w:rsid w:val="000614EC"/>
    <w:rsid w:val="00064738"/>
    <w:rsid w:val="000661D3"/>
    <w:rsid w:val="0006764A"/>
    <w:rsid w:val="000676F6"/>
    <w:rsid w:val="000707DC"/>
    <w:rsid w:val="00070C3F"/>
    <w:rsid w:val="00073D44"/>
    <w:rsid w:val="00075960"/>
    <w:rsid w:val="00076CCA"/>
    <w:rsid w:val="00081B5A"/>
    <w:rsid w:val="0008207B"/>
    <w:rsid w:val="000824C9"/>
    <w:rsid w:val="00082C99"/>
    <w:rsid w:val="000834EE"/>
    <w:rsid w:val="00083682"/>
    <w:rsid w:val="0008577E"/>
    <w:rsid w:val="00086B62"/>
    <w:rsid w:val="00091CA8"/>
    <w:rsid w:val="00097480"/>
    <w:rsid w:val="000A44D6"/>
    <w:rsid w:val="000A542F"/>
    <w:rsid w:val="000A56BC"/>
    <w:rsid w:val="000A5CCE"/>
    <w:rsid w:val="000A717E"/>
    <w:rsid w:val="000B060E"/>
    <w:rsid w:val="000B3D9A"/>
    <w:rsid w:val="000B45DC"/>
    <w:rsid w:val="000B5699"/>
    <w:rsid w:val="000B5E91"/>
    <w:rsid w:val="000C003C"/>
    <w:rsid w:val="000C1B13"/>
    <w:rsid w:val="000D22A9"/>
    <w:rsid w:val="000D25C4"/>
    <w:rsid w:val="000D4C67"/>
    <w:rsid w:val="000D681E"/>
    <w:rsid w:val="000D692C"/>
    <w:rsid w:val="000E04FE"/>
    <w:rsid w:val="000E2BE6"/>
    <w:rsid w:val="000E417E"/>
    <w:rsid w:val="000F4C17"/>
    <w:rsid w:val="001038BB"/>
    <w:rsid w:val="00103DF2"/>
    <w:rsid w:val="00103F67"/>
    <w:rsid w:val="00104F63"/>
    <w:rsid w:val="00110342"/>
    <w:rsid w:val="001135C9"/>
    <w:rsid w:val="00113CC2"/>
    <w:rsid w:val="0011700A"/>
    <w:rsid w:val="00117878"/>
    <w:rsid w:val="00124930"/>
    <w:rsid w:val="00126E3B"/>
    <w:rsid w:val="0012786E"/>
    <w:rsid w:val="001331C5"/>
    <w:rsid w:val="00140992"/>
    <w:rsid w:val="0014461D"/>
    <w:rsid w:val="00146930"/>
    <w:rsid w:val="001506A8"/>
    <w:rsid w:val="0015324F"/>
    <w:rsid w:val="00156F9D"/>
    <w:rsid w:val="001575C6"/>
    <w:rsid w:val="00161A5F"/>
    <w:rsid w:val="001621F8"/>
    <w:rsid w:val="0016327D"/>
    <w:rsid w:val="001640F4"/>
    <w:rsid w:val="00164715"/>
    <w:rsid w:val="00164D59"/>
    <w:rsid w:val="00164D99"/>
    <w:rsid w:val="00166031"/>
    <w:rsid w:val="00170D49"/>
    <w:rsid w:val="00173CC5"/>
    <w:rsid w:val="00174EB0"/>
    <w:rsid w:val="00175E0D"/>
    <w:rsid w:val="0017735C"/>
    <w:rsid w:val="001776DE"/>
    <w:rsid w:val="00178BCE"/>
    <w:rsid w:val="00183014"/>
    <w:rsid w:val="00184532"/>
    <w:rsid w:val="001903F5"/>
    <w:rsid w:val="001926EA"/>
    <w:rsid w:val="0019483F"/>
    <w:rsid w:val="001948DD"/>
    <w:rsid w:val="00195424"/>
    <w:rsid w:val="001968E6"/>
    <w:rsid w:val="001A14BA"/>
    <w:rsid w:val="001A618F"/>
    <w:rsid w:val="001B4303"/>
    <w:rsid w:val="001B7E92"/>
    <w:rsid w:val="001C59F9"/>
    <w:rsid w:val="001D1B66"/>
    <w:rsid w:val="001D31F2"/>
    <w:rsid w:val="001E5ACC"/>
    <w:rsid w:val="001F5703"/>
    <w:rsid w:val="001F5D41"/>
    <w:rsid w:val="001F6B65"/>
    <w:rsid w:val="002026D9"/>
    <w:rsid w:val="00202700"/>
    <w:rsid w:val="00202CAA"/>
    <w:rsid w:val="00202E81"/>
    <w:rsid w:val="00203D75"/>
    <w:rsid w:val="00213AC0"/>
    <w:rsid w:val="00214703"/>
    <w:rsid w:val="00214E40"/>
    <w:rsid w:val="002201DF"/>
    <w:rsid w:val="00222127"/>
    <w:rsid w:val="00223F37"/>
    <w:rsid w:val="00225390"/>
    <w:rsid w:val="002341C5"/>
    <w:rsid w:val="00240D63"/>
    <w:rsid w:val="002417CF"/>
    <w:rsid w:val="00241FEE"/>
    <w:rsid w:val="002435B9"/>
    <w:rsid w:val="002469A5"/>
    <w:rsid w:val="002470A0"/>
    <w:rsid w:val="00247883"/>
    <w:rsid w:val="00250EC0"/>
    <w:rsid w:val="00251567"/>
    <w:rsid w:val="002548AC"/>
    <w:rsid w:val="0025690A"/>
    <w:rsid w:val="00257236"/>
    <w:rsid w:val="0026203F"/>
    <w:rsid w:val="002658EA"/>
    <w:rsid w:val="002664B6"/>
    <w:rsid w:val="002665EF"/>
    <w:rsid w:val="00266E32"/>
    <w:rsid w:val="00267BDF"/>
    <w:rsid w:val="0027063A"/>
    <w:rsid w:val="00272D6D"/>
    <w:rsid w:val="00281BDE"/>
    <w:rsid w:val="00292732"/>
    <w:rsid w:val="002943A5"/>
    <w:rsid w:val="002A1B52"/>
    <w:rsid w:val="002A2565"/>
    <w:rsid w:val="002B1EA4"/>
    <w:rsid w:val="002B52C2"/>
    <w:rsid w:val="002B574E"/>
    <w:rsid w:val="002C1AF0"/>
    <w:rsid w:val="002C20C6"/>
    <w:rsid w:val="002C34DC"/>
    <w:rsid w:val="002C55EC"/>
    <w:rsid w:val="002D0A00"/>
    <w:rsid w:val="002D63B7"/>
    <w:rsid w:val="002D7D2F"/>
    <w:rsid w:val="002E1F3B"/>
    <w:rsid w:val="002E34BD"/>
    <w:rsid w:val="002E4838"/>
    <w:rsid w:val="002E4A51"/>
    <w:rsid w:val="002E5EA1"/>
    <w:rsid w:val="002F120B"/>
    <w:rsid w:val="002F3DA9"/>
    <w:rsid w:val="00301D5C"/>
    <w:rsid w:val="00306CA7"/>
    <w:rsid w:val="00325F85"/>
    <w:rsid w:val="00326E13"/>
    <w:rsid w:val="00326E6E"/>
    <w:rsid w:val="0032723C"/>
    <w:rsid w:val="00330FB3"/>
    <w:rsid w:val="003314C1"/>
    <w:rsid w:val="003318CA"/>
    <w:rsid w:val="003334DF"/>
    <w:rsid w:val="00334AE1"/>
    <w:rsid w:val="0033552B"/>
    <w:rsid w:val="003363C8"/>
    <w:rsid w:val="00336EF3"/>
    <w:rsid w:val="00336F1F"/>
    <w:rsid w:val="00337452"/>
    <w:rsid w:val="003400D5"/>
    <w:rsid w:val="00340D3B"/>
    <w:rsid w:val="003418D8"/>
    <w:rsid w:val="0034284E"/>
    <w:rsid w:val="003462A7"/>
    <w:rsid w:val="00351DC2"/>
    <w:rsid w:val="00353034"/>
    <w:rsid w:val="003540BF"/>
    <w:rsid w:val="00354D7C"/>
    <w:rsid w:val="00360444"/>
    <w:rsid w:val="00362AEF"/>
    <w:rsid w:val="0036359A"/>
    <w:rsid w:val="00366B0A"/>
    <w:rsid w:val="00372F1B"/>
    <w:rsid w:val="00373DA5"/>
    <w:rsid w:val="003748FD"/>
    <w:rsid w:val="00382F70"/>
    <w:rsid w:val="00385EF4"/>
    <w:rsid w:val="003865A1"/>
    <w:rsid w:val="00387B06"/>
    <w:rsid w:val="0039158B"/>
    <w:rsid w:val="0039368D"/>
    <w:rsid w:val="003972B3"/>
    <w:rsid w:val="003976A3"/>
    <w:rsid w:val="003A1551"/>
    <w:rsid w:val="003A2065"/>
    <w:rsid w:val="003A44AD"/>
    <w:rsid w:val="003A6C7A"/>
    <w:rsid w:val="003B1358"/>
    <w:rsid w:val="003B2224"/>
    <w:rsid w:val="003B6D75"/>
    <w:rsid w:val="003B70A2"/>
    <w:rsid w:val="003D638B"/>
    <w:rsid w:val="003D6B67"/>
    <w:rsid w:val="003D6CB0"/>
    <w:rsid w:val="003E1A28"/>
    <w:rsid w:val="003E3AA8"/>
    <w:rsid w:val="00400005"/>
    <w:rsid w:val="00401CE4"/>
    <w:rsid w:val="00401FD4"/>
    <w:rsid w:val="00412967"/>
    <w:rsid w:val="00415EF7"/>
    <w:rsid w:val="004169DA"/>
    <w:rsid w:val="004173F8"/>
    <w:rsid w:val="00422837"/>
    <w:rsid w:val="004230DA"/>
    <w:rsid w:val="0042447C"/>
    <w:rsid w:val="00426869"/>
    <w:rsid w:val="00426A5A"/>
    <w:rsid w:val="00426B7A"/>
    <w:rsid w:val="00437601"/>
    <w:rsid w:val="00440B9C"/>
    <w:rsid w:val="004419AC"/>
    <w:rsid w:val="00446085"/>
    <w:rsid w:val="0044635E"/>
    <w:rsid w:val="004470A0"/>
    <w:rsid w:val="00447E60"/>
    <w:rsid w:val="00451A51"/>
    <w:rsid w:val="00454978"/>
    <w:rsid w:val="00454DCE"/>
    <w:rsid w:val="00456635"/>
    <w:rsid w:val="004569F8"/>
    <w:rsid w:val="00456A87"/>
    <w:rsid w:val="0046772F"/>
    <w:rsid w:val="00474ABD"/>
    <w:rsid w:val="00475E20"/>
    <w:rsid w:val="004812FF"/>
    <w:rsid w:val="0048276A"/>
    <w:rsid w:val="004836E0"/>
    <w:rsid w:val="004855C1"/>
    <w:rsid w:val="00485709"/>
    <w:rsid w:val="00485803"/>
    <w:rsid w:val="00486C64"/>
    <w:rsid w:val="004936F1"/>
    <w:rsid w:val="00493966"/>
    <w:rsid w:val="00496CFD"/>
    <w:rsid w:val="00497466"/>
    <w:rsid w:val="004A1CF5"/>
    <w:rsid w:val="004A3B22"/>
    <w:rsid w:val="004A4C45"/>
    <w:rsid w:val="004A7BE5"/>
    <w:rsid w:val="004B1E6E"/>
    <w:rsid w:val="004B287E"/>
    <w:rsid w:val="004C0B7E"/>
    <w:rsid w:val="004C3C5C"/>
    <w:rsid w:val="004C6B84"/>
    <w:rsid w:val="004D17D9"/>
    <w:rsid w:val="004D40BB"/>
    <w:rsid w:val="004D4CA9"/>
    <w:rsid w:val="004E18BF"/>
    <w:rsid w:val="004E1BA5"/>
    <w:rsid w:val="004E4F6D"/>
    <w:rsid w:val="004E633D"/>
    <w:rsid w:val="004F09D2"/>
    <w:rsid w:val="004F0B71"/>
    <w:rsid w:val="004F10B2"/>
    <w:rsid w:val="004F4820"/>
    <w:rsid w:val="004F536B"/>
    <w:rsid w:val="004F663E"/>
    <w:rsid w:val="004F7954"/>
    <w:rsid w:val="00501646"/>
    <w:rsid w:val="0050525A"/>
    <w:rsid w:val="00505AE7"/>
    <w:rsid w:val="005067EF"/>
    <w:rsid w:val="00506B39"/>
    <w:rsid w:val="00506BAB"/>
    <w:rsid w:val="0052028F"/>
    <w:rsid w:val="005206C9"/>
    <w:rsid w:val="005207B0"/>
    <w:rsid w:val="005221E5"/>
    <w:rsid w:val="005238DC"/>
    <w:rsid w:val="00523D2E"/>
    <w:rsid w:val="005241A9"/>
    <w:rsid w:val="0053535D"/>
    <w:rsid w:val="005420C4"/>
    <w:rsid w:val="005503F3"/>
    <w:rsid w:val="00550E7E"/>
    <w:rsid w:val="00551E3A"/>
    <w:rsid w:val="00554521"/>
    <w:rsid w:val="00560735"/>
    <w:rsid w:val="00562A65"/>
    <w:rsid w:val="005725FA"/>
    <w:rsid w:val="00572995"/>
    <w:rsid w:val="005737A5"/>
    <w:rsid w:val="0057483F"/>
    <w:rsid w:val="0057653E"/>
    <w:rsid w:val="00585DD3"/>
    <w:rsid w:val="00585E27"/>
    <w:rsid w:val="00586339"/>
    <w:rsid w:val="0058687D"/>
    <w:rsid w:val="00587652"/>
    <w:rsid w:val="00590CDF"/>
    <w:rsid w:val="005925EF"/>
    <w:rsid w:val="0059561D"/>
    <w:rsid w:val="00596454"/>
    <w:rsid w:val="005965A6"/>
    <w:rsid w:val="00596D67"/>
    <w:rsid w:val="005A38B3"/>
    <w:rsid w:val="005A500F"/>
    <w:rsid w:val="005A77FD"/>
    <w:rsid w:val="005B0A10"/>
    <w:rsid w:val="005B0B1C"/>
    <w:rsid w:val="005B6D43"/>
    <w:rsid w:val="005C1E6E"/>
    <w:rsid w:val="005C1EBF"/>
    <w:rsid w:val="005C29A8"/>
    <w:rsid w:val="005C2FBD"/>
    <w:rsid w:val="005C354C"/>
    <w:rsid w:val="005C41F9"/>
    <w:rsid w:val="005C51CA"/>
    <w:rsid w:val="005C5B4F"/>
    <w:rsid w:val="005C5C7F"/>
    <w:rsid w:val="005C60B0"/>
    <w:rsid w:val="005C6D53"/>
    <w:rsid w:val="005D228B"/>
    <w:rsid w:val="005D24C9"/>
    <w:rsid w:val="005D280D"/>
    <w:rsid w:val="005D5886"/>
    <w:rsid w:val="005D6F7F"/>
    <w:rsid w:val="005E0D15"/>
    <w:rsid w:val="005E0EA9"/>
    <w:rsid w:val="005E1219"/>
    <w:rsid w:val="005E4671"/>
    <w:rsid w:val="005E4675"/>
    <w:rsid w:val="005E46E6"/>
    <w:rsid w:val="005E53D9"/>
    <w:rsid w:val="005F15C8"/>
    <w:rsid w:val="005F2667"/>
    <w:rsid w:val="005F28B9"/>
    <w:rsid w:val="005F7D58"/>
    <w:rsid w:val="006014BE"/>
    <w:rsid w:val="00603367"/>
    <w:rsid w:val="00604A18"/>
    <w:rsid w:val="006101C5"/>
    <w:rsid w:val="006103E0"/>
    <w:rsid w:val="006122FE"/>
    <w:rsid w:val="00616638"/>
    <w:rsid w:val="00617948"/>
    <w:rsid w:val="0062043A"/>
    <w:rsid w:val="006267B8"/>
    <w:rsid w:val="00626E7B"/>
    <w:rsid w:val="00630EA4"/>
    <w:rsid w:val="00631725"/>
    <w:rsid w:val="00631F1E"/>
    <w:rsid w:val="0063535E"/>
    <w:rsid w:val="00635C5A"/>
    <w:rsid w:val="006376B2"/>
    <w:rsid w:val="00640788"/>
    <w:rsid w:val="00641862"/>
    <w:rsid w:val="00642F69"/>
    <w:rsid w:val="006473C3"/>
    <w:rsid w:val="00652B02"/>
    <w:rsid w:val="00653359"/>
    <w:rsid w:val="00653FE7"/>
    <w:rsid w:val="00656003"/>
    <w:rsid w:val="00660A75"/>
    <w:rsid w:val="00661918"/>
    <w:rsid w:val="0066241F"/>
    <w:rsid w:val="006634BD"/>
    <w:rsid w:val="00673C83"/>
    <w:rsid w:val="00673F70"/>
    <w:rsid w:val="006749BE"/>
    <w:rsid w:val="00676878"/>
    <w:rsid w:val="0067736E"/>
    <w:rsid w:val="00677DB5"/>
    <w:rsid w:val="006825D2"/>
    <w:rsid w:val="00682DBF"/>
    <w:rsid w:val="006864FB"/>
    <w:rsid w:val="00691AF6"/>
    <w:rsid w:val="006933E7"/>
    <w:rsid w:val="0069439A"/>
    <w:rsid w:val="00695FA5"/>
    <w:rsid w:val="006960DD"/>
    <w:rsid w:val="00697CF2"/>
    <w:rsid w:val="006A5DD8"/>
    <w:rsid w:val="006A652F"/>
    <w:rsid w:val="006B2928"/>
    <w:rsid w:val="006B390A"/>
    <w:rsid w:val="006C4928"/>
    <w:rsid w:val="006C7AEE"/>
    <w:rsid w:val="006D1B1D"/>
    <w:rsid w:val="006D3412"/>
    <w:rsid w:val="006D3415"/>
    <w:rsid w:val="006D39A3"/>
    <w:rsid w:val="006D4771"/>
    <w:rsid w:val="006D52B5"/>
    <w:rsid w:val="006D6133"/>
    <w:rsid w:val="006E25CF"/>
    <w:rsid w:val="006E354C"/>
    <w:rsid w:val="006E3AF7"/>
    <w:rsid w:val="006F2806"/>
    <w:rsid w:val="006F4309"/>
    <w:rsid w:val="006F6940"/>
    <w:rsid w:val="006F6C84"/>
    <w:rsid w:val="0070114B"/>
    <w:rsid w:val="00701E5A"/>
    <w:rsid w:val="00702B73"/>
    <w:rsid w:val="00704D34"/>
    <w:rsid w:val="00705850"/>
    <w:rsid w:val="007076ED"/>
    <w:rsid w:val="0071350D"/>
    <w:rsid w:val="00721A7C"/>
    <w:rsid w:val="0072652F"/>
    <w:rsid w:val="00727A45"/>
    <w:rsid w:val="00733150"/>
    <w:rsid w:val="00733557"/>
    <w:rsid w:val="0073430B"/>
    <w:rsid w:val="00737A34"/>
    <w:rsid w:val="00740881"/>
    <w:rsid w:val="00741EC0"/>
    <w:rsid w:val="00745E16"/>
    <w:rsid w:val="00746488"/>
    <w:rsid w:val="007566D7"/>
    <w:rsid w:val="007568BA"/>
    <w:rsid w:val="007611E8"/>
    <w:rsid w:val="00762DE6"/>
    <w:rsid w:val="0076483E"/>
    <w:rsid w:val="00766E3B"/>
    <w:rsid w:val="00773F61"/>
    <w:rsid w:val="007802D3"/>
    <w:rsid w:val="00781005"/>
    <w:rsid w:val="00784D03"/>
    <w:rsid w:val="007863F9"/>
    <w:rsid w:val="0079019F"/>
    <w:rsid w:val="00790D07"/>
    <w:rsid w:val="007925C6"/>
    <w:rsid w:val="00793085"/>
    <w:rsid w:val="007944E4"/>
    <w:rsid w:val="00794C87"/>
    <w:rsid w:val="0079575C"/>
    <w:rsid w:val="00797E5D"/>
    <w:rsid w:val="007A0FE5"/>
    <w:rsid w:val="007A57C8"/>
    <w:rsid w:val="007A76C0"/>
    <w:rsid w:val="007B0A1A"/>
    <w:rsid w:val="007B348B"/>
    <w:rsid w:val="007B3AE0"/>
    <w:rsid w:val="007B5230"/>
    <w:rsid w:val="007B60F4"/>
    <w:rsid w:val="007B6DD2"/>
    <w:rsid w:val="007C32DE"/>
    <w:rsid w:val="007C704B"/>
    <w:rsid w:val="007D087B"/>
    <w:rsid w:val="007D28C3"/>
    <w:rsid w:val="007D3542"/>
    <w:rsid w:val="007D43BF"/>
    <w:rsid w:val="007D4E1A"/>
    <w:rsid w:val="007D5EDB"/>
    <w:rsid w:val="007E0C31"/>
    <w:rsid w:val="007E1D81"/>
    <w:rsid w:val="007F403B"/>
    <w:rsid w:val="007F4A2B"/>
    <w:rsid w:val="007F54F3"/>
    <w:rsid w:val="007F597A"/>
    <w:rsid w:val="007F7868"/>
    <w:rsid w:val="00803C82"/>
    <w:rsid w:val="00804B92"/>
    <w:rsid w:val="0081196C"/>
    <w:rsid w:val="00812F03"/>
    <w:rsid w:val="0082237E"/>
    <w:rsid w:val="008225AF"/>
    <w:rsid w:val="008260ED"/>
    <w:rsid w:val="00826A26"/>
    <w:rsid w:val="008270FC"/>
    <w:rsid w:val="0082747A"/>
    <w:rsid w:val="008276C5"/>
    <w:rsid w:val="00832B3B"/>
    <w:rsid w:val="00834C56"/>
    <w:rsid w:val="00836E57"/>
    <w:rsid w:val="008455F5"/>
    <w:rsid w:val="00845F06"/>
    <w:rsid w:val="00846A66"/>
    <w:rsid w:val="00847198"/>
    <w:rsid w:val="008509DA"/>
    <w:rsid w:val="00850A41"/>
    <w:rsid w:val="00853E18"/>
    <w:rsid w:val="00855914"/>
    <w:rsid w:val="00856CB4"/>
    <w:rsid w:val="00863B0D"/>
    <w:rsid w:val="008640EA"/>
    <w:rsid w:val="008652D8"/>
    <w:rsid w:val="008668DC"/>
    <w:rsid w:val="00870C61"/>
    <w:rsid w:val="00872458"/>
    <w:rsid w:val="008739CF"/>
    <w:rsid w:val="00877646"/>
    <w:rsid w:val="008838B8"/>
    <w:rsid w:val="008841B3"/>
    <w:rsid w:val="00885D1B"/>
    <w:rsid w:val="00887EC7"/>
    <w:rsid w:val="00890BB1"/>
    <w:rsid w:val="008930A4"/>
    <w:rsid w:val="008A440E"/>
    <w:rsid w:val="008A5ACA"/>
    <w:rsid w:val="008A5CE0"/>
    <w:rsid w:val="008B1AAA"/>
    <w:rsid w:val="008B241E"/>
    <w:rsid w:val="008B375A"/>
    <w:rsid w:val="008B39B7"/>
    <w:rsid w:val="008B4AD7"/>
    <w:rsid w:val="008C0A59"/>
    <w:rsid w:val="008C1A93"/>
    <w:rsid w:val="008C2882"/>
    <w:rsid w:val="008C6A4F"/>
    <w:rsid w:val="008C72A3"/>
    <w:rsid w:val="008D0F63"/>
    <w:rsid w:val="008D1351"/>
    <w:rsid w:val="008D2044"/>
    <w:rsid w:val="008D4673"/>
    <w:rsid w:val="008E4FDA"/>
    <w:rsid w:val="00903017"/>
    <w:rsid w:val="00903551"/>
    <w:rsid w:val="00906E32"/>
    <w:rsid w:val="009135E6"/>
    <w:rsid w:val="009142EC"/>
    <w:rsid w:val="00917953"/>
    <w:rsid w:val="00922252"/>
    <w:rsid w:val="00926EA6"/>
    <w:rsid w:val="00927D3A"/>
    <w:rsid w:val="0093448A"/>
    <w:rsid w:val="00935A1A"/>
    <w:rsid w:val="00937C2B"/>
    <w:rsid w:val="00943EDB"/>
    <w:rsid w:val="00946E8E"/>
    <w:rsid w:val="00946E93"/>
    <w:rsid w:val="00946EBD"/>
    <w:rsid w:val="00950CD2"/>
    <w:rsid w:val="009559F4"/>
    <w:rsid w:val="0095690F"/>
    <w:rsid w:val="00956B45"/>
    <w:rsid w:val="00962E63"/>
    <w:rsid w:val="009659F8"/>
    <w:rsid w:val="009723F2"/>
    <w:rsid w:val="00974B32"/>
    <w:rsid w:val="00981244"/>
    <w:rsid w:val="00982E50"/>
    <w:rsid w:val="00983A52"/>
    <w:rsid w:val="00986295"/>
    <w:rsid w:val="009921B0"/>
    <w:rsid w:val="00993F62"/>
    <w:rsid w:val="00995E15"/>
    <w:rsid w:val="009A0524"/>
    <w:rsid w:val="009A22BE"/>
    <w:rsid w:val="009A33D4"/>
    <w:rsid w:val="009A410F"/>
    <w:rsid w:val="009A776F"/>
    <w:rsid w:val="009A77A4"/>
    <w:rsid w:val="009B3F90"/>
    <w:rsid w:val="009B7FE3"/>
    <w:rsid w:val="009C0D66"/>
    <w:rsid w:val="009C2EC0"/>
    <w:rsid w:val="009C39B9"/>
    <w:rsid w:val="009C68D8"/>
    <w:rsid w:val="009D068F"/>
    <w:rsid w:val="009D1144"/>
    <w:rsid w:val="009D2734"/>
    <w:rsid w:val="009D273A"/>
    <w:rsid w:val="009D497D"/>
    <w:rsid w:val="009D4F7D"/>
    <w:rsid w:val="009D611B"/>
    <w:rsid w:val="009DD840"/>
    <w:rsid w:val="009E0153"/>
    <w:rsid w:val="009E08DD"/>
    <w:rsid w:val="009E0E2C"/>
    <w:rsid w:val="009E372A"/>
    <w:rsid w:val="009F2530"/>
    <w:rsid w:val="00A0027B"/>
    <w:rsid w:val="00A01038"/>
    <w:rsid w:val="00A023CB"/>
    <w:rsid w:val="00A05176"/>
    <w:rsid w:val="00A05B8F"/>
    <w:rsid w:val="00A13BC8"/>
    <w:rsid w:val="00A144D9"/>
    <w:rsid w:val="00A14E75"/>
    <w:rsid w:val="00A174DE"/>
    <w:rsid w:val="00A21FD6"/>
    <w:rsid w:val="00A25CD7"/>
    <w:rsid w:val="00A27D2F"/>
    <w:rsid w:val="00A3276B"/>
    <w:rsid w:val="00A367CD"/>
    <w:rsid w:val="00A37A07"/>
    <w:rsid w:val="00A4526A"/>
    <w:rsid w:val="00A5124E"/>
    <w:rsid w:val="00A52AA8"/>
    <w:rsid w:val="00A56BD6"/>
    <w:rsid w:val="00A57775"/>
    <w:rsid w:val="00A57BA9"/>
    <w:rsid w:val="00A617C5"/>
    <w:rsid w:val="00A63227"/>
    <w:rsid w:val="00A65A6D"/>
    <w:rsid w:val="00A671F7"/>
    <w:rsid w:val="00A70973"/>
    <w:rsid w:val="00A71982"/>
    <w:rsid w:val="00A7217E"/>
    <w:rsid w:val="00A76D73"/>
    <w:rsid w:val="00A825EC"/>
    <w:rsid w:val="00A84322"/>
    <w:rsid w:val="00A84705"/>
    <w:rsid w:val="00A851AE"/>
    <w:rsid w:val="00A85B2C"/>
    <w:rsid w:val="00A867B9"/>
    <w:rsid w:val="00A90087"/>
    <w:rsid w:val="00A905E3"/>
    <w:rsid w:val="00A90EEE"/>
    <w:rsid w:val="00A9235F"/>
    <w:rsid w:val="00A9527E"/>
    <w:rsid w:val="00A97610"/>
    <w:rsid w:val="00AA0C42"/>
    <w:rsid w:val="00AA2917"/>
    <w:rsid w:val="00AA640B"/>
    <w:rsid w:val="00AA75EE"/>
    <w:rsid w:val="00AB09A5"/>
    <w:rsid w:val="00AB4B01"/>
    <w:rsid w:val="00AB6CB0"/>
    <w:rsid w:val="00AB6F8C"/>
    <w:rsid w:val="00AC50A5"/>
    <w:rsid w:val="00AC6B4A"/>
    <w:rsid w:val="00AC7DDA"/>
    <w:rsid w:val="00AD02C3"/>
    <w:rsid w:val="00AD06A3"/>
    <w:rsid w:val="00AD0975"/>
    <w:rsid w:val="00AD4CDD"/>
    <w:rsid w:val="00AD6711"/>
    <w:rsid w:val="00AD6CCE"/>
    <w:rsid w:val="00AE066E"/>
    <w:rsid w:val="00AE2BC8"/>
    <w:rsid w:val="00AE3DFE"/>
    <w:rsid w:val="00AF0721"/>
    <w:rsid w:val="00AF0B21"/>
    <w:rsid w:val="00AF1367"/>
    <w:rsid w:val="00AF3EC6"/>
    <w:rsid w:val="00AF5F93"/>
    <w:rsid w:val="00AF69AA"/>
    <w:rsid w:val="00AF6FEB"/>
    <w:rsid w:val="00AF71A1"/>
    <w:rsid w:val="00B05D91"/>
    <w:rsid w:val="00B110CD"/>
    <w:rsid w:val="00B12494"/>
    <w:rsid w:val="00B128A4"/>
    <w:rsid w:val="00B14D42"/>
    <w:rsid w:val="00B22DD0"/>
    <w:rsid w:val="00B23FC8"/>
    <w:rsid w:val="00B24C01"/>
    <w:rsid w:val="00B26541"/>
    <w:rsid w:val="00B30840"/>
    <w:rsid w:val="00B431D6"/>
    <w:rsid w:val="00B4400A"/>
    <w:rsid w:val="00B44A87"/>
    <w:rsid w:val="00B44D91"/>
    <w:rsid w:val="00B47ACF"/>
    <w:rsid w:val="00B50138"/>
    <w:rsid w:val="00B5148E"/>
    <w:rsid w:val="00B515CA"/>
    <w:rsid w:val="00B53DA3"/>
    <w:rsid w:val="00B55177"/>
    <w:rsid w:val="00B55474"/>
    <w:rsid w:val="00B555C5"/>
    <w:rsid w:val="00B56425"/>
    <w:rsid w:val="00B57006"/>
    <w:rsid w:val="00B65B0A"/>
    <w:rsid w:val="00B664E8"/>
    <w:rsid w:val="00B70093"/>
    <w:rsid w:val="00B71386"/>
    <w:rsid w:val="00B74BD9"/>
    <w:rsid w:val="00B7742B"/>
    <w:rsid w:val="00B864B2"/>
    <w:rsid w:val="00B865B2"/>
    <w:rsid w:val="00B8C58B"/>
    <w:rsid w:val="00B91C8A"/>
    <w:rsid w:val="00B93903"/>
    <w:rsid w:val="00B95DE2"/>
    <w:rsid w:val="00BA4FB5"/>
    <w:rsid w:val="00BB03EC"/>
    <w:rsid w:val="00BB3A34"/>
    <w:rsid w:val="00BB5C23"/>
    <w:rsid w:val="00BB7BAA"/>
    <w:rsid w:val="00BC0678"/>
    <w:rsid w:val="00BC39AC"/>
    <w:rsid w:val="00BD1A53"/>
    <w:rsid w:val="00BD2949"/>
    <w:rsid w:val="00BD4AD5"/>
    <w:rsid w:val="00BD6011"/>
    <w:rsid w:val="00BD71C9"/>
    <w:rsid w:val="00BE7543"/>
    <w:rsid w:val="00BF4A37"/>
    <w:rsid w:val="00C011A7"/>
    <w:rsid w:val="00C0122B"/>
    <w:rsid w:val="00C0193F"/>
    <w:rsid w:val="00C02BC7"/>
    <w:rsid w:val="00C0420D"/>
    <w:rsid w:val="00C062D0"/>
    <w:rsid w:val="00C071C8"/>
    <w:rsid w:val="00C0781D"/>
    <w:rsid w:val="00C120D1"/>
    <w:rsid w:val="00C13C7B"/>
    <w:rsid w:val="00C17C32"/>
    <w:rsid w:val="00C308C2"/>
    <w:rsid w:val="00C339B2"/>
    <w:rsid w:val="00C366CA"/>
    <w:rsid w:val="00C40535"/>
    <w:rsid w:val="00C4124D"/>
    <w:rsid w:val="00C427C9"/>
    <w:rsid w:val="00C440A8"/>
    <w:rsid w:val="00C50098"/>
    <w:rsid w:val="00C52027"/>
    <w:rsid w:val="00C53B04"/>
    <w:rsid w:val="00C672B4"/>
    <w:rsid w:val="00C67B9D"/>
    <w:rsid w:val="00C67E83"/>
    <w:rsid w:val="00C71E4E"/>
    <w:rsid w:val="00C73051"/>
    <w:rsid w:val="00C75B3B"/>
    <w:rsid w:val="00C76A96"/>
    <w:rsid w:val="00C83833"/>
    <w:rsid w:val="00C86BA0"/>
    <w:rsid w:val="00C87871"/>
    <w:rsid w:val="00C902AC"/>
    <w:rsid w:val="00C917CE"/>
    <w:rsid w:val="00C92FB3"/>
    <w:rsid w:val="00C937AB"/>
    <w:rsid w:val="00CA0F8A"/>
    <w:rsid w:val="00CA251C"/>
    <w:rsid w:val="00CA3718"/>
    <w:rsid w:val="00CA4B13"/>
    <w:rsid w:val="00CA778E"/>
    <w:rsid w:val="00CB16B0"/>
    <w:rsid w:val="00CB27A3"/>
    <w:rsid w:val="00CB35EE"/>
    <w:rsid w:val="00CB4FA0"/>
    <w:rsid w:val="00CB5779"/>
    <w:rsid w:val="00CB99BC"/>
    <w:rsid w:val="00CC3927"/>
    <w:rsid w:val="00CC4FD5"/>
    <w:rsid w:val="00CC559C"/>
    <w:rsid w:val="00CD09D7"/>
    <w:rsid w:val="00CD0C69"/>
    <w:rsid w:val="00CD5A72"/>
    <w:rsid w:val="00CF0C58"/>
    <w:rsid w:val="00CF5DA9"/>
    <w:rsid w:val="00CF7F48"/>
    <w:rsid w:val="00D01CEB"/>
    <w:rsid w:val="00D02F95"/>
    <w:rsid w:val="00D04412"/>
    <w:rsid w:val="00D1238B"/>
    <w:rsid w:val="00D15C5F"/>
    <w:rsid w:val="00D16BBF"/>
    <w:rsid w:val="00D17614"/>
    <w:rsid w:val="00D21A7F"/>
    <w:rsid w:val="00D23ED6"/>
    <w:rsid w:val="00D24528"/>
    <w:rsid w:val="00D32C8E"/>
    <w:rsid w:val="00D33B6A"/>
    <w:rsid w:val="00D362F5"/>
    <w:rsid w:val="00D36511"/>
    <w:rsid w:val="00D400C2"/>
    <w:rsid w:val="00D44064"/>
    <w:rsid w:val="00D44115"/>
    <w:rsid w:val="00D47BCD"/>
    <w:rsid w:val="00D51842"/>
    <w:rsid w:val="00D52C6A"/>
    <w:rsid w:val="00D533E7"/>
    <w:rsid w:val="00D5497E"/>
    <w:rsid w:val="00D5573C"/>
    <w:rsid w:val="00D56752"/>
    <w:rsid w:val="00D571D4"/>
    <w:rsid w:val="00D57D53"/>
    <w:rsid w:val="00D60C2D"/>
    <w:rsid w:val="00D6782B"/>
    <w:rsid w:val="00D67D16"/>
    <w:rsid w:val="00D769EF"/>
    <w:rsid w:val="00D76D42"/>
    <w:rsid w:val="00D855CB"/>
    <w:rsid w:val="00D85A99"/>
    <w:rsid w:val="00D85B9E"/>
    <w:rsid w:val="00D900A7"/>
    <w:rsid w:val="00D91851"/>
    <w:rsid w:val="00D92386"/>
    <w:rsid w:val="00D94DA0"/>
    <w:rsid w:val="00D953C7"/>
    <w:rsid w:val="00D965F6"/>
    <w:rsid w:val="00DA05B6"/>
    <w:rsid w:val="00DA0B33"/>
    <w:rsid w:val="00DA14F3"/>
    <w:rsid w:val="00DA2043"/>
    <w:rsid w:val="00DA263F"/>
    <w:rsid w:val="00DA4A5A"/>
    <w:rsid w:val="00DA5315"/>
    <w:rsid w:val="00DA7D25"/>
    <w:rsid w:val="00DB0E6F"/>
    <w:rsid w:val="00DB6ED3"/>
    <w:rsid w:val="00DC0633"/>
    <w:rsid w:val="00DC1D85"/>
    <w:rsid w:val="00DC5D06"/>
    <w:rsid w:val="00DC643D"/>
    <w:rsid w:val="00DD1EF3"/>
    <w:rsid w:val="00DD1F63"/>
    <w:rsid w:val="00DD241F"/>
    <w:rsid w:val="00DD327E"/>
    <w:rsid w:val="00DE2FC9"/>
    <w:rsid w:val="00DE3E1F"/>
    <w:rsid w:val="00DE6E25"/>
    <w:rsid w:val="00DF0E2A"/>
    <w:rsid w:val="00DF739C"/>
    <w:rsid w:val="00E00460"/>
    <w:rsid w:val="00E00C5C"/>
    <w:rsid w:val="00E01581"/>
    <w:rsid w:val="00E01E1A"/>
    <w:rsid w:val="00E071F5"/>
    <w:rsid w:val="00E1058C"/>
    <w:rsid w:val="00E120DC"/>
    <w:rsid w:val="00E16056"/>
    <w:rsid w:val="00E16975"/>
    <w:rsid w:val="00E20A96"/>
    <w:rsid w:val="00E22A95"/>
    <w:rsid w:val="00E251E7"/>
    <w:rsid w:val="00E265DF"/>
    <w:rsid w:val="00E27814"/>
    <w:rsid w:val="00E31D96"/>
    <w:rsid w:val="00E36E3D"/>
    <w:rsid w:val="00E3708B"/>
    <w:rsid w:val="00E37BC8"/>
    <w:rsid w:val="00E39917"/>
    <w:rsid w:val="00E417AB"/>
    <w:rsid w:val="00E422C7"/>
    <w:rsid w:val="00E43545"/>
    <w:rsid w:val="00E4787C"/>
    <w:rsid w:val="00E478C5"/>
    <w:rsid w:val="00E5113F"/>
    <w:rsid w:val="00E5331E"/>
    <w:rsid w:val="00E5565E"/>
    <w:rsid w:val="00E65E1B"/>
    <w:rsid w:val="00E7368C"/>
    <w:rsid w:val="00E771FD"/>
    <w:rsid w:val="00E77C3D"/>
    <w:rsid w:val="00E77EBE"/>
    <w:rsid w:val="00E81BB3"/>
    <w:rsid w:val="00E8494E"/>
    <w:rsid w:val="00E864FD"/>
    <w:rsid w:val="00E92F3D"/>
    <w:rsid w:val="00EA135B"/>
    <w:rsid w:val="00EA728D"/>
    <w:rsid w:val="00EB0360"/>
    <w:rsid w:val="00EC2D58"/>
    <w:rsid w:val="00EC7EA1"/>
    <w:rsid w:val="00ED4915"/>
    <w:rsid w:val="00ED590B"/>
    <w:rsid w:val="00ED74DC"/>
    <w:rsid w:val="00ED778E"/>
    <w:rsid w:val="00EE1F86"/>
    <w:rsid w:val="00EE349F"/>
    <w:rsid w:val="00EE5A51"/>
    <w:rsid w:val="00EE6260"/>
    <w:rsid w:val="00EF13EF"/>
    <w:rsid w:val="00EF245A"/>
    <w:rsid w:val="00EF5D73"/>
    <w:rsid w:val="00F0545B"/>
    <w:rsid w:val="00F12C58"/>
    <w:rsid w:val="00F12F90"/>
    <w:rsid w:val="00F2189E"/>
    <w:rsid w:val="00F25A8E"/>
    <w:rsid w:val="00F261EF"/>
    <w:rsid w:val="00F37E94"/>
    <w:rsid w:val="00F40DBA"/>
    <w:rsid w:val="00F46B76"/>
    <w:rsid w:val="00F46CCF"/>
    <w:rsid w:val="00F478AB"/>
    <w:rsid w:val="00F506CE"/>
    <w:rsid w:val="00F61533"/>
    <w:rsid w:val="00F620D3"/>
    <w:rsid w:val="00F621F6"/>
    <w:rsid w:val="00F75576"/>
    <w:rsid w:val="00F75844"/>
    <w:rsid w:val="00F78AD9"/>
    <w:rsid w:val="00F8026E"/>
    <w:rsid w:val="00F81207"/>
    <w:rsid w:val="00F8174B"/>
    <w:rsid w:val="00F8271F"/>
    <w:rsid w:val="00F84125"/>
    <w:rsid w:val="00F86E5D"/>
    <w:rsid w:val="00F91454"/>
    <w:rsid w:val="00F935CE"/>
    <w:rsid w:val="00F93A6F"/>
    <w:rsid w:val="00F944E1"/>
    <w:rsid w:val="00FA0A1F"/>
    <w:rsid w:val="00FA27DA"/>
    <w:rsid w:val="00FA4A6D"/>
    <w:rsid w:val="00FA4B6B"/>
    <w:rsid w:val="00FA5116"/>
    <w:rsid w:val="00FA6F29"/>
    <w:rsid w:val="00FA7237"/>
    <w:rsid w:val="00FB0162"/>
    <w:rsid w:val="00FB178E"/>
    <w:rsid w:val="00FB3767"/>
    <w:rsid w:val="00FB7636"/>
    <w:rsid w:val="00FC0796"/>
    <w:rsid w:val="00FC1773"/>
    <w:rsid w:val="00FC2B9F"/>
    <w:rsid w:val="00FC453D"/>
    <w:rsid w:val="00FC6685"/>
    <w:rsid w:val="00FC6B51"/>
    <w:rsid w:val="00FD1534"/>
    <w:rsid w:val="00FD2308"/>
    <w:rsid w:val="00FD3006"/>
    <w:rsid w:val="00FD416B"/>
    <w:rsid w:val="00FE23CF"/>
    <w:rsid w:val="00FE2C80"/>
    <w:rsid w:val="00FE2FF8"/>
    <w:rsid w:val="00FF0E2A"/>
    <w:rsid w:val="00FF1060"/>
    <w:rsid w:val="00FF16BE"/>
    <w:rsid w:val="00FF4F5D"/>
    <w:rsid w:val="011B187D"/>
    <w:rsid w:val="014CA0C1"/>
    <w:rsid w:val="01908C29"/>
    <w:rsid w:val="01C50FC1"/>
    <w:rsid w:val="01E535F0"/>
    <w:rsid w:val="0272938E"/>
    <w:rsid w:val="02874EE1"/>
    <w:rsid w:val="035B0C9D"/>
    <w:rsid w:val="03AC00B7"/>
    <w:rsid w:val="046AE5AE"/>
    <w:rsid w:val="047FA9B9"/>
    <w:rsid w:val="04C5FD51"/>
    <w:rsid w:val="04D21064"/>
    <w:rsid w:val="0504F046"/>
    <w:rsid w:val="0514C773"/>
    <w:rsid w:val="0517BFAF"/>
    <w:rsid w:val="0530CB90"/>
    <w:rsid w:val="05BAE1E2"/>
    <w:rsid w:val="05FA8EA4"/>
    <w:rsid w:val="05FE5FC8"/>
    <w:rsid w:val="061C2FE8"/>
    <w:rsid w:val="0653AB57"/>
    <w:rsid w:val="066BBD61"/>
    <w:rsid w:val="0694AB07"/>
    <w:rsid w:val="06BEECEF"/>
    <w:rsid w:val="06E69997"/>
    <w:rsid w:val="074A86D7"/>
    <w:rsid w:val="0778F3EA"/>
    <w:rsid w:val="07ACCF09"/>
    <w:rsid w:val="07ADE772"/>
    <w:rsid w:val="08260A9B"/>
    <w:rsid w:val="08B816F9"/>
    <w:rsid w:val="08D63684"/>
    <w:rsid w:val="08E13757"/>
    <w:rsid w:val="0966D876"/>
    <w:rsid w:val="0973D1D3"/>
    <w:rsid w:val="0989D5E7"/>
    <w:rsid w:val="09AF6B4C"/>
    <w:rsid w:val="09C5DBBE"/>
    <w:rsid w:val="0A1F877E"/>
    <w:rsid w:val="0A27E5E1"/>
    <w:rsid w:val="0A7D4259"/>
    <w:rsid w:val="0AB54A5A"/>
    <w:rsid w:val="0B32C15A"/>
    <w:rsid w:val="0B7202FA"/>
    <w:rsid w:val="0BAFE39F"/>
    <w:rsid w:val="0BC53E19"/>
    <w:rsid w:val="0C4B71CA"/>
    <w:rsid w:val="0C7E2144"/>
    <w:rsid w:val="0CADD2C5"/>
    <w:rsid w:val="0CAE7ED5"/>
    <w:rsid w:val="0D068074"/>
    <w:rsid w:val="0D0AFE2C"/>
    <w:rsid w:val="0D163506"/>
    <w:rsid w:val="0D3B221D"/>
    <w:rsid w:val="0D50D4D8"/>
    <w:rsid w:val="0D7B4136"/>
    <w:rsid w:val="0D7E5BAA"/>
    <w:rsid w:val="0DA4E0F0"/>
    <w:rsid w:val="0DB05F3E"/>
    <w:rsid w:val="0DB4C96C"/>
    <w:rsid w:val="0DCAC123"/>
    <w:rsid w:val="0E5F482E"/>
    <w:rsid w:val="0E6AFD2D"/>
    <w:rsid w:val="0EA5731C"/>
    <w:rsid w:val="0EC4B72F"/>
    <w:rsid w:val="0ED30950"/>
    <w:rsid w:val="0F105728"/>
    <w:rsid w:val="0F5CCBA0"/>
    <w:rsid w:val="0FA53624"/>
    <w:rsid w:val="0FECA050"/>
    <w:rsid w:val="10299824"/>
    <w:rsid w:val="105758D1"/>
    <w:rsid w:val="1061B19A"/>
    <w:rsid w:val="10F3C3BA"/>
    <w:rsid w:val="10F5DD01"/>
    <w:rsid w:val="112FDC97"/>
    <w:rsid w:val="1131543F"/>
    <w:rsid w:val="11923967"/>
    <w:rsid w:val="11A9CA9F"/>
    <w:rsid w:val="11EBD528"/>
    <w:rsid w:val="1245122C"/>
    <w:rsid w:val="1247C47A"/>
    <w:rsid w:val="1298E327"/>
    <w:rsid w:val="12AFFE47"/>
    <w:rsid w:val="12B22CD4"/>
    <w:rsid w:val="12F15407"/>
    <w:rsid w:val="130992A6"/>
    <w:rsid w:val="132AC747"/>
    <w:rsid w:val="134A5EF0"/>
    <w:rsid w:val="136D7DF8"/>
    <w:rsid w:val="13AC1B23"/>
    <w:rsid w:val="13B79417"/>
    <w:rsid w:val="13E5FAFD"/>
    <w:rsid w:val="141AAF0F"/>
    <w:rsid w:val="14383A80"/>
    <w:rsid w:val="143EB437"/>
    <w:rsid w:val="14FFBD1C"/>
    <w:rsid w:val="150C4C38"/>
    <w:rsid w:val="154D6655"/>
    <w:rsid w:val="156AAFD5"/>
    <w:rsid w:val="15AE8A95"/>
    <w:rsid w:val="15C65564"/>
    <w:rsid w:val="15FC2D74"/>
    <w:rsid w:val="162FDB02"/>
    <w:rsid w:val="164E4076"/>
    <w:rsid w:val="166EBCE1"/>
    <w:rsid w:val="169864C7"/>
    <w:rsid w:val="169CE3CB"/>
    <w:rsid w:val="16F0CF5A"/>
    <w:rsid w:val="16F2FE17"/>
    <w:rsid w:val="17438635"/>
    <w:rsid w:val="183B0469"/>
    <w:rsid w:val="189C4C3E"/>
    <w:rsid w:val="18BB095C"/>
    <w:rsid w:val="18DFD0B5"/>
    <w:rsid w:val="190B78BC"/>
    <w:rsid w:val="1925E571"/>
    <w:rsid w:val="192CCF40"/>
    <w:rsid w:val="196191E2"/>
    <w:rsid w:val="19F2BC2E"/>
    <w:rsid w:val="1A0B98B6"/>
    <w:rsid w:val="1A748E62"/>
    <w:rsid w:val="1A74B70C"/>
    <w:rsid w:val="1A7F7ACD"/>
    <w:rsid w:val="1AD72F31"/>
    <w:rsid w:val="1AFB87FC"/>
    <w:rsid w:val="1B31A587"/>
    <w:rsid w:val="1B357516"/>
    <w:rsid w:val="1B3AF6A1"/>
    <w:rsid w:val="1B49BFB1"/>
    <w:rsid w:val="1B4FC69A"/>
    <w:rsid w:val="1B5B0324"/>
    <w:rsid w:val="1B60247E"/>
    <w:rsid w:val="1BB720F5"/>
    <w:rsid w:val="1C93BADC"/>
    <w:rsid w:val="1C99CBF8"/>
    <w:rsid w:val="1CF43DBD"/>
    <w:rsid w:val="1D2C310C"/>
    <w:rsid w:val="1D4ADF0E"/>
    <w:rsid w:val="1D86303B"/>
    <w:rsid w:val="1D8D711C"/>
    <w:rsid w:val="1DC3A28C"/>
    <w:rsid w:val="1DFCD694"/>
    <w:rsid w:val="1E4DB305"/>
    <w:rsid w:val="1EADDD8D"/>
    <w:rsid w:val="1EF1ABC7"/>
    <w:rsid w:val="1F02FA95"/>
    <w:rsid w:val="1F12470D"/>
    <w:rsid w:val="1F42643C"/>
    <w:rsid w:val="1F46BBBC"/>
    <w:rsid w:val="1FFCD186"/>
    <w:rsid w:val="2004686D"/>
    <w:rsid w:val="20216903"/>
    <w:rsid w:val="202E0BF0"/>
    <w:rsid w:val="2051F472"/>
    <w:rsid w:val="20596A4A"/>
    <w:rsid w:val="207BEE19"/>
    <w:rsid w:val="208718C2"/>
    <w:rsid w:val="20BAF6AD"/>
    <w:rsid w:val="20C21F37"/>
    <w:rsid w:val="210D5E9A"/>
    <w:rsid w:val="213A03B2"/>
    <w:rsid w:val="219CE332"/>
    <w:rsid w:val="21C6C89B"/>
    <w:rsid w:val="21D68AA3"/>
    <w:rsid w:val="21FDAA70"/>
    <w:rsid w:val="22228BD8"/>
    <w:rsid w:val="22F5CE3B"/>
    <w:rsid w:val="232B923F"/>
    <w:rsid w:val="2344511B"/>
    <w:rsid w:val="23762E85"/>
    <w:rsid w:val="23934827"/>
    <w:rsid w:val="2425FDA6"/>
    <w:rsid w:val="24AEDEFB"/>
    <w:rsid w:val="24C96DF3"/>
    <w:rsid w:val="24E93570"/>
    <w:rsid w:val="251C9FDF"/>
    <w:rsid w:val="25681486"/>
    <w:rsid w:val="256E05D3"/>
    <w:rsid w:val="2578A3E7"/>
    <w:rsid w:val="25AE29A5"/>
    <w:rsid w:val="25B3114F"/>
    <w:rsid w:val="25C4F418"/>
    <w:rsid w:val="25E50A95"/>
    <w:rsid w:val="25F80D6B"/>
    <w:rsid w:val="260D5DD2"/>
    <w:rsid w:val="267DBD6E"/>
    <w:rsid w:val="2686C891"/>
    <w:rsid w:val="269F7EC3"/>
    <w:rsid w:val="271F2310"/>
    <w:rsid w:val="2761DE8D"/>
    <w:rsid w:val="277E4AFA"/>
    <w:rsid w:val="2782DAD6"/>
    <w:rsid w:val="27CB500D"/>
    <w:rsid w:val="27CBA6C0"/>
    <w:rsid w:val="27D4F0D6"/>
    <w:rsid w:val="2839512C"/>
    <w:rsid w:val="28487AF0"/>
    <w:rsid w:val="2849B130"/>
    <w:rsid w:val="28CED970"/>
    <w:rsid w:val="29109D2A"/>
    <w:rsid w:val="296555CA"/>
    <w:rsid w:val="2973C55D"/>
    <w:rsid w:val="29A970BA"/>
    <w:rsid w:val="2A2CBC5F"/>
    <w:rsid w:val="2A4761DC"/>
    <w:rsid w:val="2AC77126"/>
    <w:rsid w:val="2B0BA520"/>
    <w:rsid w:val="2B18653D"/>
    <w:rsid w:val="2B23931C"/>
    <w:rsid w:val="2B3859C8"/>
    <w:rsid w:val="2B3F4F4C"/>
    <w:rsid w:val="2B71D0E1"/>
    <w:rsid w:val="2BAD4E56"/>
    <w:rsid w:val="2BC1FEAA"/>
    <w:rsid w:val="2BEF7768"/>
    <w:rsid w:val="2C0F0E4B"/>
    <w:rsid w:val="2C16EAE8"/>
    <w:rsid w:val="2C68A899"/>
    <w:rsid w:val="2C7CCF81"/>
    <w:rsid w:val="2CB78F09"/>
    <w:rsid w:val="2CF12708"/>
    <w:rsid w:val="2D141BF4"/>
    <w:rsid w:val="2D90DBDA"/>
    <w:rsid w:val="2DB1078E"/>
    <w:rsid w:val="2DBB3902"/>
    <w:rsid w:val="2E518B99"/>
    <w:rsid w:val="2E7C92E2"/>
    <w:rsid w:val="2E996F29"/>
    <w:rsid w:val="2F103198"/>
    <w:rsid w:val="2F1F7AAC"/>
    <w:rsid w:val="2F377DD1"/>
    <w:rsid w:val="2F867094"/>
    <w:rsid w:val="2F8F5F8F"/>
    <w:rsid w:val="2FA80AE6"/>
    <w:rsid w:val="2FD4780A"/>
    <w:rsid w:val="30A07547"/>
    <w:rsid w:val="30B6E5C8"/>
    <w:rsid w:val="30E12A5E"/>
    <w:rsid w:val="31086575"/>
    <w:rsid w:val="31C3ECAC"/>
    <w:rsid w:val="31CFF47A"/>
    <w:rsid w:val="320A270A"/>
    <w:rsid w:val="325783B3"/>
    <w:rsid w:val="33204294"/>
    <w:rsid w:val="33951101"/>
    <w:rsid w:val="33CC65D8"/>
    <w:rsid w:val="33EF15E8"/>
    <w:rsid w:val="347C7175"/>
    <w:rsid w:val="34B639B9"/>
    <w:rsid w:val="34BB552D"/>
    <w:rsid w:val="34F74913"/>
    <w:rsid w:val="35C1A109"/>
    <w:rsid w:val="35CC6107"/>
    <w:rsid w:val="35E96C1E"/>
    <w:rsid w:val="363D26F5"/>
    <w:rsid w:val="3673401E"/>
    <w:rsid w:val="3693DB7D"/>
    <w:rsid w:val="373005C9"/>
    <w:rsid w:val="3760C36A"/>
    <w:rsid w:val="37CB3755"/>
    <w:rsid w:val="37D0BC79"/>
    <w:rsid w:val="37F47EDF"/>
    <w:rsid w:val="386F8821"/>
    <w:rsid w:val="3882839B"/>
    <w:rsid w:val="38A879D0"/>
    <w:rsid w:val="38D83CB2"/>
    <w:rsid w:val="392522D8"/>
    <w:rsid w:val="392B9AA9"/>
    <w:rsid w:val="393198B8"/>
    <w:rsid w:val="39582E17"/>
    <w:rsid w:val="3965D792"/>
    <w:rsid w:val="39BB8601"/>
    <w:rsid w:val="39C53209"/>
    <w:rsid w:val="3A0E4F5C"/>
    <w:rsid w:val="3A88F805"/>
    <w:rsid w:val="3AB3C42F"/>
    <w:rsid w:val="3B8D5180"/>
    <w:rsid w:val="3B9E24CC"/>
    <w:rsid w:val="3BED62D5"/>
    <w:rsid w:val="3BEF35ED"/>
    <w:rsid w:val="3C010DEE"/>
    <w:rsid w:val="3C2752BB"/>
    <w:rsid w:val="3C61535B"/>
    <w:rsid w:val="3C8C3753"/>
    <w:rsid w:val="3D055839"/>
    <w:rsid w:val="3D190170"/>
    <w:rsid w:val="3D82C62F"/>
    <w:rsid w:val="3DD7475C"/>
    <w:rsid w:val="3DD7A169"/>
    <w:rsid w:val="3E053DA2"/>
    <w:rsid w:val="3E07AC19"/>
    <w:rsid w:val="3E52E07B"/>
    <w:rsid w:val="3EB5EE9D"/>
    <w:rsid w:val="3ECE9840"/>
    <w:rsid w:val="3ED88FE6"/>
    <w:rsid w:val="3F495866"/>
    <w:rsid w:val="3F8D1D32"/>
    <w:rsid w:val="3FA377CD"/>
    <w:rsid w:val="3FAC2573"/>
    <w:rsid w:val="3FDB5997"/>
    <w:rsid w:val="3FE66193"/>
    <w:rsid w:val="3FF7886A"/>
    <w:rsid w:val="4014DBD1"/>
    <w:rsid w:val="408A3358"/>
    <w:rsid w:val="409473C7"/>
    <w:rsid w:val="41D061CD"/>
    <w:rsid w:val="41FDB8BA"/>
    <w:rsid w:val="41FF0171"/>
    <w:rsid w:val="42145053"/>
    <w:rsid w:val="4242003B"/>
    <w:rsid w:val="426D8D87"/>
    <w:rsid w:val="42F480B7"/>
    <w:rsid w:val="432CDB1F"/>
    <w:rsid w:val="432E606D"/>
    <w:rsid w:val="4348B4B0"/>
    <w:rsid w:val="434DC8AC"/>
    <w:rsid w:val="436AAF3A"/>
    <w:rsid w:val="437625DE"/>
    <w:rsid w:val="437A8BE5"/>
    <w:rsid w:val="43CADA0B"/>
    <w:rsid w:val="445EEB6D"/>
    <w:rsid w:val="4463A678"/>
    <w:rsid w:val="4499601D"/>
    <w:rsid w:val="449AAAA5"/>
    <w:rsid w:val="44C6CDAD"/>
    <w:rsid w:val="44F6938B"/>
    <w:rsid w:val="44F8FA63"/>
    <w:rsid w:val="4512464B"/>
    <w:rsid w:val="451BD234"/>
    <w:rsid w:val="4525FCBB"/>
    <w:rsid w:val="45279B4B"/>
    <w:rsid w:val="453DD189"/>
    <w:rsid w:val="45C80EC7"/>
    <w:rsid w:val="45F1C791"/>
    <w:rsid w:val="4671541E"/>
    <w:rsid w:val="467EF41A"/>
    <w:rsid w:val="472DF90E"/>
    <w:rsid w:val="4789AC33"/>
    <w:rsid w:val="47AFF8B6"/>
    <w:rsid w:val="48CA146B"/>
    <w:rsid w:val="491A73E2"/>
    <w:rsid w:val="491F126E"/>
    <w:rsid w:val="49D16942"/>
    <w:rsid w:val="49DDB235"/>
    <w:rsid w:val="49FC7765"/>
    <w:rsid w:val="4A16B5F2"/>
    <w:rsid w:val="4A401536"/>
    <w:rsid w:val="4AE0F0E0"/>
    <w:rsid w:val="4B090B1E"/>
    <w:rsid w:val="4B5F04C3"/>
    <w:rsid w:val="4BA9DC71"/>
    <w:rsid w:val="4BFD3A75"/>
    <w:rsid w:val="4C39E14F"/>
    <w:rsid w:val="4C4418CC"/>
    <w:rsid w:val="4C466DEC"/>
    <w:rsid w:val="4CBFF1AF"/>
    <w:rsid w:val="4CD8EADC"/>
    <w:rsid w:val="4D08965E"/>
    <w:rsid w:val="4D2ABA93"/>
    <w:rsid w:val="4D60F7D6"/>
    <w:rsid w:val="4D62652B"/>
    <w:rsid w:val="4E758602"/>
    <w:rsid w:val="4EB56563"/>
    <w:rsid w:val="4F294C79"/>
    <w:rsid w:val="4F762327"/>
    <w:rsid w:val="4FB12E09"/>
    <w:rsid w:val="4FC03271"/>
    <w:rsid w:val="4FC23486"/>
    <w:rsid w:val="4FD6FF31"/>
    <w:rsid w:val="5033EB47"/>
    <w:rsid w:val="504034A1"/>
    <w:rsid w:val="515FB86C"/>
    <w:rsid w:val="51775694"/>
    <w:rsid w:val="51FD427F"/>
    <w:rsid w:val="529C0A42"/>
    <w:rsid w:val="52A1F2CC"/>
    <w:rsid w:val="530720DD"/>
    <w:rsid w:val="53336CF3"/>
    <w:rsid w:val="538B0B10"/>
    <w:rsid w:val="538B8EFB"/>
    <w:rsid w:val="53FA09A6"/>
    <w:rsid w:val="548A14C9"/>
    <w:rsid w:val="54A741A9"/>
    <w:rsid w:val="54B8C3F7"/>
    <w:rsid w:val="54C5A17D"/>
    <w:rsid w:val="55063056"/>
    <w:rsid w:val="55486778"/>
    <w:rsid w:val="5554A241"/>
    <w:rsid w:val="55B68C93"/>
    <w:rsid w:val="55C46A3D"/>
    <w:rsid w:val="55E927A0"/>
    <w:rsid w:val="56344594"/>
    <w:rsid w:val="56A4213F"/>
    <w:rsid w:val="56C2C10B"/>
    <w:rsid w:val="56CC0983"/>
    <w:rsid w:val="56EE68C5"/>
    <w:rsid w:val="572782AF"/>
    <w:rsid w:val="57607927"/>
    <w:rsid w:val="5786275D"/>
    <w:rsid w:val="57B79857"/>
    <w:rsid w:val="57FF2951"/>
    <w:rsid w:val="5834C130"/>
    <w:rsid w:val="58499CA2"/>
    <w:rsid w:val="5856E923"/>
    <w:rsid w:val="58C56BBC"/>
    <w:rsid w:val="58EE072B"/>
    <w:rsid w:val="5912888E"/>
    <w:rsid w:val="59BB22AE"/>
    <w:rsid w:val="59C5FA53"/>
    <w:rsid w:val="5A0D2BCF"/>
    <w:rsid w:val="5A20EBC4"/>
    <w:rsid w:val="5A9C6037"/>
    <w:rsid w:val="5A9D125D"/>
    <w:rsid w:val="5AD3803D"/>
    <w:rsid w:val="5B134BD9"/>
    <w:rsid w:val="5B73FAEC"/>
    <w:rsid w:val="5B7A1E30"/>
    <w:rsid w:val="5BA7EEFE"/>
    <w:rsid w:val="5C2DDFA8"/>
    <w:rsid w:val="5C4EF166"/>
    <w:rsid w:val="5C6D3CC9"/>
    <w:rsid w:val="5CFE3224"/>
    <w:rsid w:val="5D4CFB46"/>
    <w:rsid w:val="5DA06DF5"/>
    <w:rsid w:val="5DB814D2"/>
    <w:rsid w:val="5E08B7F2"/>
    <w:rsid w:val="5E123852"/>
    <w:rsid w:val="5E46D8E5"/>
    <w:rsid w:val="5EB8EE76"/>
    <w:rsid w:val="5EC19DE9"/>
    <w:rsid w:val="5ED427E9"/>
    <w:rsid w:val="5F6D2877"/>
    <w:rsid w:val="5F944B0F"/>
    <w:rsid w:val="5FB94563"/>
    <w:rsid w:val="5FCA8108"/>
    <w:rsid w:val="5FCF56C9"/>
    <w:rsid w:val="5FDE13C4"/>
    <w:rsid w:val="5FF36DC4"/>
    <w:rsid w:val="600D4BCC"/>
    <w:rsid w:val="601DDDEA"/>
    <w:rsid w:val="604DB0DF"/>
    <w:rsid w:val="605453A0"/>
    <w:rsid w:val="6092E412"/>
    <w:rsid w:val="60D1CA38"/>
    <w:rsid w:val="611E0C41"/>
    <w:rsid w:val="61681BC3"/>
    <w:rsid w:val="6186BF5C"/>
    <w:rsid w:val="61BBF982"/>
    <w:rsid w:val="61CF913E"/>
    <w:rsid w:val="61CFBDD4"/>
    <w:rsid w:val="61F615AF"/>
    <w:rsid w:val="6256D126"/>
    <w:rsid w:val="625CA8BE"/>
    <w:rsid w:val="6272FA7B"/>
    <w:rsid w:val="62877B77"/>
    <w:rsid w:val="6298D929"/>
    <w:rsid w:val="633DF1F2"/>
    <w:rsid w:val="638CB167"/>
    <w:rsid w:val="63C12221"/>
    <w:rsid w:val="6459F5FF"/>
    <w:rsid w:val="64743232"/>
    <w:rsid w:val="6474CBAB"/>
    <w:rsid w:val="64AF3D2D"/>
    <w:rsid w:val="6500D04F"/>
    <w:rsid w:val="651EDA4D"/>
    <w:rsid w:val="65649BD9"/>
    <w:rsid w:val="6646EFD5"/>
    <w:rsid w:val="669E0C64"/>
    <w:rsid w:val="669FBCE4"/>
    <w:rsid w:val="66B1A389"/>
    <w:rsid w:val="66B53116"/>
    <w:rsid w:val="66E68609"/>
    <w:rsid w:val="67434096"/>
    <w:rsid w:val="675C7E83"/>
    <w:rsid w:val="676DB0BB"/>
    <w:rsid w:val="67BC4F71"/>
    <w:rsid w:val="67D358A7"/>
    <w:rsid w:val="6810E6D4"/>
    <w:rsid w:val="68169059"/>
    <w:rsid w:val="683A1A71"/>
    <w:rsid w:val="6861C1DF"/>
    <w:rsid w:val="68F3EE2E"/>
    <w:rsid w:val="68FCF585"/>
    <w:rsid w:val="69BE152A"/>
    <w:rsid w:val="6A026BAD"/>
    <w:rsid w:val="6A0522A1"/>
    <w:rsid w:val="6A10ADC7"/>
    <w:rsid w:val="6A19F2BC"/>
    <w:rsid w:val="6A591A60"/>
    <w:rsid w:val="6A5FDDE7"/>
    <w:rsid w:val="6A77BB10"/>
    <w:rsid w:val="6AAB7C6D"/>
    <w:rsid w:val="6B2D781F"/>
    <w:rsid w:val="6B3AC6DA"/>
    <w:rsid w:val="6B477F6F"/>
    <w:rsid w:val="6B5A047C"/>
    <w:rsid w:val="6B69DED0"/>
    <w:rsid w:val="6BDA3D6B"/>
    <w:rsid w:val="6BF58ADF"/>
    <w:rsid w:val="6C05CB43"/>
    <w:rsid w:val="6C26194F"/>
    <w:rsid w:val="6C2F2663"/>
    <w:rsid w:val="6C536F64"/>
    <w:rsid w:val="6C96B5DE"/>
    <w:rsid w:val="6CAC7A49"/>
    <w:rsid w:val="6CBE4FA1"/>
    <w:rsid w:val="6CCBBD13"/>
    <w:rsid w:val="6CD07E66"/>
    <w:rsid w:val="6D006A0C"/>
    <w:rsid w:val="6D129DA8"/>
    <w:rsid w:val="6DBD75B3"/>
    <w:rsid w:val="6E8AB42C"/>
    <w:rsid w:val="6E9D8042"/>
    <w:rsid w:val="6ED32FA8"/>
    <w:rsid w:val="6EDC5798"/>
    <w:rsid w:val="6EEC3345"/>
    <w:rsid w:val="6F14E54D"/>
    <w:rsid w:val="6F23A8B2"/>
    <w:rsid w:val="6F28F41B"/>
    <w:rsid w:val="6F3810C5"/>
    <w:rsid w:val="6F635194"/>
    <w:rsid w:val="6F978616"/>
    <w:rsid w:val="6F97EFCC"/>
    <w:rsid w:val="702D14F4"/>
    <w:rsid w:val="7069F451"/>
    <w:rsid w:val="708F1A4B"/>
    <w:rsid w:val="70ADBC50"/>
    <w:rsid w:val="715B37C4"/>
    <w:rsid w:val="716571F9"/>
    <w:rsid w:val="71877C8D"/>
    <w:rsid w:val="71D81044"/>
    <w:rsid w:val="71E2CDF4"/>
    <w:rsid w:val="722F43A5"/>
    <w:rsid w:val="723334CA"/>
    <w:rsid w:val="724F9485"/>
    <w:rsid w:val="729B07E8"/>
    <w:rsid w:val="72DD1CB5"/>
    <w:rsid w:val="72E5D962"/>
    <w:rsid w:val="72F374D8"/>
    <w:rsid w:val="73237288"/>
    <w:rsid w:val="73681084"/>
    <w:rsid w:val="73E206F5"/>
    <w:rsid w:val="7414111F"/>
    <w:rsid w:val="74ACB3C3"/>
    <w:rsid w:val="74D24B00"/>
    <w:rsid w:val="74F5E961"/>
    <w:rsid w:val="74FA5C2B"/>
    <w:rsid w:val="752B513D"/>
    <w:rsid w:val="7558B39E"/>
    <w:rsid w:val="756BE768"/>
    <w:rsid w:val="75901E81"/>
    <w:rsid w:val="75F5F0A6"/>
    <w:rsid w:val="760B9C9E"/>
    <w:rsid w:val="760F6DC2"/>
    <w:rsid w:val="766647E9"/>
    <w:rsid w:val="766F5628"/>
    <w:rsid w:val="76C4B2CA"/>
    <w:rsid w:val="76E7C9EF"/>
    <w:rsid w:val="778D5D9F"/>
    <w:rsid w:val="77C7859E"/>
    <w:rsid w:val="77F2D2CA"/>
    <w:rsid w:val="780D5AB8"/>
    <w:rsid w:val="78B8CE35"/>
    <w:rsid w:val="78ED9EF2"/>
    <w:rsid w:val="79050670"/>
    <w:rsid w:val="7907DDB9"/>
    <w:rsid w:val="790847F9"/>
    <w:rsid w:val="79306504"/>
    <w:rsid w:val="7992FA35"/>
    <w:rsid w:val="79C2EF91"/>
    <w:rsid w:val="79D250B5"/>
    <w:rsid w:val="79F58532"/>
    <w:rsid w:val="7A2A3B76"/>
    <w:rsid w:val="7A43037B"/>
    <w:rsid w:val="7A59157E"/>
    <w:rsid w:val="7A5F31FA"/>
    <w:rsid w:val="7A7C7205"/>
    <w:rsid w:val="7ACA3551"/>
    <w:rsid w:val="7AEE955D"/>
    <w:rsid w:val="7B5C697F"/>
    <w:rsid w:val="7B8655FE"/>
    <w:rsid w:val="7BA2B021"/>
    <w:rsid w:val="7BA7B3E6"/>
    <w:rsid w:val="7BBF0452"/>
    <w:rsid w:val="7C4937E3"/>
    <w:rsid w:val="7C8A0AF4"/>
    <w:rsid w:val="7D2B70BB"/>
    <w:rsid w:val="7D4614C5"/>
    <w:rsid w:val="7D72E49F"/>
    <w:rsid w:val="7D83FD69"/>
    <w:rsid w:val="7DC08850"/>
    <w:rsid w:val="7EBE1EF9"/>
    <w:rsid w:val="7F6BEF32"/>
    <w:rsid w:val="7F7610EE"/>
    <w:rsid w:val="7F880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449140"/>
  <w15:docId w15:val="{8D0DA489-E80B-4804-A816-383E6637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qFormat="1"/>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Ecofont_Spranq_eco_Sans" w:hAnsi="Ecofont_Spranq_eco_Sans" w:cs="Tahoma"/>
      <w:sz w:val="24"/>
      <w:szCs w:val="24"/>
      <w:lang w:val="pt-BR" w:eastAsia="zh-CN"/>
    </w:rPr>
  </w:style>
  <w:style w:type="paragraph" w:styleId="Ttulo1">
    <w:name w:val="heading 1"/>
    <w:basedOn w:val="Normal"/>
    <w:next w:val="Normal"/>
    <w:link w:val="Ttulo1Char"/>
    <w:uiPriority w:val="9"/>
    <w:qFormat/>
    <w:rsid w:val="005C354C"/>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qFormat/>
    <w:pPr>
      <w:keepNext/>
      <w:numPr>
        <w:ilvl w:val="1"/>
        <w:numId w:val="1"/>
      </w:numPr>
      <w:tabs>
        <w:tab w:val="left" w:pos="1701"/>
      </w:tabs>
      <w:ind w:left="0" w:right="-1" w:firstLine="0"/>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672B4"/>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Pr>
      <w:sz w:val="20"/>
      <w:szCs w:val="20"/>
    </w:rPr>
  </w:style>
  <w:style w:type="character" w:customStyle="1" w:styleId="WW8Num3z1">
    <w:name w:val="WW8Num3z1"/>
    <w:rPr>
      <w:color w:val="auto"/>
    </w:rPr>
  </w:style>
  <w:style w:type="character" w:customStyle="1" w:styleId="WW8Num4z0">
    <w:name w:val="WW8Num4z0"/>
    <w:rPr>
      <w:sz w:val="20"/>
      <w:szCs w:val="20"/>
    </w:rPr>
  </w:style>
  <w:style w:type="character" w:customStyle="1" w:styleId="WW8Num4z1">
    <w:name w:val="WW8Num4z1"/>
    <w:rPr>
      <w:color w:val="auto"/>
    </w:rPr>
  </w:style>
  <w:style w:type="character" w:customStyle="1" w:styleId="Absatz-Standardschriftart">
    <w:name w:val="Absatz-Standardschriftart"/>
  </w:style>
  <w:style w:type="character" w:customStyle="1" w:styleId="WW8Num6z1">
    <w:name w:val="WW8Num6z1"/>
    <w:rPr>
      <w:i w:val="0"/>
    </w:rPr>
  </w:style>
  <w:style w:type="character" w:customStyle="1" w:styleId="WW8Num7z0">
    <w:name w:val="WW8Num7z0"/>
    <w:rPr>
      <w:rFonts w:eastAsia="Arial Unicode MS"/>
    </w:rPr>
  </w:style>
  <w:style w:type="character" w:customStyle="1" w:styleId="WW8Num7z1">
    <w:name w:val="WW8Num7z1"/>
    <w:rPr>
      <w:rFonts w:cs="Times New Roman"/>
      <w:b w:val="0"/>
      <w:i/>
      <w:color w:val="FF0000"/>
    </w:rPr>
  </w:style>
  <w:style w:type="character" w:customStyle="1" w:styleId="Fontepargpadro2">
    <w:name w:val="Fonte parág. padrão2"/>
  </w:style>
  <w:style w:type="character" w:customStyle="1" w:styleId="WW8Num2z1">
    <w:name w:val="WW8Num2z1"/>
    <w:rPr>
      <w:i w:val="0"/>
    </w:rPr>
  </w:style>
  <w:style w:type="character" w:customStyle="1" w:styleId="WW8Num5z1">
    <w:name w:val="WW8Num5z1"/>
    <w:rPr>
      <w:i w:val="0"/>
    </w:rPr>
  </w:style>
  <w:style w:type="character" w:customStyle="1" w:styleId="WW-Absatz-Standardschriftart">
    <w:name w:val="WW-Absatz-Standardschriftart"/>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5z0">
    <w:name w:val="WW8Num5z0"/>
    <w:rPr>
      <w:b/>
      <w:i w:val="0"/>
    </w:rPr>
  </w:style>
  <w:style w:type="character" w:customStyle="1" w:styleId="WW8Num8z1">
    <w:name w:val="WW8Num8z1"/>
    <w:rPr>
      <w:i w:val="0"/>
    </w:rPr>
  </w:style>
  <w:style w:type="character" w:customStyle="1" w:styleId="WW8Num11z0">
    <w:name w:val="WW8Num11z0"/>
    <w:rPr>
      <w:rFonts w:cs="Tahoma"/>
    </w:rPr>
  </w:style>
  <w:style w:type="character" w:customStyle="1" w:styleId="WW8Num12z1">
    <w:name w:val="WW8Num12z1"/>
    <w:rPr>
      <w:color w:val="auto"/>
    </w:rPr>
  </w:style>
  <w:style w:type="character" w:customStyle="1" w:styleId="WW8Num13z0">
    <w:name w:val="WW8Num13z0"/>
    <w:rPr>
      <w:b/>
      <w:i w:val="0"/>
    </w:rPr>
  </w:style>
  <w:style w:type="character" w:customStyle="1" w:styleId="WW8Num13z1">
    <w:name w:val="WW8Num13z1"/>
    <w:rPr>
      <w:b/>
      <w:i w:val="0"/>
      <w:color w:val="auto"/>
    </w:rPr>
  </w:style>
  <w:style w:type="character" w:customStyle="1" w:styleId="WW8Num15z0">
    <w:name w:val="WW8Num15z0"/>
    <w:rPr>
      <w:color w:val="0000FF"/>
    </w:rPr>
  </w:style>
  <w:style w:type="character" w:customStyle="1" w:styleId="WW8Num16z0">
    <w:name w:val="WW8Num16z0"/>
    <w:rPr>
      <w:b w:val="0"/>
    </w:rPr>
  </w:style>
  <w:style w:type="character" w:customStyle="1" w:styleId="WW8Num18z0">
    <w:name w:val="WW8Num18z0"/>
    <w:rPr>
      <w:rFonts w:ascii="Ecofont_Spranq_eco_Sans" w:hAnsi="Ecofont_Spranq_eco_Sans" w:cs="Arial"/>
      <w:i/>
      <w:color w:val="FF0000"/>
    </w:rPr>
  </w:style>
  <w:style w:type="character" w:customStyle="1" w:styleId="WW8Num20z0">
    <w:name w:val="WW8Num20z0"/>
    <w:rPr>
      <w:rFonts w:cs="Tahoma"/>
    </w:rPr>
  </w:style>
  <w:style w:type="character" w:customStyle="1" w:styleId="WW8Num21z0">
    <w:name w:val="WW8Num21z0"/>
    <w:rPr>
      <w:b w:val="0"/>
    </w:rPr>
  </w:style>
  <w:style w:type="character" w:customStyle="1" w:styleId="WW8Num24z0">
    <w:name w:val="WW8Num24z0"/>
    <w:rPr>
      <w:b/>
      <w:i w:val="0"/>
    </w:rPr>
  </w:style>
  <w:style w:type="character" w:customStyle="1" w:styleId="WW8Num24z1">
    <w:name w:val="WW8Num24z1"/>
    <w:rPr>
      <w:b/>
      <w:i w:val="0"/>
      <w:color w:val="auto"/>
    </w:rPr>
  </w:style>
  <w:style w:type="character" w:customStyle="1" w:styleId="Fontepargpadro1">
    <w:name w:val="Fonte parág. padrão1"/>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1"/>
  </w:style>
  <w:style w:type="character" w:styleId="Hyperlink">
    <w:name w:val="Hyperlink"/>
    <w:rPr>
      <w:color w:val="000080"/>
      <w:u w:val="single"/>
    </w:rPr>
  </w:style>
  <w:style w:type="character" w:styleId="Forte">
    <w:name w:val="Strong"/>
    <w:uiPriority w:val="22"/>
    <w:qFormat/>
    <w:rPr>
      <w:b/>
      <w:bCs/>
    </w:rPr>
  </w:style>
  <w:style w:type="character" w:styleId="nfase">
    <w:name w:val="Emphasis"/>
    <w:uiPriority w:val="20"/>
    <w:qFormat/>
    <w:rPr>
      <w:i/>
      <w:iCs/>
    </w:rPr>
  </w:style>
  <w:style w:type="character" w:customStyle="1" w:styleId="citao2Char">
    <w:name w:val="citação 2 Char"/>
    <w:rPr>
      <w:rFonts w:ascii="Ecofont_Spranq_eco_Sans" w:eastAsia="Calibri" w:hAnsi="Ecofont_Spranq_eco_Sans" w:cs="Tahoma"/>
      <w:i/>
      <w:iCs/>
      <w:color w:val="000000"/>
      <w:lang w:val="pt-BR" w:bidi="ar-SA"/>
    </w:rPr>
  </w:style>
  <w:style w:type="character" w:customStyle="1" w:styleId="CorpodetextoChar">
    <w:name w:val="Corpo de texto Char"/>
    <w:rPr>
      <w:sz w:val="24"/>
      <w:lang w:val="pt-BR" w:bidi="ar-SA"/>
    </w:rPr>
  </w:style>
  <w:style w:type="character" w:customStyle="1" w:styleId="FootnoteCharacters">
    <w:name w:val="Footnote Characters"/>
    <w:rPr>
      <w:color w:val="FF0000"/>
      <w:vertAlign w:val="superscript"/>
    </w:rPr>
  </w:style>
  <w:style w:type="character" w:customStyle="1" w:styleId="apple-converted-space">
    <w:name w:val="apple-converted-space"/>
    <w:basedOn w:val="Fontepargpadro1"/>
  </w:style>
  <w:style w:type="character" w:customStyle="1" w:styleId="SombreamentoMdio1-nfase3Char">
    <w:name w:val="Sombreamento Médio 1 - Ênfase 3 Char"/>
    <w:rPr>
      <w:rFonts w:ascii="Ecofont_Spranq_eco_Sans" w:eastAsia="Calibri" w:hAnsi="Ecofont_Spranq_eco_Sans" w:cs="Tahoma"/>
      <w:i/>
      <w:iCs/>
      <w:color w:val="000000"/>
      <w:szCs w:val="24"/>
      <w:lang w:val="pt-BR" w:bidi="ar-SA"/>
    </w:rPr>
  </w:style>
  <w:style w:type="character" w:customStyle="1" w:styleId="TextodecomentrioChar">
    <w:name w:val="Texto de comentário Char"/>
    <w:link w:val="Textodecomentrio"/>
    <w:uiPriority w:val="99"/>
    <w:rPr>
      <w:rFonts w:ascii="Ecofont_Spranq_eco_Sans" w:hAnsi="Ecofont_Spranq_eco_Sans" w:cs="Tahoma"/>
    </w:rPr>
  </w:style>
  <w:style w:type="character" w:customStyle="1" w:styleId="MediumGrid2-Accent2Char">
    <w:name w:val="Medium Grid 2 - Accent 2 Char"/>
    <w:link w:val="GradeMdia2-nfase21"/>
    <w:rPr>
      <w:rFonts w:ascii="Ecofont_Spranq_eco_Sans" w:eastAsia="Calibri" w:hAnsi="Ecofont_Spranq_eco_Sans" w:cs="Ecofont_Spranq_eco_Sans"/>
      <w:i/>
      <w:iCs/>
      <w:color w:val="000000"/>
      <w:szCs w:val="24"/>
      <w:shd w:val="clear" w:color="auto" w:fill="FFFFCC"/>
      <w:lang w:val="x-none"/>
    </w:rPr>
  </w:style>
  <w:style w:type="character" w:customStyle="1" w:styleId="Refdecomentrio1">
    <w:name w:val="Ref. de comentário1"/>
    <w:rPr>
      <w:sz w:val="16"/>
      <w:szCs w:val="16"/>
    </w:rPr>
  </w:style>
  <w:style w:type="character" w:customStyle="1" w:styleId="AssuntodocomentrioChar">
    <w:name w:val="Assunto do comentário Char"/>
    <w:rPr>
      <w:rFonts w:ascii="Ecofont_Spranq_eco_Sans" w:hAnsi="Ecofont_Spranq_eco_Sans" w:cs="Tahoma"/>
      <w:b/>
      <w:bCs/>
    </w:rPr>
  </w:style>
  <w:style w:type="character" w:customStyle="1" w:styleId="Bullets">
    <w:name w:val="Bullets"/>
    <w:rPr>
      <w:rFonts w:ascii="OpenSymbol" w:eastAsia="OpenSymbol" w:hAnsi="OpenSymbol" w:cs="OpenSymbol"/>
    </w:rPr>
  </w:style>
  <w:style w:type="character" w:customStyle="1" w:styleId="Refdecomentrio2">
    <w:name w:val="Ref. de comentário2"/>
    <w:rPr>
      <w:sz w:val="16"/>
      <w:szCs w:val="16"/>
    </w:rPr>
  </w:style>
  <w:style w:type="character" w:customStyle="1" w:styleId="TextodecomentrioChar1">
    <w:name w:val="Texto de comentário Char1"/>
    <w:rPr>
      <w:rFonts w:ascii="Ecofont_Spranq_eco_Sans" w:hAnsi="Ecofont_Spranq_eco_Sans" w:cs="Tahoma"/>
      <w:lang w:eastAsia="zh-CN"/>
    </w:rPr>
  </w:style>
  <w:style w:type="character" w:customStyle="1" w:styleId="CabealhoChar">
    <w:name w:val="Cabeçalho Char"/>
    <w:rPr>
      <w:rFonts w:ascii="Ecofont_Spranq_eco_Sans" w:hAnsi="Ecofont_Spranq_eco_Sans" w:cs="Tahoma"/>
      <w:sz w:val="24"/>
      <w:szCs w:val="24"/>
      <w:lang w:eastAsia="zh-CN"/>
    </w:rPr>
  </w:style>
  <w:style w:type="character" w:customStyle="1" w:styleId="RodapChar">
    <w:name w:val="Rodapé Char"/>
    <w:rPr>
      <w:rFonts w:ascii="Ecofont_Spranq_eco_Sans" w:hAnsi="Ecofont_Spranq_eco_Sans" w:cs="Tahoma"/>
      <w:sz w:val="24"/>
      <w:szCs w:val="24"/>
      <w:lang w:eastAsia="zh-CN"/>
    </w:rPr>
  </w:style>
  <w:style w:type="paragraph" w:customStyle="1" w:styleId="Heading">
    <w:name w:val="Heading"/>
    <w:basedOn w:val="Normal"/>
    <w:next w:val="Corpodetexto"/>
    <w:pPr>
      <w:keepNext/>
      <w:spacing w:before="240" w:after="120"/>
    </w:pPr>
    <w:rPr>
      <w:rFonts w:ascii="Liberation Sans" w:eastAsia="WenQuanYi Micro Hei" w:hAnsi="Liberation Sans" w:cs="Lohit Hindi"/>
      <w:sz w:val="28"/>
      <w:szCs w:val="28"/>
    </w:rPr>
  </w:style>
  <w:style w:type="paragraph" w:styleId="Corpodetexto">
    <w:name w:val="Body Text"/>
    <w:basedOn w:val="Normal"/>
    <w:pPr>
      <w:jc w:val="both"/>
    </w:pPr>
    <w:rPr>
      <w:rFonts w:ascii="Times New Roman" w:hAnsi="Times New Roman" w:cs="Times New Roman"/>
      <w:szCs w:val="20"/>
    </w:r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rPr>
  </w:style>
  <w:style w:type="paragraph" w:customStyle="1" w:styleId="Index">
    <w:name w:val="Index"/>
    <w:basedOn w:val="Normal"/>
    <w:pPr>
      <w:suppressLineNumbers/>
    </w:pPr>
    <w:rPr>
      <w:rFonts w:cs="Lohit Hindi"/>
    </w:rPr>
  </w:style>
  <w:style w:type="paragraph" w:customStyle="1" w:styleId="Legenda1">
    <w:name w:val="Legenda1"/>
    <w:basedOn w:val="Normal"/>
    <w:pPr>
      <w:suppressLineNumbers/>
      <w:spacing w:before="120" w:after="120"/>
    </w:pPr>
    <w:rPr>
      <w:rFonts w:cs="Lohit Hindi"/>
      <w:i/>
      <w:iCs/>
    </w:rPr>
  </w:style>
  <w:style w:type="paragraph" w:customStyle="1" w:styleId="GradeClara-nfase31">
    <w:name w:val="Grade Clara - Ênfase 31"/>
    <w:basedOn w:val="Normal"/>
    <w:pPr>
      <w:ind w:left="720"/>
    </w:pPr>
  </w:style>
  <w:style w:type="paragraph" w:styleId="NormalWeb">
    <w:name w:val="Normal (Web)"/>
    <w:basedOn w:val="Normal"/>
    <w:uiPriority w:val="99"/>
    <w:pPr>
      <w:spacing w:before="280" w:after="280"/>
    </w:pPr>
    <w:rPr>
      <w:rFonts w:ascii="Times New Roman" w:hAnsi="Times New Roman" w:cs="Times New Roman"/>
    </w:rPr>
  </w:style>
  <w:style w:type="paragraph" w:customStyle="1" w:styleId="Textodebalo1">
    <w:name w:val="Texto de balão1"/>
    <w:basedOn w:val="Normal"/>
    <w:rPr>
      <w:rFonts w:ascii="Tahoma" w:hAnsi="Tahoma"/>
      <w:sz w:val="16"/>
      <w:szCs w:val="16"/>
    </w:rPr>
  </w:style>
  <w:style w:type="paragraph" w:customStyle="1" w:styleId="Nvel2">
    <w:name w:val="Nível 2"/>
    <w:basedOn w:val="Normal"/>
    <w:next w:val="Normal"/>
    <w:pPr>
      <w:spacing w:after="120"/>
      <w:jc w:val="both"/>
    </w:pPr>
    <w:rPr>
      <w:rFonts w:ascii="Arial" w:hAnsi="Arial" w:cs="Times New Roman"/>
      <w:b/>
      <w:szCs w:val="20"/>
    </w:rPr>
  </w:style>
  <w:style w:type="paragraph" w:customStyle="1" w:styleId="citao2">
    <w:name w:val="citação 2"/>
    <w:basedOn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szCs w:val="20"/>
    </w:rPr>
  </w:style>
  <w:style w:type="paragraph" w:customStyle="1" w:styleId="ad">
    <w:name w:val="ad"/>
    <w:basedOn w:val="Normal"/>
    <w:pPr>
      <w:spacing w:line="360" w:lineRule="auto"/>
      <w:ind w:left="993" w:hanging="284"/>
      <w:jc w:val="both"/>
    </w:pPr>
    <w:rPr>
      <w:rFonts w:ascii="Times New Roman" w:hAnsi="Times New Roman" w:cs="Times New Roman"/>
      <w:color w:val="000000"/>
    </w:rPr>
  </w:style>
  <w:style w:type="paragraph" w:customStyle="1" w:styleId="a6">
    <w:name w:val="a6"/>
    <w:pPr>
      <w:suppressAutoHyphens/>
      <w:spacing w:after="120"/>
      <w:ind w:left="1134"/>
      <w:jc w:val="both"/>
    </w:pPr>
    <w:rPr>
      <w:bCs/>
      <w:iCs/>
      <w:lang w:val="pt-BR" w:eastAsia="zh-CN"/>
    </w:rPr>
  </w:style>
  <w:style w:type="paragraph" w:styleId="Recuodecorpodetexto">
    <w:name w:val="Body Text Indent"/>
    <w:basedOn w:val="Normal"/>
    <w:pPr>
      <w:spacing w:after="120"/>
      <w:ind w:left="283"/>
    </w:pPr>
    <w:rPr>
      <w:rFonts w:ascii="Times New Roman" w:hAnsi="Times New Roman" w:cs="Times New Roman"/>
      <w:szCs w:val="22"/>
    </w:rPr>
  </w:style>
  <w:style w:type="paragraph" w:styleId="Textodenotaderodap">
    <w:name w:val="footnote text"/>
    <w:basedOn w:val="Normal"/>
    <w:pPr>
      <w:widowControl w:val="0"/>
      <w:suppressLineNumbers/>
      <w:ind w:left="283" w:hanging="283"/>
    </w:pPr>
    <w:rPr>
      <w:rFonts w:ascii="Times New Roman" w:eastAsia="Arial Unicode MS" w:hAnsi="Times New Roman" w:cs="Times New Roman"/>
      <w:sz w:val="20"/>
      <w:szCs w:val="20"/>
    </w:rPr>
  </w:style>
  <w:style w:type="paragraph" w:customStyle="1" w:styleId="SombreamentoMdio1-nfase31">
    <w:name w:val="Sombreamento Médio 1 - Ênfase 31"/>
    <w:basedOn w:val="Normal"/>
    <w:next w:val="Normal"/>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rPr>
  </w:style>
  <w:style w:type="paragraph" w:customStyle="1" w:styleId="Textodecomentrio1">
    <w:name w:val="Texto de comentário1"/>
    <w:basedOn w:val="Normal"/>
    <w:rPr>
      <w:sz w:val="20"/>
      <w:szCs w:val="20"/>
    </w:rPr>
  </w:style>
  <w:style w:type="paragraph" w:customStyle="1" w:styleId="Citao1">
    <w:name w:val="Citação1"/>
    <w:basedOn w:val="Normal"/>
    <w:next w:val="Normal"/>
    <w:link w:val="QuoteChar"/>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cs="Times New Roman"/>
      <w:i/>
      <w:iCs/>
      <w:color w:val="000000"/>
      <w:sz w:val="20"/>
      <w:lang w:val="x-none"/>
    </w:rPr>
  </w:style>
  <w:style w:type="paragraph" w:customStyle="1" w:styleId="Assuntodocomentrio1">
    <w:name w:val="Assunto do comentário1"/>
    <w:basedOn w:val="Textodecomentrio1"/>
    <w:next w:val="Textodecomentrio1"/>
    <w:rPr>
      <w:b/>
      <w:bCs/>
    </w:rPr>
  </w:style>
  <w:style w:type="paragraph" w:customStyle="1" w:styleId="PargrafodaLista1">
    <w:name w:val="Parágrafo da Lista1"/>
    <w:basedOn w:val="Normal"/>
    <w:qFormat/>
    <w:pPr>
      <w:ind w:left="720"/>
    </w:pPr>
  </w:style>
  <w:style w:type="paragraph" w:customStyle="1" w:styleId="Textodecomentrio2">
    <w:name w:val="Texto de comentário2"/>
    <w:basedOn w:val="Normal"/>
    <w:rPr>
      <w:sz w:val="20"/>
      <w:szCs w:val="20"/>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Textodebalo">
    <w:name w:val="Balloon Text"/>
    <w:basedOn w:val="Normal"/>
    <w:link w:val="TextodebaloChar1"/>
    <w:uiPriority w:val="99"/>
    <w:semiHidden/>
    <w:unhideWhenUsed/>
    <w:rsid w:val="00B05D91"/>
    <w:rPr>
      <w:rFonts w:ascii="Segoe UI" w:hAnsi="Segoe UI" w:cs="Segoe UI"/>
      <w:sz w:val="18"/>
      <w:szCs w:val="18"/>
    </w:rPr>
  </w:style>
  <w:style w:type="character" w:customStyle="1" w:styleId="TextodebaloChar1">
    <w:name w:val="Texto de balão Char1"/>
    <w:link w:val="Textodebalo"/>
    <w:uiPriority w:val="99"/>
    <w:semiHidden/>
    <w:rsid w:val="00B05D91"/>
    <w:rPr>
      <w:rFonts w:ascii="Segoe UI" w:hAnsi="Segoe UI" w:cs="Segoe UI"/>
      <w:sz w:val="18"/>
      <w:szCs w:val="18"/>
      <w:lang w:val="pt-BR" w:eastAsia="zh-CN"/>
    </w:rPr>
  </w:style>
  <w:style w:type="paragraph" w:customStyle="1" w:styleId="GradeMdia1-nfase21">
    <w:name w:val="Grade Média 1 - Ênfase 21"/>
    <w:basedOn w:val="Normal"/>
    <w:uiPriority w:val="34"/>
    <w:qFormat/>
    <w:rsid w:val="008C1A93"/>
    <w:pPr>
      <w:widowControl w:val="0"/>
      <w:ind w:left="720"/>
      <w:contextualSpacing/>
    </w:pPr>
    <w:rPr>
      <w:rFonts w:ascii="Times New Roman" w:eastAsia="Arial Unicode MS" w:hAnsi="Times New Roman" w:cs="Times New Roman"/>
      <w:szCs w:val="20"/>
      <w:lang w:eastAsia="pt-BR"/>
    </w:rPr>
  </w:style>
  <w:style w:type="paragraph" w:customStyle="1" w:styleId="GradeMdia2-nfase21">
    <w:name w:val="Grade Média 2 - Ênfase 21"/>
    <w:basedOn w:val="Normal"/>
    <w:next w:val="Normal"/>
    <w:link w:val="MediumGrid2-Accent2Char"/>
    <w:qFormat/>
    <w:rsid w:val="008C1A93"/>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eastAsia="Calibri" w:cs="Ecofont_Spranq_eco_Sans"/>
      <w:i/>
      <w:iCs/>
      <w:color w:val="000000"/>
      <w:sz w:val="20"/>
      <w:lang w:val="x-none" w:eastAsia="pt-BR"/>
    </w:rPr>
  </w:style>
  <w:style w:type="character" w:customStyle="1" w:styleId="CitaoChar1">
    <w:name w:val="Citação Char1"/>
    <w:uiPriority w:val="29"/>
    <w:rsid w:val="008C1A93"/>
    <w:rPr>
      <w:rFonts w:ascii="Ecofont_Spranq_eco_Sans" w:hAnsi="Ecofont_Spranq_eco_Sans" w:cs="Tahoma"/>
      <w:i/>
      <w:iCs/>
      <w:color w:val="404040"/>
      <w:sz w:val="24"/>
      <w:szCs w:val="24"/>
      <w:lang w:eastAsia="zh-CN"/>
    </w:rPr>
  </w:style>
  <w:style w:type="character" w:styleId="Refdecomentrio">
    <w:name w:val="annotation reference"/>
    <w:uiPriority w:val="99"/>
    <w:unhideWhenUsed/>
    <w:rsid w:val="008C1A93"/>
    <w:rPr>
      <w:sz w:val="16"/>
      <w:szCs w:val="16"/>
    </w:rPr>
  </w:style>
  <w:style w:type="paragraph" w:styleId="Textodecomentrio">
    <w:name w:val="annotation text"/>
    <w:basedOn w:val="Normal"/>
    <w:link w:val="TextodecomentrioChar"/>
    <w:uiPriority w:val="99"/>
    <w:unhideWhenUsed/>
    <w:rsid w:val="008C1A93"/>
    <w:pPr>
      <w:widowControl w:val="0"/>
    </w:pPr>
    <w:rPr>
      <w:sz w:val="20"/>
      <w:szCs w:val="20"/>
      <w:lang w:eastAsia="pt-BR"/>
    </w:rPr>
  </w:style>
  <w:style w:type="character" w:customStyle="1" w:styleId="TextodecomentrioChar2">
    <w:name w:val="Texto de comentário Char2"/>
    <w:uiPriority w:val="99"/>
    <w:semiHidden/>
    <w:rsid w:val="008C1A93"/>
    <w:rPr>
      <w:rFonts w:ascii="Ecofont_Spranq_eco_Sans" w:hAnsi="Ecofont_Spranq_eco_Sans" w:cs="Tahoma"/>
      <w:lang w:eastAsia="zh-CN"/>
    </w:rPr>
  </w:style>
  <w:style w:type="paragraph" w:customStyle="1" w:styleId="GradeColorida-nfase11">
    <w:name w:val="Grade Colorida - Ênfase 11"/>
    <w:basedOn w:val="Normal"/>
    <w:next w:val="Normal"/>
    <w:link w:val="ColorfulGrid-Accent1Char"/>
    <w:uiPriority w:val="29"/>
    <w:qFormat/>
    <w:rsid w:val="00D04412"/>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eastAsia="Calibri"/>
      <w:i/>
      <w:iCs/>
      <w:color w:val="000000"/>
      <w:sz w:val="20"/>
      <w:lang w:eastAsia="en-US"/>
    </w:rPr>
  </w:style>
  <w:style w:type="character" w:customStyle="1" w:styleId="ColorfulGrid-Accent1Char">
    <w:name w:val="Colorful Grid - Accent 1 Char"/>
    <w:link w:val="GradeColorida-nfase11"/>
    <w:uiPriority w:val="29"/>
    <w:rsid w:val="00D04412"/>
    <w:rPr>
      <w:rFonts w:ascii="Ecofont_Spranq_eco_Sans" w:eastAsia="Calibri" w:hAnsi="Ecofont_Spranq_eco_Sans" w:cs="Tahoma"/>
      <w:i/>
      <w:iCs/>
      <w:color w:val="000000"/>
      <w:szCs w:val="24"/>
      <w:shd w:val="clear" w:color="auto" w:fill="FFFFCC"/>
    </w:rPr>
  </w:style>
  <w:style w:type="paragraph" w:styleId="Assuntodocomentrio">
    <w:name w:val="annotation subject"/>
    <w:basedOn w:val="Textodecomentrio"/>
    <w:next w:val="Textodecomentrio"/>
    <w:link w:val="AssuntodocomentrioChar1"/>
    <w:uiPriority w:val="99"/>
    <w:semiHidden/>
    <w:unhideWhenUsed/>
    <w:rsid w:val="005A38B3"/>
    <w:pPr>
      <w:widowControl/>
    </w:pPr>
    <w:rPr>
      <w:b/>
      <w:bCs/>
      <w:lang w:eastAsia="zh-CN"/>
    </w:rPr>
  </w:style>
  <w:style w:type="character" w:customStyle="1" w:styleId="AssuntodocomentrioChar1">
    <w:name w:val="Assunto do comentário Char1"/>
    <w:link w:val="Assuntodocomentrio"/>
    <w:uiPriority w:val="99"/>
    <w:semiHidden/>
    <w:rsid w:val="005A38B3"/>
    <w:rPr>
      <w:rFonts w:ascii="Ecofont_Spranq_eco_Sans" w:hAnsi="Ecofont_Spranq_eco_Sans" w:cs="Tahoma"/>
      <w:b/>
      <w:bCs/>
      <w:lang w:eastAsia="zh-CN"/>
    </w:rPr>
  </w:style>
  <w:style w:type="character" w:customStyle="1" w:styleId="Ttulo3Char">
    <w:name w:val="Título 3 Char"/>
    <w:basedOn w:val="Fontepargpadro"/>
    <w:link w:val="Ttulo3"/>
    <w:uiPriority w:val="9"/>
    <w:semiHidden/>
    <w:rsid w:val="00C672B4"/>
    <w:rPr>
      <w:rFonts w:asciiTheme="majorHAnsi" w:eastAsiaTheme="majorEastAsia" w:hAnsiTheme="majorHAnsi" w:cstheme="majorBidi"/>
      <w:color w:val="1F3763" w:themeColor="accent1" w:themeShade="7F"/>
      <w:sz w:val="24"/>
      <w:szCs w:val="24"/>
      <w:lang w:val="pt-BR" w:eastAsia="zh-CN"/>
    </w:rPr>
  </w:style>
  <w:style w:type="character" w:customStyle="1" w:styleId="MenoPendente1">
    <w:name w:val="Menção Pendente1"/>
    <w:basedOn w:val="Fontepargpadro"/>
    <w:uiPriority w:val="99"/>
    <w:semiHidden/>
    <w:unhideWhenUsed/>
    <w:rsid w:val="00A70973"/>
    <w:rPr>
      <w:color w:val="808080"/>
      <w:shd w:val="clear" w:color="auto" w:fill="E6E6E6"/>
    </w:rPr>
  </w:style>
  <w:style w:type="character" w:customStyle="1" w:styleId="GradeColorida-nfase1Char">
    <w:name w:val="Grade Colorida - Ênfase 1 Char"/>
    <w:rsid w:val="000A5CCE"/>
    <w:rPr>
      <w:rFonts w:ascii="Ecofont_Spranq_eco_Sans" w:eastAsia="Calibri" w:hAnsi="Ecofont_Spranq_eco_Sans" w:cs="Ecofont_Spranq_eco_Sans"/>
      <w:i/>
      <w:iCs/>
      <w:color w:val="000000"/>
      <w:szCs w:val="24"/>
      <w:shd w:val="clear" w:color="auto" w:fill="FFFFCC"/>
      <w:lang w:val="x-none"/>
    </w:rPr>
  </w:style>
  <w:style w:type="paragraph" w:styleId="Citao">
    <w:name w:val="Quote"/>
    <w:basedOn w:val="Normal"/>
    <w:next w:val="Normal"/>
    <w:link w:val="CitaoChar"/>
    <w:uiPriority w:val="29"/>
    <w:qFormat/>
    <w:rsid w:val="00C40535"/>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cs="Times New Roman"/>
      <w:i/>
      <w:iCs/>
      <w:color w:val="000000"/>
      <w:sz w:val="20"/>
      <w:lang w:val="x-none" w:eastAsia="en-US"/>
    </w:rPr>
  </w:style>
  <w:style w:type="character" w:customStyle="1" w:styleId="CitaoChar">
    <w:name w:val="Citação Char"/>
    <w:basedOn w:val="Fontepargpadro"/>
    <w:link w:val="Citao"/>
    <w:uiPriority w:val="29"/>
    <w:rsid w:val="00C40535"/>
    <w:rPr>
      <w:rFonts w:ascii="Arial" w:eastAsia="Calibri" w:hAnsi="Arial"/>
      <w:i/>
      <w:iCs/>
      <w:color w:val="000000"/>
      <w:szCs w:val="24"/>
      <w:shd w:val="clear" w:color="auto" w:fill="FFFFCC"/>
      <w:lang w:val="x-none" w:eastAsia="en-US"/>
    </w:rPr>
  </w:style>
  <w:style w:type="table" w:styleId="Tabelacomgrade">
    <w:name w:val="Table Grid"/>
    <w:basedOn w:val="Tabelanormal"/>
    <w:uiPriority w:val="39"/>
    <w:rsid w:val="003D6CB0"/>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C354C"/>
    <w:pPr>
      <w:suppressAutoHyphens w:val="0"/>
      <w:ind w:left="720"/>
      <w:contextualSpacing/>
    </w:pPr>
    <w:rPr>
      <w:rFonts w:ascii="Arial" w:hAnsi="Arial"/>
      <w:sz w:val="20"/>
      <w:lang w:eastAsia="pt-BR"/>
    </w:rPr>
  </w:style>
  <w:style w:type="paragraph" w:customStyle="1" w:styleId="Nivel1">
    <w:name w:val="Nivel1"/>
    <w:basedOn w:val="Ttulo1"/>
    <w:link w:val="Nivel1Char"/>
    <w:qFormat/>
    <w:rsid w:val="005C354C"/>
    <w:pPr>
      <w:numPr>
        <w:numId w:val="7"/>
      </w:numPr>
      <w:suppressAutoHyphens w:val="0"/>
      <w:spacing w:line="276" w:lineRule="auto"/>
      <w:jc w:val="both"/>
    </w:pPr>
    <w:rPr>
      <w:rFonts w:ascii="Arial" w:hAnsi="Arial"/>
      <w:bCs w:val="0"/>
      <w:color w:val="000000"/>
      <w:lang w:eastAsia="pt-BR"/>
    </w:rPr>
  </w:style>
  <w:style w:type="character" w:customStyle="1" w:styleId="Nivel1Char">
    <w:name w:val="Nivel1 Char"/>
    <w:basedOn w:val="Ttulo1Char"/>
    <w:link w:val="Nivel1"/>
    <w:rsid w:val="005C354C"/>
    <w:rPr>
      <w:rFonts w:ascii="Arial" w:eastAsiaTheme="majorEastAsia" w:hAnsi="Arial" w:cstheme="majorBidi"/>
      <w:b/>
      <w:bCs w:val="0"/>
      <w:color w:val="000000"/>
      <w:sz w:val="28"/>
      <w:szCs w:val="28"/>
      <w:lang w:val="pt-BR" w:eastAsia="pt-BR"/>
    </w:rPr>
  </w:style>
  <w:style w:type="character" w:customStyle="1" w:styleId="Ttulo1Char">
    <w:name w:val="Título 1 Char"/>
    <w:basedOn w:val="Fontepargpadro"/>
    <w:link w:val="Ttulo1"/>
    <w:uiPriority w:val="9"/>
    <w:rsid w:val="005C354C"/>
    <w:rPr>
      <w:rFonts w:asciiTheme="majorHAnsi" w:eastAsiaTheme="majorEastAsia" w:hAnsiTheme="majorHAnsi" w:cstheme="majorBidi"/>
      <w:b/>
      <w:bCs/>
      <w:color w:val="2F5496" w:themeColor="accent1" w:themeShade="BF"/>
      <w:sz w:val="28"/>
      <w:szCs w:val="28"/>
      <w:lang w:val="pt-BR" w:eastAsia="zh-CN"/>
    </w:rPr>
  </w:style>
  <w:style w:type="paragraph" w:customStyle="1" w:styleId="ListaColorida-nfase11">
    <w:name w:val="Lista Colorida - Ênfase 11"/>
    <w:basedOn w:val="Normal"/>
    <w:uiPriority w:val="34"/>
    <w:qFormat/>
    <w:rsid w:val="00943EDB"/>
    <w:pPr>
      <w:widowControl w:val="0"/>
      <w:ind w:left="720"/>
      <w:contextualSpacing/>
    </w:pPr>
    <w:rPr>
      <w:rFonts w:ascii="Times New Roman" w:eastAsia="Arial Unicode MS" w:hAnsi="Times New Roman" w:cs="Times New Roman"/>
      <w:szCs w:val="20"/>
      <w:lang w:eastAsia="pt-BR"/>
    </w:rPr>
  </w:style>
  <w:style w:type="paragraph" w:customStyle="1" w:styleId="PargrafodaLista2">
    <w:name w:val="Parágrafo da Lista2"/>
    <w:basedOn w:val="Normal"/>
    <w:rsid w:val="00943EDB"/>
    <w:pPr>
      <w:suppressAutoHyphens w:val="0"/>
      <w:ind w:left="720"/>
    </w:pPr>
    <w:rPr>
      <w:lang w:eastAsia="pt-BR"/>
    </w:rPr>
  </w:style>
  <w:style w:type="paragraph" w:customStyle="1" w:styleId="GradeColorida-nfase110">
    <w:name w:val="Grade Colorida - Ênfase 110"/>
    <w:basedOn w:val="Normal"/>
    <w:next w:val="Normal"/>
    <w:rsid w:val="00943EDB"/>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i/>
      <w:color w:val="000000"/>
      <w:lang w:eastAsia="en-US"/>
    </w:rPr>
  </w:style>
  <w:style w:type="character" w:customStyle="1" w:styleId="QuoteChar">
    <w:name w:val="Quote Char"/>
    <w:link w:val="Citao1"/>
    <w:rsid w:val="00A825EC"/>
    <w:rPr>
      <w:rFonts w:ascii="Ecofont_Spranq_eco_Sans" w:eastAsia="Calibri" w:hAnsi="Ecofont_Spranq_eco_Sans"/>
      <w:i/>
      <w:iCs/>
      <w:color w:val="000000"/>
      <w:szCs w:val="24"/>
      <w:shd w:val="clear" w:color="auto" w:fill="FFFFCC"/>
      <w:lang w:val="x-none" w:eastAsia="zh-CN"/>
    </w:rPr>
  </w:style>
  <w:style w:type="character" w:customStyle="1" w:styleId="MenoPendente2">
    <w:name w:val="Menção Pendente2"/>
    <w:basedOn w:val="Fontepargpadro"/>
    <w:uiPriority w:val="99"/>
    <w:semiHidden/>
    <w:unhideWhenUsed/>
    <w:rsid w:val="00340D3B"/>
    <w:rPr>
      <w:color w:val="605E5C"/>
      <w:shd w:val="clear" w:color="auto" w:fill="E1DFDD"/>
    </w:rPr>
  </w:style>
  <w:style w:type="character" w:customStyle="1" w:styleId="normaltextrun">
    <w:name w:val="normaltextrun"/>
    <w:basedOn w:val="Fontepargpadro"/>
    <w:rsid w:val="005D24C9"/>
  </w:style>
  <w:style w:type="paragraph" w:customStyle="1" w:styleId="itemxx">
    <w:name w:val="item x.x"/>
    <w:basedOn w:val="Nivel1"/>
    <w:link w:val="itemxxChar"/>
    <w:autoRedefine/>
    <w:qFormat/>
    <w:rsid w:val="00586339"/>
    <w:pPr>
      <w:keepNext w:val="0"/>
      <w:keepLines w:val="0"/>
      <w:widowControl w:val="0"/>
      <w:numPr>
        <w:ilvl w:val="1"/>
        <w:numId w:val="9"/>
      </w:numPr>
      <w:spacing w:before="120" w:after="120"/>
    </w:pPr>
    <w:rPr>
      <w:rFonts w:cs="Arial"/>
      <w:b w:val="0"/>
      <w:color w:val="FF0000"/>
      <w:sz w:val="20"/>
      <w:szCs w:val="20"/>
    </w:rPr>
  </w:style>
  <w:style w:type="paragraph" w:customStyle="1" w:styleId="itemXXX">
    <w:name w:val="item X.X.X"/>
    <w:basedOn w:val="itemxx"/>
    <w:link w:val="itemXXXChar"/>
    <w:autoRedefine/>
    <w:qFormat/>
    <w:rsid w:val="000568D4"/>
    <w:pPr>
      <w:numPr>
        <w:ilvl w:val="2"/>
      </w:numPr>
    </w:pPr>
    <w:rPr>
      <w:color w:val="auto"/>
    </w:rPr>
  </w:style>
  <w:style w:type="paragraph" w:customStyle="1" w:styleId="PADRO">
    <w:name w:val="PADRÃO"/>
    <w:rsid w:val="005D24C9"/>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Cs w:val="24"/>
      <w:lang w:val="pt-BR" w:eastAsia="zh-CN" w:bidi="hi-IN"/>
    </w:rPr>
  </w:style>
  <w:style w:type="character" w:customStyle="1" w:styleId="itemxxChar">
    <w:name w:val="item x.x Char"/>
    <w:basedOn w:val="Fontepargpadro"/>
    <w:link w:val="itemxx"/>
    <w:locked/>
    <w:rsid w:val="00586339"/>
    <w:rPr>
      <w:rFonts w:ascii="Arial" w:eastAsiaTheme="majorEastAsia" w:hAnsi="Arial" w:cs="Arial"/>
      <w:color w:val="FF0000"/>
      <w:lang w:val="pt-BR" w:eastAsia="pt-BR"/>
    </w:rPr>
  </w:style>
  <w:style w:type="character" w:customStyle="1" w:styleId="itemXXXChar">
    <w:name w:val="item X.X.X Char"/>
    <w:basedOn w:val="itemxxChar"/>
    <w:link w:val="itemXXX"/>
    <w:locked/>
    <w:rsid w:val="000568D4"/>
    <w:rPr>
      <w:rFonts w:ascii="Arial" w:eastAsiaTheme="majorEastAsia" w:hAnsi="Arial" w:cs="Arial"/>
      <w:color w:val="FF0000"/>
      <w:lang w:val="pt-BR" w:eastAsia="pt-BR"/>
    </w:rPr>
  </w:style>
  <w:style w:type="character" w:customStyle="1" w:styleId="itemXXXvermelhoChar">
    <w:name w:val="item X.X.X vermelho Char"/>
    <w:basedOn w:val="itemXXXChar"/>
    <w:link w:val="itemXXXvermelho"/>
    <w:locked/>
    <w:rsid w:val="005D24C9"/>
    <w:rPr>
      <w:rFonts w:ascii="Arial" w:eastAsiaTheme="majorEastAsia" w:hAnsi="Arial" w:cs="Arial"/>
      <w:color w:val="FF0000"/>
      <w:lang w:val="pt-BR" w:eastAsia="pt-BR"/>
    </w:rPr>
  </w:style>
  <w:style w:type="paragraph" w:customStyle="1" w:styleId="itemXXXvermelho">
    <w:name w:val="item X.X.X vermelho"/>
    <w:basedOn w:val="itemXXX"/>
    <w:link w:val="itemXXXvermelhoChar"/>
    <w:qFormat/>
    <w:rsid w:val="005D24C9"/>
    <w:pPr>
      <w:ind w:left="851"/>
    </w:pPr>
    <w:rPr>
      <w:color w:val="FF0000"/>
    </w:rPr>
  </w:style>
  <w:style w:type="character" w:customStyle="1" w:styleId="Manoel">
    <w:name w:val="Manoel"/>
    <w:qFormat/>
    <w:rsid w:val="005D24C9"/>
    <w:rPr>
      <w:rFonts w:ascii="Arial" w:hAnsi="Arial" w:cs="Arial" w:hint="default"/>
      <w:color w:val="7030A0"/>
      <w:sz w:val="20"/>
    </w:rPr>
  </w:style>
  <w:style w:type="paragraph" w:styleId="Reviso">
    <w:name w:val="Revision"/>
    <w:hidden/>
    <w:uiPriority w:val="99"/>
    <w:semiHidden/>
    <w:rsid w:val="00202CAA"/>
    <w:rPr>
      <w:rFonts w:ascii="Ecofont_Spranq_eco_Sans" w:hAnsi="Ecofont_Spranq_eco_Sans" w:cs="Tahoma"/>
      <w:sz w:val="24"/>
      <w:szCs w:val="24"/>
      <w:lang w:val="pt-BR" w:eastAsia="zh-CN"/>
    </w:rPr>
  </w:style>
  <w:style w:type="paragraph" w:customStyle="1" w:styleId="Standard">
    <w:name w:val="Standard"/>
    <w:rsid w:val="00585DD3"/>
    <w:pPr>
      <w:widowControl w:val="0"/>
      <w:suppressAutoHyphens/>
      <w:textAlignment w:val="baseline"/>
    </w:pPr>
    <w:rPr>
      <w:rFonts w:ascii="Liberation Serif" w:eastAsia="SimSun" w:hAnsi="Liberation Serif" w:cs="Mangal"/>
      <w:kern w:val="1"/>
      <w:sz w:val="24"/>
      <w:szCs w:val="24"/>
      <w:lang w:val="pt-BR" w:eastAsia="zh-CN" w:bidi="hi-IN"/>
    </w:rPr>
  </w:style>
  <w:style w:type="paragraph" w:customStyle="1" w:styleId="Standarduser">
    <w:name w:val="Standard (user)"/>
    <w:rsid w:val="00585DD3"/>
    <w:pPr>
      <w:widowControl w:val="0"/>
      <w:suppressAutoHyphens/>
      <w:autoSpaceDN w:val="0"/>
      <w:textAlignment w:val="baseline"/>
    </w:pPr>
    <w:rPr>
      <w:rFonts w:ascii="Liberation Serif" w:eastAsia="SimSun" w:hAnsi="Liberation Serif" w:cs="Mangal"/>
      <w:kern w:val="3"/>
      <w:sz w:val="24"/>
      <w:szCs w:val="24"/>
      <w:lang w:val="pt-BR"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09686">
      <w:bodyDiv w:val="1"/>
      <w:marLeft w:val="0"/>
      <w:marRight w:val="0"/>
      <w:marTop w:val="0"/>
      <w:marBottom w:val="0"/>
      <w:divBdr>
        <w:top w:val="none" w:sz="0" w:space="0" w:color="auto"/>
        <w:left w:val="none" w:sz="0" w:space="0" w:color="auto"/>
        <w:bottom w:val="none" w:sz="0" w:space="0" w:color="auto"/>
        <w:right w:val="none" w:sz="0" w:space="0" w:color="auto"/>
      </w:divBdr>
    </w:div>
    <w:div w:id="371536580">
      <w:bodyDiv w:val="1"/>
      <w:marLeft w:val="0"/>
      <w:marRight w:val="0"/>
      <w:marTop w:val="0"/>
      <w:marBottom w:val="0"/>
      <w:divBdr>
        <w:top w:val="none" w:sz="0" w:space="0" w:color="auto"/>
        <w:left w:val="none" w:sz="0" w:space="0" w:color="auto"/>
        <w:bottom w:val="none" w:sz="0" w:space="0" w:color="auto"/>
        <w:right w:val="none" w:sz="0" w:space="0" w:color="auto"/>
      </w:divBdr>
      <w:divsChild>
        <w:div w:id="996037241">
          <w:marLeft w:val="0"/>
          <w:marRight w:val="0"/>
          <w:marTop w:val="0"/>
          <w:marBottom w:val="0"/>
          <w:divBdr>
            <w:top w:val="none" w:sz="0" w:space="0" w:color="auto"/>
            <w:left w:val="none" w:sz="0" w:space="0" w:color="auto"/>
            <w:bottom w:val="none" w:sz="0" w:space="0" w:color="auto"/>
            <w:right w:val="none" w:sz="0" w:space="0" w:color="auto"/>
          </w:divBdr>
        </w:div>
      </w:divsChild>
    </w:div>
    <w:div w:id="385185335">
      <w:bodyDiv w:val="1"/>
      <w:marLeft w:val="0"/>
      <w:marRight w:val="0"/>
      <w:marTop w:val="0"/>
      <w:marBottom w:val="0"/>
      <w:divBdr>
        <w:top w:val="none" w:sz="0" w:space="0" w:color="auto"/>
        <w:left w:val="none" w:sz="0" w:space="0" w:color="auto"/>
        <w:bottom w:val="none" w:sz="0" w:space="0" w:color="auto"/>
        <w:right w:val="none" w:sz="0" w:space="0" w:color="auto"/>
      </w:divBdr>
    </w:div>
    <w:div w:id="473761707">
      <w:bodyDiv w:val="1"/>
      <w:marLeft w:val="0"/>
      <w:marRight w:val="0"/>
      <w:marTop w:val="0"/>
      <w:marBottom w:val="0"/>
      <w:divBdr>
        <w:top w:val="none" w:sz="0" w:space="0" w:color="auto"/>
        <w:left w:val="none" w:sz="0" w:space="0" w:color="auto"/>
        <w:bottom w:val="none" w:sz="0" w:space="0" w:color="auto"/>
        <w:right w:val="none" w:sz="0" w:space="0" w:color="auto"/>
      </w:divBdr>
    </w:div>
    <w:div w:id="483401215">
      <w:bodyDiv w:val="1"/>
      <w:marLeft w:val="0"/>
      <w:marRight w:val="0"/>
      <w:marTop w:val="0"/>
      <w:marBottom w:val="0"/>
      <w:divBdr>
        <w:top w:val="none" w:sz="0" w:space="0" w:color="auto"/>
        <w:left w:val="none" w:sz="0" w:space="0" w:color="auto"/>
        <w:bottom w:val="none" w:sz="0" w:space="0" w:color="auto"/>
        <w:right w:val="none" w:sz="0" w:space="0" w:color="auto"/>
      </w:divBdr>
      <w:divsChild>
        <w:div w:id="1493595782">
          <w:marLeft w:val="0"/>
          <w:marRight w:val="0"/>
          <w:marTop w:val="0"/>
          <w:marBottom w:val="0"/>
          <w:divBdr>
            <w:top w:val="none" w:sz="0" w:space="0" w:color="auto"/>
            <w:left w:val="none" w:sz="0" w:space="0" w:color="auto"/>
            <w:bottom w:val="none" w:sz="0" w:space="0" w:color="auto"/>
            <w:right w:val="none" w:sz="0" w:space="0" w:color="auto"/>
          </w:divBdr>
        </w:div>
      </w:divsChild>
    </w:div>
    <w:div w:id="559681752">
      <w:bodyDiv w:val="1"/>
      <w:marLeft w:val="0"/>
      <w:marRight w:val="0"/>
      <w:marTop w:val="0"/>
      <w:marBottom w:val="0"/>
      <w:divBdr>
        <w:top w:val="none" w:sz="0" w:space="0" w:color="auto"/>
        <w:left w:val="none" w:sz="0" w:space="0" w:color="auto"/>
        <w:bottom w:val="none" w:sz="0" w:space="0" w:color="auto"/>
        <w:right w:val="none" w:sz="0" w:space="0" w:color="auto"/>
      </w:divBdr>
    </w:div>
    <w:div w:id="647441862">
      <w:bodyDiv w:val="1"/>
      <w:marLeft w:val="0"/>
      <w:marRight w:val="0"/>
      <w:marTop w:val="0"/>
      <w:marBottom w:val="0"/>
      <w:divBdr>
        <w:top w:val="none" w:sz="0" w:space="0" w:color="auto"/>
        <w:left w:val="none" w:sz="0" w:space="0" w:color="auto"/>
        <w:bottom w:val="none" w:sz="0" w:space="0" w:color="auto"/>
        <w:right w:val="none" w:sz="0" w:space="0" w:color="auto"/>
      </w:divBdr>
    </w:div>
    <w:div w:id="720445836">
      <w:bodyDiv w:val="1"/>
      <w:marLeft w:val="0"/>
      <w:marRight w:val="0"/>
      <w:marTop w:val="0"/>
      <w:marBottom w:val="0"/>
      <w:divBdr>
        <w:top w:val="none" w:sz="0" w:space="0" w:color="auto"/>
        <w:left w:val="none" w:sz="0" w:space="0" w:color="auto"/>
        <w:bottom w:val="none" w:sz="0" w:space="0" w:color="auto"/>
        <w:right w:val="none" w:sz="0" w:space="0" w:color="auto"/>
      </w:divBdr>
    </w:div>
    <w:div w:id="757361694">
      <w:bodyDiv w:val="1"/>
      <w:marLeft w:val="0"/>
      <w:marRight w:val="0"/>
      <w:marTop w:val="0"/>
      <w:marBottom w:val="0"/>
      <w:divBdr>
        <w:top w:val="none" w:sz="0" w:space="0" w:color="auto"/>
        <w:left w:val="none" w:sz="0" w:space="0" w:color="auto"/>
        <w:bottom w:val="none" w:sz="0" w:space="0" w:color="auto"/>
        <w:right w:val="none" w:sz="0" w:space="0" w:color="auto"/>
      </w:divBdr>
    </w:div>
    <w:div w:id="781074576">
      <w:bodyDiv w:val="1"/>
      <w:marLeft w:val="0"/>
      <w:marRight w:val="0"/>
      <w:marTop w:val="0"/>
      <w:marBottom w:val="0"/>
      <w:divBdr>
        <w:top w:val="none" w:sz="0" w:space="0" w:color="auto"/>
        <w:left w:val="none" w:sz="0" w:space="0" w:color="auto"/>
        <w:bottom w:val="none" w:sz="0" w:space="0" w:color="auto"/>
        <w:right w:val="none" w:sz="0" w:space="0" w:color="auto"/>
      </w:divBdr>
    </w:div>
    <w:div w:id="1022321278">
      <w:bodyDiv w:val="1"/>
      <w:marLeft w:val="0"/>
      <w:marRight w:val="0"/>
      <w:marTop w:val="0"/>
      <w:marBottom w:val="0"/>
      <w:divBdr>
        <w:top w:val="none" w:sz="0" w:space="0" w:color="auto"/>
        <w:left w:val="none" w:sz="0" w:space="0" w:color="auto"/>
        <w:bottom w:val="none" w:sz="0" w:space="0" w:color="auto"/>
        <w:right w:val="none" w:sz="0" w:space="0" w:color="auto"/>
      </w:divBdr>
    </w:div>
    <w:div w:id="1026249291">
      <w:bodyDiv w:val="1"/>
      <w:marLeft w:val="0"/>
      <w:marRight w:val="0"/>
      <w:marTop w:val="0"/>
      <w:marBottom w:val="0"/>
      <w:divBdr>
        <w:top w:val="none" w:sz="0" w:space="0" w:color="auto"/>
        <w:left w:val="none" w:sz="0" w:space="0" w:color="auto"/>
        <w:bottom w:val="none" w:sz="0" w:space="0" w:color="auto"/>
        <w:right w:val="none" w:sz="0" w:space="0" w:color="auto"/>
      </w:divBdr>
      <w:divsChild>
        <w:div w:id="1556769087">
          <w:marLeft w:val="0"/>
          <w:marRight w:val="0"/>
          <w:marTop w:val="0"/>
          <w:marBottom w:val="0"/>
          <w:divBdr>
            <w:top w:val="none" w:sz="0" w:space="0" w:color="auto"/>
            <w:left w:val="none" w:sz="0" w:space="0" w:color="auto"/>
            <w:bottom w:val="none" w:sz="0" w:space="0" w:color="auto"/>
            <w:right w:val="none" w:sz="0" w:space="0" w:color="auto"/>
          </w:divBdr>
        </w:div>
      </w:divsChild>
    </w:div>
    <w:div w:id="1070035727">
      <w:bodyDiv w:val="1"/>
      <w:marLeft w:val="0"/>
      <w:marRight w:val="0"/>
      <w:marTop w:val="0"/>
      <w:marBottom w:val="0"/>
      <w:divBdr>
        <w:top w:val="none" w:sz="0" w:space="0" w:color="auto"/>
        <w:left w:val="none" w:sz="0" w:space="0" w:color="auto"/>
        <w:bottom w:val="none" w:sz="0" w:space="0" w:color="auto"/>
        <w:right w:val="none" w:sz="0" w:space="0" w:color="auto"/>
      </w:divBdr>
    </w:div>
    <w:div w:id="1137336802">
      <w:bodyDiv w:val="1"/>
      <w:marLeft w:val="0"/>
      <w:marRight w:val="0"/>
      <w:marTop w:val="0"/>
      <w:marBottom w:val="0"/>
      <w:divBdr>
        <w:top w:val="none" w:sz="0" w:space="0" w:color="auto"/>
        <w:left w:val="none" w:sz="0" w:space="0" w:color="auto"/>
        <w:bottom w:val="none" w:sz="0" w:space="0" w:color="auto"/>
        <w:right w:val="none" w:sz="0" w:space="0" w:color="auto"/>
      </w:divBdr>
    </w:div>
    <w:div w:id="1197891239">
      <w:bodyDiv w:val="1"/>
      <w:marLeft w:val="0"/>
      <w:marRight w:val="0"/>
      <w:marTop w:val="0"/>
      <w:marBottom w:val="0"/>
      <w:divBdr>
        <w:top w:val="none" w:sz="0" w:space="0" w:color="auto"/>
        <w:left w:val="none" w:sz="0" w:space="0" w:color="auto"/>
        <w:bottom w:val="none" w:sz="0" w:space="0" w:color="auto"/>
        <w:right w:val="none" w:sz="0" w:space="0" w:color="auto"/>
      </w:divBdr>
    </w:div>
    <w:div w:id="1512984832">
      <w:bodyDiv w:val="1"/>
      <w:marLeft w:val="0"/>
      <w:marRight w:val="0"/>
      <w:marTop w:val="0"/>
      <w:marBottom w:val="0"/>
      <w:divBdr>
        <w:top w:val="none" w:sz="0" w:space="0" w:color="auto"/>
        <w:left w:val="none" w:sz="0" w:space="0" w:color="auto"/>
        <w:bottom w:val="none" w:sz="0" w:space="0" w:color="auto"/>
        <w:right w:val="none" w:sz="0" w:space="0" w:color="auto"/>
      </w:divBdr>
    </w:div>
    <w:div w:id="1611467881">
      <w:bodyDiv w:val="1"/>
      <w:marLeft w:val="0"/>
      <w:marRight w:val="0"/>
      <w:marTop w:val="0"/>
      <w:marBottom w:val="0"/>
      <w:divBdr>
        <w:top w:val="none" w:sz="0" w:space="0" w:color="auto"/>
        <w:left w:val="none" w:sz="0" w:space="0" w:color="auto"/>
        <w:bottom w:val="none" w:sz="0" w:space="0" w:color="auto"/>
        <w:right w:val="none" w:sz="0" w:space="0" w:color="auto"/>
      </w:divBdr>
    </w:div>
    <w:div w:id="1666397537">
      <w:bodyDiv w:val="1"/>
      <w:marLeft w:val="0"/>
      <w:marRight w:val="0"/>
      <w:marTop w:val="0"/>
      <w:marBottom w:val="0"/>
      <w:divBdr>
        <w:top w:val="none" w:sz="0" w:space="0" w:color="auto"/>
        <w:left w:val="none" w:sz="0" w:space="0" w:color="auto"/>
        <w:bottom w:val="none" w:sz="0" w:space="0" w:color="auto"/>
        <w:right w:val="none" w:sz="0" w:space="0" w:color="auto"/>
      </w:divBdr>
    </w:div>
    <w:div w:id="1678725206">
      <w:bodyDiv w:val="1"/>
      <w:marLeft w:val="0"/>
      <w:marRight w:val="0"/>
      <w:marTop w:val="0"/>
      <w:marBottom w:val="0"/>
      <w:divBdr>
        <w:top w:val="none" w:sz="0" w:space="0" w:color="auto"/>
        <w:left w:val="none" w:sz="0" w:space="0" w:color="auto"/>
        <w:bottom w:val="none" w:sz="0" w:space="0" w:color="auto"/>
        <w:right w:val="none" w:sz="0" w:space="0" w:color="auto"/>
      </w:divBdr>
    </w:div>
    <w:div w:id="1705521291">
      <w:bodyDiv w:val="1"/>
      <w:marLeft w:val="0"/>
      <w:marRight w:val="0"/>
      <w:marTop w:val="0"/>
      <w:marBottom w:val="0"/>
      <w:divBdr>
        <w:top w:val="none" w:sz="0" w:space="0" w:color="auto"/>
        <w:left w:val="none" w:sz="0" w:space="0" w:color="auto"/>
        <w:bottom w:val="none" w:sz="0" w:space="0" w:color="auto"/>
        <w:right w:val="none" w:sz="0" w:space="0" w:color="auto"/>
      </w:divBdr>
    </w:div>
    <w:div w:id="1946621020">
      <w:bodyDiv w:val="1"/>
      <w:marLeft w:val="0"/>
      <w:marRight w:val="0"/>
      <w:marTop w:val="0"/>
      <w:marBottom w:val="0"/>
      <w:divBdr>
        <w:top w:val="none" w:sz="0" w:space="0" w:color="auto"/>
        <w:left w:val="none" w:sz="0" w:space="0" w:color="auto"/>
        <w:bottom w:val="none" w:sz="0" w:space="0" w:color="auto"/>
        <w:right w:val="none" w:sz="0" w:space="0" w:color="auto"/>
      </w:divBdr>
    </w:div>
    <w:div w:id="1949003826">
      <w:bodyDiv w:val="1"/>
      <w:marLeft w:val="0"/>
      <w:marRight w:val="0"/>
      <w:marTop w:val="0"/>
      <w:marBottom w:val="0"/>
      <w:divBdr>
        <w:top w:val="none" w:sz="0" w:space="0" w:color="auto"/>
        <w:left w:val="none" w:sz="0" w:space="0" w:color="auto"/>
        <w:bottom w:val="none" w:sz="0" w:space="0" w:color="auto"/>
        <w:right w:val="none" w:sz="0" w:space="0" w:color="auto"/>
      </w:divBdr>
      <w:divsChild>
        <w:div w:id="1010372932">
          <w:marLeft w:val="0"/>
          <w:marRight w:val="0"/>
          <w:marTop w:val="0"/>
          <w:marBottom w:val="0"/>
          <w:divBdr>
            <w:top w:val="none" w:sz="0" w:space="0" w:color="auto"/>
            <w:left w:val="none" w:sz="0" w:space="0" w:color="auto"/>
            <w:bottom w:val="none" w:sz="0" w:space="0" w:color="auto"/>
            <w:right w:val="none" w:sz="0" w:space="0" w:color="auto"/>
          </w:divBdr>
          <w:divsChild>
            <w:div w:id="276109512">
              <w:marLeft w:val="0"/>
              <w:marRight w:val="0"/>
              <w:marTop w:val="0"/>
              <w:marBottom w:val="0"/>
              <w:divBdr>
                <w:top w:val="none" w:sz="0" w:space="0" w:color="auto"/>
                <w:left w:val="none" w:sz="0" w:space="0" w:color="auto"/>
                <w:bottom w:val="none" w:sz="0" w:space="0" w:color="auto"/>
                <w:right w:val="none" w:sz="0" w:space="0" w:color="auto"/>
              </w:divBdr>
              <w:divsChild>
                <w:div w:id="332952745">
                  <w:marLeft w:val="0"/>
                  <w:marRight w:val="0"/>
                  <w:marTop w:val="0"/>
                  <w:marBottom w:val="0"/>
                  <w:divBdr>
                    <w:top w:val="none" w:sz="0" w:space="0" w:color="auto"/>
                    <w:left w:val="none" w:sz="0" w:space="0" w:color="auto"/>
                    <w:bottom w:val="none" w:sz="0" w:space="0" w:color="auto"/>
                    <w:right w:val="none" w:sz="0" w:space="0" w:color="auto"/>
                  </w:divBdr>
                </w:div>
              </w:divsChild>
            </w:div>
            <w:div w:id="1389959912">
              <w:marLeft w:val="0"/>
              <w:marRight w:val="0"/>
              <w:marTop w:val="0"/>
              <w:marBottom w:val="0"/>
              <w:divBdr>
                <w:top w:val="none" w:sz="0" w:space="0" w:color="auto"/>
                <w:left w:val="none" w:sz="0" w:space="0" w:color="auto"/>
                <w:bottom w:val="none" w:sz="0" w:space="0" w:color="auto"/>
                <w:right w:val="none" w:sz="0" w:space="0" w:color="auto"/>
              </w:divBdr>
              <w:divsChild>
                <w:div w:id="10096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18029">
          <w:marLeft w:val="0"/>
          <w:marRight w:val="0"/>
          <w:marTop w:val="0"/>
          <w:marBottom w:val="0"/>
          <w:divBdr>
            <w:top w:val="none" w:sz="0" w:space="0" w:color="auto"/>
            <w:left w:val="none" w:sz="0" w:space="0" w:color="auto"/>
            <w:bottom w:val="none" w:sz="0" w:space="0" w:color="auto"/>
            <w:right w:val="none" w:sz="0" w:space="0" w:color="auto"/>
          </w:divBdr>
          <w:divsChild>
            <w:div w:id="309946507">
              <w:marLeft w:val="0"/>
              <w:marRight w:val="0"/>
              <w:marTop w:val="0"/>
              <w:marBottom w:val="0"/>
              <w:divBdr>
                <w:top w:val="none" w:sz="0" w:space="0" w:color="auto"/>
                <w:left w:val="none" w:sz="0" w:space="0" w:color="auto"/>
                <w:bottom w:val="none" w:sz="0" w:space="0" w:color="auto"/>
                <w:right w:val="none" w:sz="0" w:space="0" w:color="auto"/>
              </w:divBdr>
              <w:divsChild>
                <w:div w:id="17677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95047">
      <w:bodyDiv w:val="1"/>
      <w:marLeft w:val="0"/>
      <w:marRight w:val="0"/>
      <w:marTop w:val="0"/>
      <w:marBottom w:val="0"/>
      <w:divBdr>
        <w:top w:val="none" w:sz="0" w:space="0" w:color="auto"/>
        <w:left w:val="none" w:sz="0" w:space="0" w:color="auto"/>
        <w:bottom w:val="none" w:sz="0" w:space="0" w:color="auto"/>
        <w:right w:val="none" w:sz="0" w:space="0" w:color="auto"/>
      </w:divBdr>
    </w:div>
    <w:div w:id="205777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4304C-1E26-4978-98DC-88DCEE734CD8}">
  <ds:schemaRefs>
    <ds:schemaRef ds:uri="http://schemas.microsoft.com/sharepoint/v3/contenttype/forms"/>
  </ds:schemaRefs>
</ds:datastoreItem>
</file>

<file path=customXml/itemProps2.xml><?xml version="1.0" encoding="utf-8"?>
<ds:datastoreItem xmlns:ds="http://schemas.openxmlformats.org/officeDocument/2006/customXml" ds:itemID="{34C1A795-8C94-41ED-B5F1-4FAFA2EB1E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CA1DE5-C5B0-4694-89EB-DD21957FA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8E09A0-A494-4231-883C-F9B6FD7C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25</Pages>
  <Words>9876</Words>
  <Characters>53336</Characters>
  <Application>Microsoft Office Word</Application>
  <DocSecurity>0</DocSecurity>
  <Lines>444</Lines>
  <Paragraphs>126</Paragraphs>
  <ScaleCrop>false</ScaleCrop>
  <HeadingPairs>
    <vt:vector size="2" baseType="variant">
      <vt:variant>
        <vt:lpstr>Título</vt:lpstr>
      </vt:variant>
      <vt:variant>
        <vt:i4>1</vt:i4>
      </vt:variant>
    </vt:vector>
  </HeadingPairs>
  <TitlesOfParts>
    <vt:vector size="1" baseType="lpstr">
      <vt:lpstr>NOTAS EXPLICATIVAS</vt:lpstr>
    </vt:vector>
  </TitlesOfParts>
  <Company/>
  <LinksUpToDate>false</LinksUpToDate>
  <CharactersWithSpaces>63086</CharactersWithSpaces>
  <SharedDoc>false</SharedDoc>
  <HLinks>
    <vt:vector size="42" baseType="variant">
      <vt:variant>
        <vt:i4>983152</vt:i4>
      </vt:variant>
      <vt:variant>
        <vt:i4>21</vt:i4>
      </vt:variant>
      <vt:variant>
        <vt:i4>0</vt:i4>
      </vt:variant>
      <vt:variant>
        <vt:i4>5</vt:i4>
      </vt:variant>
      <vt:variant>
        <vt:lpwstr>http://www.planalto.gov.br/ccivil_03/LEIS/L8666cons.htm</vt:lpwstr>
      </vt:variant>
      <vt:variant>
        <vt:lpwstr>art33</vt:lpwstr>
      </vt:variant>
      <vt:variant>
        <vt:i4>1310751</vt:i4>
      </vt:variant>
      <vt:variant>
        <vt:i4>18</vt:i4>
      </vt:variant>
      <vt:variant>
        <vt:i4>0</vt:i4>
      </vt:variant>
      <vt:variant>
        <vt:i4>5</vt:i4>
      </vt:variant>
      <vt:variant>
        <vt:lpwstr>http://contas.tcu.gov.br/sisdoc/ObterDocumentoSisdoc?codPapelTramitavel=54982338</vt:lpwstr>
      </vt:variant>
      <vt:variant>
        <vt:lpwstr/>
      </vt:variant>
      <vt:variant>
        <vt:i4>1310741</vt:i4>
      </vt:variant>
      <vt:variant>
        <vt:i4>15</vt:i4>
      </vt:variant>
      <vt:variant>
        <vt:i4>0</vt:i4>
      </vt:variant>
      <vt:variant>
        <vt:i4>5</vt:i4>
      </vt:variant>
      <vt:variant>
        <vt:lpwstr>http://contas.tcu.gov.br/sisdoc/ObterDocumentoSisdoc?codPapelTramitavel=54982398</vt:lpwstr>
      </vt:variant>
      <vt:variant>
        <vt:lpwstr/>
      </vt:variant>
      <vt:variant>
        <vt:i4>5439517</vt:i4>
      </vt:variant>
      <vt:variant>
        <vt:i4>12</vt:i4>
      </vt:variant>
      <vt:variant>
        <vt:i4>0</vt:i4>
      </vt:variant>
      <vt:variant>
        <vt:i4>5</vt:i4>
      </vt:variant>
      <vt:variant>
        <vt:lpwstr>http://www.planalto.gov.br/ccivil_03/_Ato2011-2014/2011/Lei/L12462.htm</vt:lpwstr>
      </vt:variant>
      <vt:variant>
        <vt:lpwstr>art8%C2%A76</vt:lpwstr>
      </vt:variant>
      <vt:variant>
        <vt:i4>5439517</vt:i4>
      </vt:variant>
      <vt:variant>
        <vt:i4>9</vt:i4>
      </vt:variant>
      <vt:variant>
        <vt:i4>0</vt:i4>
      </vt:variant>
      <vt:variant>
        <vt:i4>5</vt:i4>
      </vt:variant>
      <vt:variant>
        <vt:lpwstr>http://www.planalto.gov.br/ccivil_03/_Ato2011-2014/2011/Lei/L12462.htm</vt:lpwstr>
      </vt:variant>
      <vt:variant>
        <vt:lpwstr>art8%C2%A74</vt:lpwstr>
      </vt:variant>
      <vt:variant>
        <vt:i4>5439517</vt:i4>
      </vt:variant>
      <vt:variant>
        <vt:i4>6</vt:i4>
      </vt:variant>
      <vt:variant>
        <vt:i4>0</vt:i4>
      </vt:variant>
      <vt:variant>
        <vt:i4>5</vt:i4>
      </vt:variant>
      <vt:variant>
        <vt:lpwstr>http://www.planalto.gov.br/ccivil_03/_Ato2011-2014/2011/Lei/L12462.htm</vt:lpwstr>
      </vt:variant>
      <vt:variant>
        <vt:lpwstr>art8%C2%A73</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EXPLICATIVAS</dc:title>
  <dc:subject/>
  <dc:creator>EDUARDO DOTTI</dc:creator>
  <cp:keywords/>
  <cp:lastModifiedBy>Laís Sampaio Machado</cp:lastModifiedBy>
  <cp:revision>4</cp:revision>
  <cp:lastPrinted>2022-06-08T13:23:00Z</cp:lastPrinted>
  <dcterms:created xsi:type="dcterms:W3CDTF">2022-06-07T19:33:00Z</dcterms:created>
  <dcterms:modified xsi:type="dcterms:W3CDTF">2022-06-09T14:32:00Z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