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</w:pPr>
      <w:r>
        <w:rPr/>
        <w:t>CONSOLIDAÇÃO</w:t>
      </w:r>
      <w:r>
        <w:rPr>
          <w:spacing w:val="-8"/>
        </w:rPr>
        <w:t> </w:t>
      </w:r>
      <w:r>
        <w:rPr/>
        <w:t>DAS</w:t>
      </w:r>
      <w:r>
        <w:rPr>
          <w:spacing w:val="-7"/>
        </w:rPr>
        <w:t> </w:t>
      </w:r>
      <w:r>
        <w:rPr/>
        <w:t>DEMANDAS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Heading2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498" w:val="left" w:leader="none"/>
        </w:tabs>
        <w:spacing w:line="218" w:lineRule="auto" w:before="194" w:after="0"/>
        <w:ind w:left="120" w:right="12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AQUISIÇÃO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EQUIPAMENTOS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ELÉTRICOS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ESTABILIZADOR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NOBREAK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2423" w:right="2423" w:firstLine="0"/>
        <w:jc w:val="center"/>
        <w:rPr>
          <w:b/>
          <w:sz w:val="24"/>
        </w:rPr>
      </w:pPr>
      <w:r>
        <w:rPr>
          <w:b/>
          <w:sz w:val="24"/>
        </w:rPr>
        <w:t>GRUPO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01: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EQUIPAMENTOS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ELÉTRICOS</w:t>
      </w: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>
        <w:trPr>
          <w:trHeight w:val="1580" w:hRule="atLeast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1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5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extDirection w:val="btLr"/>
          </w:tcPr>
          <w:p>
            <w:pPr>
              <w:pStyle w:val="TableParagraph"/>
              <w:spacing w:before="98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extDirection w:val="btLr"/>
          </w:tcPr>
          <w:p>
            <w:pPr>
              <w:pStyle w:val="TableParagraph"/>
              <w:spacing w:before="98"/>
              <w:ind w:left="4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Reitoria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extDirection w:val="btLr"/>
          </w:tcPr>
          <w:p>
            <w:pPr>
              <w:pStyle w:val="TableParagraph"/>
              <w:spacing w:before="98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extDirection w:val="btLr"/>
          </w:tcPr>
          <w:p>
            <w:pPr>
              <w:pStyle w:val="TableParagraph"/>
              <w:spacing w:line="218" w:lineRule="auto" w:before="118"/>
              <w:ind w:left="239" w:right="135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Zona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Rural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extDirection w:val="btLr"/>
          </w:tcPr>
          <w:p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extDirection w:val="btLr"/>
          </w:tcPr>
          <w:p>
            <w:pPr>
              <w:pStyle w:val="TableParagraph"/>
              <w:spacing w:line="218" w:lineRule="auto" w:before="118"/>
              <w:ind w:left="189" w:right="81" w:firstLin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Santa Maria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Boa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Vista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extDirection w:val="btLr"/>
          </w:tcPr>
          <w:p>
            <w:pPr>
              <w:pStyle w:val="TableParagraph"/>
              <w:spacing w:line="218" w:lineRule="auto" w:before="118"/>
              <w:ind w:left="420" w:right="307" w:firstLine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Serra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Talhada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extDirection w:val="btLr"/>
          </w:tcPr>
          <w:p>
            <w:pPr>
              <w:pStyle w:val="TableParagraph"/>
              <w:spacing w:before="98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3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73" w:hRule="atLeast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6" w:right="120"/>
              <w:rPr>
                <w:sz w:val="24"/>
              </w:rPr>
            </w:pPr>
            <w:r>
              <w:rPr>
                <w:sz w:val="24"/>
              </w:rPr>
              <w:t>Estabilizador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kva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>
        <w:trPr>
          <w:trHeight w:val="373" w:hRule="atLeast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6" w:right="120"/>
              <w:rPr>
                <w:sz w:val="24"/>
              </w:rPr>
            </w:pPr>
            <w:r>
              <w:rPr>
                <w:sz w:val="24"/>
              </w:rPr>
              <w:t>Estabilizador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1,5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kva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73" w:hRule="atLeast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6" w:right="116"/>
              <w:rPr>
                <w:sz w:val="24"/>
              </w:rPr>
            </w:pPr>
            <w:r>
              <w:rPr>
                <w:sz w:val="24"/>
              </w:rPr>
              <w:t>Nobreak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3" w:hRule="atLeast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6" w:right="116"/>
              <w:rPr>
                <w:sz w:val="24"/>
              </w:rPr>
            </w:pPr>
            <w:r>
              <w:rPr>
                <w:sz w:val="24"/>
              </w:rPr>
              <w:t>Nobreak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kva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373" w:hRule="atLeast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6" w:right="116"/>
              <w:rPr>
                <w:sz w:val="24"/>
              </w:rPr>
            </w:pPr>
            <w:r>
              <w:rPr>
                <w:sz w:val="24"/>
              </w:rPr>
              <w:t>Nobreak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10Kva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1356" w:top="2960" w:bottom="1540" w:left="1180" w:right="108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</w:pPr>
      <w:r>
        <w:rPr/>
        <w:t>DESCRIÇÕES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ITENS</w:t>
      </w:r>
    </w:p>
    <w:p>
      <w:pPr>
        <w:pStyle w:val="BodyText"/>
        <w:rPr>
          <w:b/>
          <w:sz w:val="33"/>
        </w:rPr>
      </w:pPr>
    </w:p>
    <w:p>
      <w:pPr>
        <w:pStyle w:val="Heading2"/>
        <w:ind w:left="2423" w:right="2423" w:firstLine="0"/>
        <w:jc w:val="center"/>
      </w:pPr>
      <w:r>
        <w:rPr/>
        <w:t>GRUPO</w:t>
      </w:r>
      <w:r>
        <w:rPr>
          <w:spacing w:val="-10"/>
        </w:rPr>
        <w:t> </w:t>
      </w:r>
      <w:r>
        <w:rPr/>
        <w:t>01:</w:t>
      </w:r>
      <w:r>
        <w:rPr>
          <w:spacing w:val="43"/>
        </w:rPr>
        <w:t> </w:t>
      </w:r>
      <w:r>
        <w:rPr/>
        <w:t>EQUIPAMENTOS</w:t>
      </w:r>
      <w:r>
        <w:rPr>
          <w:spacing w:val="-10"/>
        </w:rPr>
        <w:t> </w:t>
      </w:r>
      <w:r>
        <w:rPr/>
        <w:t>ELÉTRICOS</w:t>
      </w: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8640"/>
      </w:tblGrid>
      <w:tr>
        <w:trPr>
          <w:trHeight w:val="580" w:hRule="atLeast"/>
        </w:trPr>
        <w:tc>
          <w:tcPr>
            <w:tcW w:w="720" w:type="dxa"/>
            <w:shd w:val="clear" w:color="auto" w:fill="DDDDDD"/>
          </w:tcPr>
          <w:p>
            <w:pPr>
              <w:pStyle w:val="TableParagraph"/>
              <w:spacing w:before="132"/>
              <w:ind w:left="7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>
            <w:pPr>
              <w:pStyle w:val="TableParagraph"/>
              <w:spacing w:before="132"/>
              <w:ind w:left="3649" w:right="3609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</w:tr>
      <w:tr>
        <w:trPr>
          <w:trHeight w:val="612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Estabilizador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kva: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Estabilizador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kva</w:t>
            </w:r>
          </w:p>
        </w:tc>
      </w:tr>
      <w:tr>
        <w:trPr>
          <w:trHeight w:val="612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Estabilizador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1,5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kva: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Estabilizador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1,5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kva</w:t>
            </w:r>
          </w:p>
        </w:tc>
      </w:tr>
      <w:tr>
        <w:trPr>
          <w:trHeight w:val="612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4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Nobreak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700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va: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Nobreak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</w:t>
            </w:r>
          </w:p>
        </w:tc>
      </w:tr>
      <w:tr>
        <w:trPr>
          <w:trHeight w:val="612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64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Nobreak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1,4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kva: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Nobreak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1,4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kva</w:t>
            </w:r>
          </w:p>
        </w:tc>
      </w:tr>
      <w:tr>
        <w:trPr>
          <w:trHeight w:val="612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64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Nobreak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10Kva: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Nobreak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10Kva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720" w:footer="1356" w:top="2960" w:bottom="1540" w:left="118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b/>
          <w:sz w:val="24"/>
        </w:rPr>
      </w:pPr>
      <w:r>
        <w:rPr>
          <w:b/>
          <w:sz w:val="24"/>
        </w:rPr>
        <w:t>JUSTIFICATIVA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1" w:after="0"/>
        <w:ind w:left="540" w:right="0" w:hanging="420"/>
        <w:jc w:val="left"/>
      </w:pPr>
      <w:r>
        <w:rPr/>
        <w:t>Campus</w:t>
      </w:r>
      <w:r>
        <w:rPr>
          <w:spacing w:val="-7"/>
        </w:rPr>
        <w:t> </w:t>
      </w:r>
      <w:r>
        <w:rPr/>
        <w:t>Petrolina</w:t>
      </w:r>
    </w:p>
    <w:p>
      <w:pPr>
        <w:pStyle w:val="BodyText"/>
        <w:spacing w:line="220" w:lineRule="auto" w:before="195"/>
        <w:ind w:left="120" w:right="118"/>
        <w:jc w:val="both"/>
      </w:pPr>
      <w:r>
        <w:rPr/>
        <w:t>Os itens socilitados se fazem necessário para proteção dos equipamentos de rede do campus</w:t>
      </w:r>
      <w:r>
        <w:rPr>
          <w:spacing w:val="1"/>
        </w:rPr>
        <w:t> </w:t>
      </w:r>
      <w:r>
        <w:rPr/>
        <w:t>Petrolina, em virtude da grande ocorrências de falhas elétricas, surtos de tensões e sobretensões.</w:t>
      </w:r>
      <w:r>
        <w:rPr>
          <w:spacing w:val="1"/>
        </w:rPr>
        <w:t> </w:t>
      </w:r>
      <w:r>
        <w:rPr/>
        <w:t>No Sistema de Controle de Aquisição de Bens e Serviços – SICABs IFSERTÃO-PE há o mesmo</w:t>
      </w:r>
      <w:r>
        <w:rPr>
          <w:spacing w:val="1"/>
        </w:rPr>
        <w:t> </w:t>
      </w:r>
      <w:r>
        <w:rPr/>
        <w:t>documento de forma virtual, disponível por 5 (cinco) anos da data da assinatura, conforme</w:t>
      </w:r>
      <w:r>
        <w:rPr>
          <w:spacing w:val="1"/>
        </w:rPr>
        <w:t> </w:t>
      </w:r>
      <w:r>
        <w:rPr/>
        <w:t>Manual de Planejamento das Aquisições e Contratações do IF Sertão-PE presente na página do</w:t>
      </w:r>
      <w:r>
        <w:rPr>
          <w:spacing w:val="1"/>
        </w:rPr>
        <w:t> </w:t>
      </w:r>
      <w:r>
        <w:rPr/>
        <w:t>IFSERTÃOPE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seguinte</w:t>
      </w:r>
      <w:r>
        <w:rPr>
          <w:spacing w:val="1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instituição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Diretorias</w:t>
      </w:r>
      <w:r>
        <w:rPr>
          <w:spacing w:val="1"/>
        </w:rPr>
        <w:t> </w:t>
      </w:r>
      <w:r>
        <w:rPr/>
        <w:t>Sistêmicas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Licitações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Padronizados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link:</w:t>
      </w:r>
      <w:r>
        <w:rPr>
          <w:spacing w:val="1"/>
        </w:rPr>
        <w:t> </w:t>
      </w:r>
      <w:r>
        <w:rPr/>
        <w:t>https://www.ifsertao-</w:t>
      </w:r>
      <w:r>
        <w:rPr>
          <w:spacing w:val="-57"/>
        </w:rPr>
        <w:t> </w:t>
      </w:r>
      <w:r>
        <w:rPr/>
        <w:t>pe.edu.br/index.php/documentos-padronizacao.</w:t>
      </w:r>
    </w:p>
    <w:p>
      <w:pPr>
        <w:pStyle w:val="BodyText"/>
        <w:spacing w:before="8"/>
        <w:rPr>
          <w:sz w:val="3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1" w:after="0"/>
        <w:ind w:left="540" w:right="0" w:hanging="420"/>
        <w:jc w:val="left"/>
      </w:pPr>
      <w:r>
        <w:rPr/>
        <w:t>Reitoria</w:t>
      </w:r>
    </w:p>
    <w:p>
      <w:pPr>
        <w:pStyle w:val="BodyText"/>
        <w:spacing w:line="220" w:lineRule="auto" w:before="195"/>
        <w:ind w:left="120" w:right="127"/>
        <w:jc w:val="both"/>
      </w:pPr>
      <w:r>
        <w:rPr/>
        <w:t>Ampliar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segurança</w:t>
      </w:r>
      <w:r>
        <w:rPr>
          <w:spacing w:val="1"/>
        </w:rPr>
        <w:t> </w:t>
      </w:r>
      <w:r>
        <w:rPr/>
        <w:t>elétrica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equipamentos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Reitoria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substituir</w:t>
      </w:r>
      <w:r>
        <w:rPr>
          <w:spacing w:val="1"/>
        </w:rPr>
        <w:t> </w:t>
      </w:r>
      <w:r>
        <w:rPr/>
        <w:t>equipamentos</w:t>
      </w:r>
      <w:r>
        <w:rPr>
          <w:spacing w:val="-3"/>
        </w:rPr>
        <w:t> </w:t>
      </w:r>
      <w:r>
        <w:rPr/>
        <w:t>defeituosos</w:t>
      </w:r>
      <w:r>
        <w:rPr>
          <w:spacing w:val="-2"/>
        </w:rPr>
        <w:t> </w:t>
      </w:r>
      <w:r>
        <w:rPr/>
        <w:t>e/ou</w:t>
      </w:r>
      <w:r>
        <w:rPr>
          <w:spacing w:val="-3"/>
        </w:rPr>
        <w:t> </w:t>
      </w:r>
      <w:r>
        <w:rPr/>
        <w:t>ineficientes,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apontado</w:t>
      </w:r>
      <w:r>
        <w:rPr>
          <w:spacing w:val="-3"/>
        </w:rPr>
        <w:t> </w:t>
      </w:r>
      <w:r>
        <w:rPr/>
        <w:t>pelo</w:t>
      </w:r>
      <w:r>
        <w:rPr>
          <w:spacing w:val="-2"/>
        </w:rPr>
        <w:t> </w:t>
      </w:r>
      <w:r>
        <w:rPr/>
        <w:t>setor</w:t>
      </w:r>
      <w:r>
        <w:rPr>
          <w:spacing w:val="-3"/>
        </w:rPr>
        <w:t> </w:t>
      </w:r>
      <w:r>
        <w:rPr/>
        <w:t>solicitante.</w:t>
      </w:r>
    </w:p>
    <w:p>
      <w:pPr>
        <w:pStyle w:val="BodyText"/>
        <w:spacing w:before="10"/>
        <w:rPr>
          <w:sz w:val="3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</w:pPr>
      <w:r>
        <w:rPr/>
        <w:t>Campus</w:t>
      </w:r>
      <w:r>
        <w:rPr>
          <w:spacing w:val="-7"/>
        </w:rPr>
        <w:t> </w:t>
      </w:r>
      <w:r>
        <w:rPr/>
        <w:t>Ouricuri</w:t>
      </w:r>
    </w:p>
    <w:p>
      <w:pPr>
        <w:pStyle w:val="BodyText"/>
        <w:spacing w:line="220" w:lineRule="auto" w:before="196"/>
        <w:ind w:left="120" w:right="127"/>
        <w:jc w:val="both"/>
      </w:pPr>
      <w:r>
        <w:rPr/>
        <w:t>Tal aquisição torna-se extremamente necessária para garantir a proteção dos equipamentos do</w:t>
      </w:r>
      <w:r>
        <w:rPr>
          <w:spacing w:val="1"/>
        </w:rPr>
        <w:t> </w:t>
      </w:r>
      <w:r>
        <w:rPr/>
        <w:t>DATACENTER contra eventuais quedas de energia elétrica, visando assim,</w:t>
      </w:r>
      <w:r>
        <w:rPr>
          <w:spacing w:val="1"/>
        </w:rPr>
        <w:t> </w:t>
      </w:r>
      <w:r>
        <w:rPr/>
        <w:t>a integridade das</w:t>
      </w:r>
      <w:r>
        <w:rPr>
          <w:spacing w:val="1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dos bancos</w:t>
      </w:r>
      <w:r>
        <w:rPr>
          <w:spacing w:val="-1"/>
        </w:rPr>
        <w:t> </w:t>
      </w:r>
      <w:r>
        <w:rPr/>
        <w:t>de dados institucionais</w:t>
      </w:r>
      <w:r>
        <w:rPr>
          <w:spacing w:val="-2"/>
        </w:rPr>
        <w:t> </w:t>
      </w:r>
      <w:r>
        <w:rPr/>
        <w:t>.</w:t>
      </w:r>
    </w:p>
    <w:p>
      <w:pPr>
        <w:pStyle w:val="BodyText"/>
        <w:tabs>
          <w:tab w:pos="2120" w:val="left" w:leader="none"/>
          <w:tab w:pos="4501" w:val="left" w:leader="none"/>
          <w:tab w:pos="5966" w:val="left" w:leader="none"/>
          <w:tab w:pos="6995" w:val="left" w:leader="none"/>
        </w:tabs>
        <w:spacing w:line="220" w:lineRule="auto"/>
        <w:ind w:left="120" w:right="119"/>
        <w:jc w:val="both"/>
      </w:pPr>
      <w:r>
        <w:rPr/>
        <w:t>Há uma via impressa dos cálculos utilizados para a estimativa dos quantitativos dos itens a serem</w:t>
      </w:r>
      <w:r>
        <w:rPr>
          <w:spacing w:val="1"/>
        </w:rPr>
        <w:t> </w:t>
      </w:r>
      <w:r>
        <w:rPr/>
        <w:t>licitados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respectivas memórias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cálculos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documentos (ex.: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contratações,</w:t>
      </w:r>
      <w:r>
        <w:rPr>
          <w:spacing w:val="24"/>
        </w:rPr>
        <w:t> </w:t>
      </w:r>
      <w:r>
        <w:rPr/>
        <w:t>relatórios,</w:t>
      </w:r>
      <w:r>
        <w:rPr>
          <w:spacing w:val="25"/>
        </w:rPr>
        <w:t> </w:t>
      </w:r>
      <w:r>
        <w:rPr/>
        <w:t>dados</w:t>
      </w:r>
      <w:r>
        <w:rPr>
          <w:spacing w:val="25"/>
        </w:rPr>
        <w:t> </w:t>
      </w:r>
      <w:r>
        <w:rPr/>
        <w:t>sobre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demanda</w:t>
      </w:r>
      <w:r>
        <w:rPr>
          <w:spacing w:val="25"/>
        </w:rPr>
        <w:t> </w:t>
      </w:r>
      <w:r>
        <w:rPr/>
        <w:t>interna,</w:t>
      </w:r>
      <w:r>
        <w:rPr>
          <w:spacing w:val="24"/>
        </w:rPr>
        <w:t> </w:t>
      </w:r>
      <w:r>
        <w:rPr/>
        <w:t>gráficos,</w:t>
      </w:r>
      <w:r>
        <w:rPr>
          <w:spacing w:val="25"/>
        </w:rPr>
        <w:t> </w:t>
      </w:r>
      <w:r>
        <w:rPr/>
        <w:t>séries</w:t>
      </w:r>
      <w:r>
        <w:rPr>
          <w:spacing w:val="25"/>
        </w:rPr>
        <w:t> </w:t>
      </w:r>
      <w:r>
        <w:rPr/>
        <w:t>históricas).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Sistema</w:t>
      </w:r>
      <w:r>
        <w:rPr>
          <w:spacing w:val="-58"/>
        </w:rPr>
        <w:t> </w:t>
      </w:r>
      <w:r>
        <w:rPr/>
        <w:t>de Controle de Aquisição de Bens e Serviços – SICABs IFSERTÃO-PE há o mesmo documento</w:t>
      </w:r>
      <w:r>
        <w:rPr>
          <w:spacing w:val="1"/>
        </w:rPr>
        <w:t> </w:t>
      </w:r>
      <w:r>
        <w:rPr/>
        <w:t>de forma virtual, disponível por 5 (cinco) anos da data da assinatura, conforme Manual de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Aquisições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Contratações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Sertão-PE presente na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1"/>
        </w:rPr>
        <w:t>IFSERTÃOPE no</w:t>
      </w:r>
      <w:r>
        <w:rPr/>
        <w:t> </w:t>
      </w:r>
      <w:r>
        <w:rPr>
          <w:spacing w:val="-1"/>
        </w:rPr>
        <w:t>seguinte</w:t>
      </w:r>
      <w:r>
        <w:rPr/>
        <w:t> </w:t>
      </w:r>
      <w:r>
        <w:rPr>
          <w:spacing w:val="-1"/>
        </w:rPr>
        <w:t>endereço: A</w:t>
      </w:r>
      <w:r>
        <w:rPr/>
        <w:t> </w:t>
      </w:r>
      <w:r>
        <w:rPr>
          <w:spacing w:val="-1"/>
        </w:rPr>
        <w:t>instituição</w:t>
      </w:r>
      <w:r>
        <w:rPr/>
        <w:t> </w:t>
      </w:r>
      <w:r>
        <w:rPr>
          <w:spacing w:val="-1"/>
        </w:rPr>
        <w:t>&gt;</w:t>
      </w:r>
      <w:r>
        <w:rPr/>
        <w:t> </w:t>
      </w:r>
      <w:r>
        <w:rPr>
          <w:spacing w:val="-1"/>
        </w:rPr>
        <w:t>Diretorias</w:t>
      </w:r>
      <w:r>
        <w:rPr/>
        <w:t> </w:t>
      </w:r>
      <w:r>
        <w:rPr>
          <w:spacing w:val="-1"/>
        </w:rPr>
        <w:t>Sistêmicas</w:t>
      </w:r>
      <w:r>
        <w:rPr/>
        <w:t> </w:t>
      </w:r>
      <w:r>
        <w:rPr>
          <w:spacing w:val="-1"/>
        </w:rPr>
        <w:t>&gt;</w:t>
      </w:r>
      <w:r>
        <w:rPr/>
        <w:t> </w:t>
      </w:r>
      <w:r>
        <w:rPr>
          <w:spacing w:val="-1"/>
        </w:rPr>
        <w:t>Licitações</w:t>
      </w:r>
      <w:r>
        <w:rPr/>
        <w:t> &gt;</w:t>
      </w:r>
      <w:r>
        <w:rPr>
          <w:spacing w:val="1"/>
        </w:rPr>
        <w:t> </w:t>
      </w:r>
      <w:r>
        <w:rPr/>
        <w:t>Documentos</w:t>
        <w:tab/>
        <w:t>Padronizados</w:t>
      </w:r>
      <w:r>
        <w:rPr>
          <w:spacing w:val="-5"/>
        </w:rPr>
        <w:t> </w:t>
      </w:r>
      <w:r>
        <w:rPr/>
        <w:t>ou</w:t>
        <w:tab/>
        <w:t>através</w:t>
        <w:tab/>
        <w:t>do</w:t>
        <w:tab/>
      </w:r>
      <w:r>
        <w:rPr>
          <w:spacing w:val="-1"/>
        </w:rPr>
        <w:t>link: https://www.ifsertao-</w:t>
      </w:r>
      <w:r>
        <w:rPr>
          <w:spacing w:val="-57"/>
        </w:rPr>
        <w:t> </w:t>
      </w:r>
      <w:r>
        <w:rPr/>
        <w:t>pe.edu.br/index.php/documentos-padronizacao.</w:t>
      </w:r>
    </w:p>
    <w:p>
      <w:pPr>
        <w:pStyle w:val="BodyText"/>
        <w:spacing w:before="7"/>
        <w:rPr>
          <w:sz w:val="3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</w:pPr>
      <w:r>
        <w:rPr/>
        <w:t>Campus</w:t>
      </w:r>
      <w:r>
        <w:rPr>
          <w:spacing w:val="-6"/>
        </w:rPr>
        <w:t> </w:t>
      </w:r>
      <w:r>
        <w:rPr/>
        <w:t>Petrolina</w:t>
      </w:r>
      <w:r>
        <w:rPr>
          <w:spacing w:val="-5"/>
        </w:rPr>
        <w:t> </w:t>
      </w:r>
      <w:r>
        <w:rPr/>
        <w:t>Zona</w:t>
      </w:r>
      <w:r>
        <w:rPr>
          <w:spacing w:val="-6"/>
        </w:rPr>
        <w:t> </w:t>
      </w:r>
      <w:r>
        <w:rPr/>
        <w:t>Rural</w:t>
      </w:r>
    </w:p>
    <w:p>
      <w:pPr>
        <w:pStyle w:val="BodyText"/>
        <w:spacing w:line="220" w:lineRule="auto" w:before="196"/>
        <w:ind w:left="120" w:right="118"/>
        <w:jc w:val="both"/>
      </w:pPr>
      <w:r>
        <w:rPr/>
        <w:t>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apresentada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intuito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setoriais</w:t>
      </w:r>
      <w:r>
        <w:rPr>
          <w:spacing w:val="6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pedagógicas e laboratoriais, conforme as estruturas e equipamentos atualmente insuficientes, bem</w:t>
      </w:r>
      <w:r>
        <w:rPr>
          <w:spacing w:val="-57"/>
        </w:rPr>
        <w:t> </w:t>
      </w:r>
      <w:r>
        <w:rPr/>
        <w:t>como o movimento de aquisição de novos equipamento de e, ainda, a reposição de itens com</w:t>
      </w:r>
      <w:r>
        <w:rPr>
          <w:spacing w:val="1"/>
        </w:rPr>
        <w:t> </w:t>
      </w:r>
      <w:r>
        <w:rPr/>
        <w:t>configurações ultrapassadas e/ou insuficiente às necessidades operacionais atuais. Obs.: Há uma</w:t>
      </w:r>
      <w:r>
        <w:rPr>
          <w:spacing w:val="1"/>
        </w:rPr>
        <w:t> </w:t>
      </w:r>
      <w:r>
        <w:rPr/>
        <w:t>via impressa dos cálculos utilizados para a estimativa dos quantitativos dos itens a serem licitados</w:t>
      </w:r>
      <w:r>
        <w:rPr>
          <w:spacing w:val="-57"/>
        </w:rPr>
        <w:t> </w:t>
      </w:r>
      <w:r>
        <w:rPr/>
        <w:t>com as respectivas memórias de cálculos e documentos (ex.: consumo de outras contratações,</w:t>
      </w:r>
      <w:r>
        <w:rPr>
          <w:spacing w:val="1"/>
        </w:rPr>
        <w:t> </w:t>
      </w:r>
      <w:r>
        <w:rPr/>
        <w:t>relatórios,</w:t>
      </w:r>
      <w:r>
        <w:rPr>
          <w:spacing w:val="4"/>
        </w:rPr>
        <w:t> </w:t>
      </w:r>
      <w:r>
        <w:rPr/>
        <w:t>dados</w:t>
      </w:r>
      <w:r>
        <w:rPr>
          <w:spacing w:val="5"/>
        </w:rPr>
        <w:t> </w:t>
      </w:r>
      <w:r>
        <w:rPr/>
        <w:t>sobre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demanda</w:t>
      </w:r>
      <w:r>
        <w:rPr>
          <w:spacing w:val="4"/>
        </w:rPr>
        <w:t> </w:t>
      </w:r>
      <w:r>
        <w:rPr/>
        <w:t>interna,</w:t>
      </w:r>
      <w:r>
        <w:rPr>
          <w:spacing w:val="5"/>
        </w:rPr>
        <w:t> </w:t>
      </w:r>
      <w:r>
        <w:rPr/>
        <w:t>gráficos,</w:t>
      </w:r>
      <w:r>
        <w:rPr>
          <w:spacing w:val="5"/>
        </w:rPr>
        <w:t> </w:t>
      </w:r>
      <w:r>
        <w:rPr/>
        <w:t>séries</w:t>
      </w:r>
      <w:r>
        <w:rPr>
          <w:spacing w:val="5"/>
        </w:rPr>
        <w:t> </w:t>
      </w:r>
      <w:r>
        <w:rPr/>
        <w:t>históricas).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Sistema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Controle</w:t>
      </w:r>
      <w:r>
        <w:rPr>
          <w:spacing w:val="5"/>
        </w:rPr>
        <w:t> </w:t>
      </w:r>
      <w:r>
        <w:rPr/>
        <w:t>de</w:t>
      </w:r>
    </w:p>
    <w:p>
      <w:pPr>
        <w:spacing w:after="0" w:line="220" w:lineRule="auto"/>
        <w:jc w:val="both"/>
        <w:sectPr>
          <w:pgSz w:w="11910" w:h="16840"/>
          <w:pgMar w:header="720" w:footer="1356" w:top="2960" w:bottom="1540" w:left="11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20" w:lineRule="auto" w:before="108"/>
        <w:ind w:left="120" w:right="120"/>
        <w:jc w:val="both"/>
      </w:pPr>
      <w:r>
        <w:rPr/>
        <w:t>Aquisição de Bens e Serviços – SICABs IFSERTÃO-PE há o mesmo documento de forma</w:t>
      </w:r>
      <w:r>
        <w:rPr>
          <w:spacing w:val="1"/>
        </w:rPr>
        <w:t> </w:t>
      </w:r>
      <w:r>
        <w:rPr/>
        <w:t>virtual,</w:t>
      </w:r>
      <w:r>
        <w:rPr>
          <w:spacing w:val="22"/>
        </w:rPr>
        <w:t> </w:t>
      </w:r>
      <w:r>
        <w:rPr/>
        <w:t>disponível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/>
        <w:t>5</w:t>
      </w:r>
      <w:r>
        <w:rPr>
          <w:spacing w:val="23"/>
        </w:rPr>
        <w:t> </w:t>
      </w:r>
      <w:r>
        <w:rPr/>
        <w:t>(cinco)</w:t>
      </w:r>
      <w:r>
        <w:rPr>
          <w:spacing w:val="22"/>
        </w:rPr>
        <w:t> </w:t>
      </w:r>
      <w:r>
        <w:rPr/>
        <w:t>anos</w:t>
      </w:r>
      <w:r>
        <w:rPr>
          <w:spacing w:val="21"/>
        </w:rPr>
        <w:t> </w:t>
      </w:r>
      <w:r>
        <w:rPr/>
        <w:t>da</w:t>
      </w:r>
      <w:r>
        <w:rPr>
          <w:spacing w:val="22"/>
        </w:rPr>
        <w:t> </w:t>
      </w:r>
      <w:r>
        <w:rPr/>
        <w:t>data</w:t>
      </w:r>
      <w:r>
        <w:rPr>
          <w:spacing w:val="23"/>
        </w:rPr>
        <w:t> </w:t>
      </w:r>
      <w:r>
        <w:rPr/>
        <w:t>da</w:t>
      </w:r>
      <w:r>
        <w:rPr>
          <w:spacing w:val="22"/>
        </w:rPr>
        <w:t> </w:t>
      </w:r>
      <w:r>
        <w:rPr/>
        <w:t>assinatura,</w:t>
      </w:r>
      <w:r>
        <w:rPr>
          <w:spacing w:val="21"/>
        </w:rPr>
        <w:t> </w:t>
      </w:r>
      <w:r>
        <w:rPr/>
        <w:t>conforme</w:t>
      </w:r>
      <w:r>
        <w:rPr>
          <w:spacing w:val="21"/>
        </w:rPr>
        <w:t> </w:t>
      </w:r>
      <w:r>
        <w:rPr/>
        <w:t>Manual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Planejamento</w:t>
      </w:r>
      <w:r>
        <w:rPr>
          <w:spacing w:val="-58"/>
        </w:rPr>
        <w:t> </w:t>
      </w:r>
      <w:r>
        <w:rPr/>
        <w:t>das Aquisições e Contratações do IF Sertão-PE presente na página doIFSERTÃOPE no seguinte</w:t>
      </w:r>
      <w:r>
        <w:rPr>
          <w:spacing w:val="1"/>
        </w:rPr>
        <w:t> </w:t>
      </w:r>
      <w:r>
        <w:rPr/>
        <w:t>endereço: A instituição &gt;Diretorias Sistêmicas &gt;Licitações&gt;Documentos Padronizados ou através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link:</w:t>
      </w:r>
      <w:r>
        <w:rPr>
          <w:spacing w:val="-1"/>
        </w:rPr>
        <w:t> </w:t>
      </w:r>
      <w:hyperlink r:id="rId7">
        <w:r>
          <w:rPr/>
          <w:t>https://www.ifsertao-pe.edu.</w:t>
        </w:r>
      </w:hyperlink>
    </w:p>
    <w:p>
      <w:pPr>
        <w:pStyle w:val="BodyText"/>
        <w:spacing w:before="9"/>
        <w:rPr>
          <w:sz w:val="3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1" w:after="0"/>
        <w:ind w:left="540" w:right="0" w:hanging="420"/>
        <w:jc w:val="left"/>
      </w:pPr>
      <w:r>
        <w:rPr/>
        <w:t>Campus</w:t>
      </w:r>
      <w:r>
        <w:rPr>
          <w:spacing w:val="-9"/>
        </w:rPr>
        <w:t> </w:t>
      </w:r>
      <w:r>
        <w:rPr/>
        <w:t>Floresta</w:t>
      </w:r>
    </w:p>
    <w:p>
      <w:pPr>
        <w:pStyle w:val="BodyText"/>
        <w:spacing w:line="220" w:lineRule="auto" w:before="195"/>
        <w:ind w:left="120" w:right="121"/>
        <w:jc w:val="both"/>
      </w:pPr>
      <w:r>
        <w:rPr/>
        <w:t>Tendo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oscilações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energia</w:t>
      </w:r>
      <w:r>
        <w:rPr>
          <w:spacing w:val="1"/>
        </w:rPr>
        <w:t> </w:t>
      </w:r>
      <w:r>
        <w:rPr/>
        <w:t>frequentes,</w:t>
      </w:r>
      <w:r>
        <w:rPr>
          <w:spacing w:val="1"/>
        </w:rPr>
        <w:t> </w:t>
      </w:r>
      <w:r>
        <w:rPr/>
        <w:t>torna-se</w:t>
      </w:r>
      <w:r>
        <w:rPr>
          <w:spacing w:val="1"/>
        </w:rPr>
        <w:t> </w:t>
      </w:r>
      <w:r>
        <w:rPr/>
        <w:t>necessária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aquisição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estabilizadores para garantir a qualidade da energia elétrica que alimenta os equipamentos de TIC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Campus</w:t>
      </w:r>
      <w:r>
        <w:rPr>
          <w:spacing w:val="-1"/>
        </w:rPr>
        <w:t> </w:t>
      </w:r>
      <w:r>
        <w:rPr/>
        <w:t>Floresta,</w:t>
      </w:r>
      <w:r>
        <w:rPr>
          <w:spacing w:val="-1"/>
        </w:rPr>
        <w:t> </w:t>
      </w:r>
      <w:r>
        <w:rPr/>
        <w:t>bem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para prolongar sua</w:t>
      </w:r>
      <w:r>
        <w:rPr>
          <w:spacing w:val="-2"/>
        </w:rPr>
        <w:t> </w:t>
      </w:r>
      <w:r>
        <w:rPr/>
        <w:t>vida útil.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2392" w:val="left" w:leader="none"/>
          <w:tab w:pos="4745" w:val="left" w:leader="none"/>
          <w:tab w:pos="6046" w:val="left" w:leader="none"/>
          <w:tab w:pos="7783" w:val="left" w:leader="none"/>
          <w:tab w:pos="9084" w:val="left" w:leader="none"/>
        </w:tabs>
        <w:spacing w:line="220" w:lineRule="auto"/>
        <w:ind w:left="120" w:right="119"/>
        <w:jc w:val="both"/>
      </w:pPr>
      <w:r>
        <w:rPr/>
        <w:t>Há uma via impressa dos cálculos utilizados para a estimativa dos quantitativos dos itens a serem</w:t>
      </w:r>
      <w:r>
        <w:rPr>
          <w:spacing w:val="1"/>
        </w:rPr>
        <w:t> </w:t>
      </w:r>
      <w:r>
        <w:rPr/>
        <w:t>licitados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memórias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cálculos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(ex.: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contratações,</w:t>
      </w:r>
      <w:r>
        <w:rPr>
          <w:spacing w:val="18"/>
        </w:rPr>
        <w:t> </w:t>
      </w:r>
      <w:r>
        <w:rPr/>
        <w:t>relatórios,</w:t>
      </w:r>
      <w:r>
        <w:rPr>
          <w:spacing w:val="20"/>
        </w:rPr>
        <w:t> </w:t>
      </w:r>
      <w:r>
        <w:rPr/>
        <w:t>dados</w:t>
      </w:r>
      <w:r>
        <w:rPr>
          <w:spacing w:val="20"/>
        </w:rPr>
        <w:t> </w:t>
      </w:r>
      <w:r>
        <w:rPr/>
        <w:t>sobre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demanda</w:t>
      </w:r>
      <w:r>
        <w:rPr>
          <w:spacing w:val="20"/>
        </w:rPr>
        <w:t> </w:t>
      </w:r>
      <w:r>
        <w:rPr/>
        <w:t>interna,</w:t>
      </w:r>
      <w:r>
        <w:rPr>
          <w:spacing w:val="19"/>
        </w:rPr>
        <w:t> </w:t>
      </w:r>
      <w:r>
        <w:rPr/>
        <w:t>gráficos,</w:t>
      </w:r>
      <w:r>
        <w:rPr>
          <w:spacing w:val="19"/>
        </w:rPr>
        <w:t> </w:t>
      </w:r>
      <w:r>
        <w:rPr/>
        <w:t>séries</w:t>
      </w:r>
      <w:r>
        <w:rPr>
          <w:spacing w:val="20"/>
        </w:rPr>
        <w:t> </w:t>
      </w:r>
      <w:r>
        <w:rPr/>
        <w:t>históricas).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Sistema</w:t>
      </w:r>
      <w:r>
        <w:rPr>
          <w:spacing w:val="-58"/>
        </w:rPr>
        <w:t> </w:t>
      </w:r>
      <w:r>
        <w:rPr/>
        <w:t>de Controle de Aquisição de Bens e Serviços – SICABs IFSERTÃO-PE há o mesmo documento</w:t>
      </w:r>
      <w:r>
        <w:rPr>
          <w:spacing w:val="1"/>
        </w:rPr>
        <w:t> </w:t>
      </w:r>
      <w:r>
        <w:rPr/>
        <w:t>de forma virtual, disponível por 5 (cinco) anos da data da assinatura, conforme Manual de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Aquisições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Contratações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Sertão-PE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SERTÃOPE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seguinte</w:t>
      </w:r>
      <w:r>
        <w:rPr>
          <w:spacing w:val="1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instituição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Diretorias</w:t>
      </w:r>
      <w:r>
        <w:rPr>
          <w:spacing w:val="1"/>
        </w:rPr>
        <w:t> </w:t>
      </w:r>
      <w:r>
        <w:rPr/>
        <w:t>Sistêmicas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Licitações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Documentos</w:t>
        <w:tab/>
        <w:t>Padronizados</w:t>
        <w:tab/>
        <w:t>ou</w:t>
        <w:tab/>
        <w:t>através</w:t>
        <w:tab/>
        <w:t>do</w:t>
        <w:tab/>
      </w:r>
      <w:r>
        <w:rPr>
          <w:spacing w:val="-1"/>
        </w:rPr>
        <w:t>link:</w:t>
      </w:r>
      <w:r>
        <w:rPr>
          <w:spacing w:val="-58"/>
        </w:rPr>
        <w:t> </w:t>
      </w:r>
      <w:hyperlink r:id="rId8">
        <w:r>
          <w:rPr/>
          <w:t>https://www.ifsertaope.edu.br/index.php/documentospadronizacao.</w:t>
        </w:r>
      </w:hyperlink>
    </w:p>
    <w:p>
      <w:pPr>
        <w:pStyle w:val="BodyText"/>
        <w:spacing w:before="8"/>
        <w:rPr>
          <w:sz w:val="3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1" w:after="0"/>
        <w:ind w:left="540" w:right="0" w:hanging="420"/>
        <w:jc w:val="left"/>
      </w:pPr>
      <w:r>
        <w:rPr/>
        <w:t>Campus</w:t>
      </w:r>
      <w:r>
        <w:rPr>
          <w:spacing w:val="-6"/>
        </w:rPr>
        <w:t> </w:t>
      </w:r>
      <w:r>
        <w:rPr/>
        <w:t>Santa</w:t>
      </w:r>
      <w:r>
        <w:rPr>
          <w:spacing w:val="-6"/>
        </w:rPr>
        <w:t> </w:t>
      </w:r>
      <w:r>
        <w:rPr/>
        <w:t>Maria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Boa</w:t>
      </w:r>
      <w:r>
        <w:rPr>
          <w:spacing w:val="-9"/>
        </w:rPr>
        <w:t> </w:t>
      </w:r>
      <w:r>
        <w:rPr/>
        <w:t>Vista</w:t>
      </w:r>
    </w:p>
    <w:p>
      <w:pPr>
        <w:pStyle w:val="BodyText"/>
        <w:spacing w:line="220" w:lineRule="auto" w:before="195"/>
        <w:ind w:left="120" w:right="125"/>
        <w:jc w:val="both"/>
      </w:pPr>
      <w:r>
        <w:rPr/>
        <w:t>Os equipamentos de Tecnologia da Informação e Comunicação - TIC necessitam de uma energia</w:t>
      </w:r>
      <w:r>
        <w:rPr>
          <w:spacing w:val="1"/>
        </w:rPr>
        <w:t> </w:t>
      </w:r>
      <w:r>
        <w:rPr/>
        <w:t>estável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de qualidade para seu</w:t>
      </w:r>
      <w:r>
        <w:rPr>
          <w:spacing w:val="-1"/>
        </w:rPr>
        <w:t> </w:t>
      </w:r>
      <w:r>
        <w:rPr/>
        <w:t>pleno funcionamento.</w:t>
      </w:r>
    </w:p>
    <w:p>
      <w:pPr>
        <w:pStyle w:val="BodyText"/>
        <w:spacing w:line="220" w:lineRule="auto"/>
        <w:ind w:left="120" w:right="115"/>
        <w:jc w:val="both"/>
      </w:pPr>
      <w:r>
        <w:rPr/>
        <w:t>Neste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busca-se</w:t>
      </w:r>
      <w:r>
        <w:rPr>
          <w:spacing w:val="1"/>
        </w:rPr>
        <w:t> </w:t>
      </w:r>
      <w:r>
        <w:rPr/>
        <w:t>suprir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fornecimento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energia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rede</w:t>
      </w:r>
      <w:r>
        <w:rPr>
          <w:spacing w:val="1"/>
        </w:rPr>
        <w:t> </w:t>
      </w:r>
      <w:r>
        <w:rPr/>
        <w:t>elétrica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concessionária de energia local, de modo a garantir o funcionamento dos equipamentos de TIC's</w:t>
      </w:r>
      <w:r>
        <w:rPr>
          <w:spacing w:val="1"/>
        </w:rPr>
        <w:t> </w:t>
      </w:r>
      <w:r>
        <w:rPr/>
        <w:t>sem</w:t>
      </w:r>
      <w:r>
        <w:rPr>
          <w:spacing w:val="-2"/>
        </w:rPr>
        <w:t> </w:t>
      </w:r>
      <w:r>
        <w:rPr/>
        <w:t>desligamentos</w:t>
      </w:r>
      <w:r>
        <w:rPr>
          <w:spacing w:val="-1"/>
        </w:rPr>
        <w:t> </w:t>
      </w:r>
      <w:r>
        <w:rPr/>
        <w:t>abruptos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estabilidade</w:t>
      </w:r>
      <w:r>
        <w:rPr>
          <w:spacing w:val="-2"/>
        </w:rPr>
        <w:t> </w:t>
      </w:r>
      <w:r>
        <w:rPr/>
        <w:t>de variação</w:t>
      </w:r>
      <w:r>
        <w:rPr>
          <w:spacing w:val="-1"/>
        </w:rPr>
        <w:t> </w:t>
      </w:r>
      <w:r>
        <w:rPr/>
        <w:t>elétrica.</w:t>
      </w:r>
    </w:p>
    <w:p>
      <w:pPr>
        <w:pStyle w:val="BodyText"/>
        <w:spacing w:before="9"/>
        <w:rPr>
          <w:sz w:val="3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</w:pPr>
      <w:r>
        <w:rPr/>
        <w:t>Campus</w:t>
      </w:r>
      <w:r>
        <w:rPr>
          <w:spacing w:val="-11"/>
        </w:rPr>
        <w:t> </w:t>
      </w:r>
      <w:r>
        <w:rPr/>
        <w:t>Serra</w:t>
      </w:r>
      <w:r>
        <w:rPr>
          <w:spacing w:val="-14"/>
        </w:rPr>
        <w:t> </w:t>
      </w:r>
      <w:r>
        <w:rPr/>
        <w:t>Talhada</w:t>
      </w:r>
    </w:p>
    <w:p>
      <w:pPr>
        <w:pStyle w:val="BodyText"/>
        <w:spacing w:line="220" w:lineRule="auto" w:before="196"/>
        <w:ind w:left="120" w:right="119"/>
        <w:jc w:val="both"/>
      </w:pPr>
      <w:r>
        <w:rPr/>
        <w:t>A contratação faz-se necessária para garantir a proteção dos computadores institucionais.   Há</w:t>
      </w:r>
      <w:r>
        <w:rPr>
          <w:spacing w:val="1"/>
        </w:rPr>
        <w:t> </w:t>
      </w:r>
      <w:r>
        <w:rPr/>
        <w:t>uma via impressa dos cálculos utilizados para a estimativa dos quantitativos dos itens a serem</w:t>
      </w:r>
      <w:r>
        <w:rPr>
          <w:spacing w:val="1"/>
        </w:rPr>
        <w:t> </w:t>
      </w:r>
      <w:r>
        <w:rPr/>
        <w:t>licitados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memórias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cálculos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(ex.: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contratações,</w:t>
      </w:r>
      <w:r>
        <w:rPr>
          <w:spacing w:val="18"/>
        </w:rPr>
        <w:t> </w:t>
      </w:r>
      <w:r>
        <w:rPr/>
        <w:t>relatórios,</w:t>
      </w:r>
      <w:r>
        <w:rPr>
          <w:spacing w:val="20"/>
        </w:rPr>
        <w:t> </w:t>
      </w:r>
      <w:r>
        <w:rPr/>
        <w:t>dados</w:t>
      </w:r>
      <w:r>
        <w:rPr>
          <w:spacing w:val="20"/>
        </w:rPr>
        <w:t> </w:t>
      </w:r>
      <w:r>
        <w:rPr/>
        <w:t>sobre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demanda</w:t>
      </w:r>
      <w:r>
        <w:rPr>
          <w:spacing w:val="20"/>
        </w:rPr>
        <w:t> </w:t>
      </w:r>
      <w:r>
        <w:rPr/>
        <w:t>interna,</w:t>
      </w:r>
      <w:r>
        <w:rPr>
          <w:spacing w:val="19"/>
        </w:rPr>
        <w:t> </w:t>
      </w:r>
      <w:r>
        <w:rPr/>
        <w:t>gráficos,</w:t>
      </w:r>
      <w:r>
        <w:rPr>
          <w:spacing w:val="19"/>
        </w:rPr>
        <w:t> </w:t>
      </w:r>
      <w:r>
        <w:rPr/>
        <w:t>séries</w:t>
      </w:r>
      <w:r>
        <w:rPr>
          <w:spacing w:val="20"/>
        </w:rPr>
        <w:t> </w:t>
      </w:r>
      <w:r>
        <w:rPr/>
        <w:t>históricas).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Sistema</w:t>
      </w:r>
      <w:r>
        <w:rPr>
          <w:spacing w:val="-58"/>
        </w:rPr>
        <w:t> </w:t>
      </w:r>
      <w:r>
        <w:rPr/>
        <w:t>de Controle de Aquisição de Bens e Serviços – SICABs IFSERTÃO - PE há o mesmo documento</w:t>
      </w:r>
      <w:r>
        <w:rPr>
          <w:spacing w:val="-57"/>
        </w:rPr>
        <w:t> </w:t>
      </w:r>
      <w:r>
        <w:rPr/>
        <w:t>de forma virtual, disponível por 5 (cinco) anos da data da assinatura, conforme Manual de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Aquisições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Contratações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Sertão-PE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IFSERTÃOPE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seguinte</w:t>
      </w:r>
      <w:r>
        <w:rPr>
          <w:spacing w:val="1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instituição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Diretorias</w:t>
      </w:r>
      <w:r>
        <w:rPr>
          <w:spacing w:val="1"/>
        </w:rPr>
        <w:t> </w:t>
      </w:r>
      <w:r>
        <w:rPr/>
        <w:t>Sistêmicas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Licitações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Padronizados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link:</w:t>
      </w:r>
      <w:r>
        <w:rPr>
          <w:spacing w:val="1"/>
        </w:rPr>
        <w:t> </w:t>
      </w:r>
      <w:r>
        <w:rPr/>
        <w:t>https://www.ifsertao-</w:t>
      </w:r>
      <w:r>
        <w:rPr>
          <w:spacing w:val="-57"/>
        </w:rPr>
        <w:t> </w:t>
      </w:r>
      <w:r>
        <w:rPr/>
        <w:t>pe.edu.br/index.php/documentos-padronizacao.</w:t>
      </w:r>
    </w:p>
    <w:p>
      <w:pPr>
        <w:spacing w:after="0" w:line="220" w:lineRule="auto"/>
        <w:jc w:val="both"/>
        <w:sectPr>
          <w:pgSz w:w="11910" w:h="16840"/>
          <w:pgMar w:header="720" w:footer="1356" w:top="2960" w:bottom="1540" w:left="11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90" w:after="0"/>
        <w:ind w:left="540" w:right="0" w:hanging="420"/>
        <w:jc w:val="left"/>
      </w:pPr>
      <w:r>
        <w:rPr/>
        <w:t>Campus</w:t>
      </w:r>
      <w:r>
        <w:rPr>
          <w:spacing w:val="-9"/>
        </w:rPr>
        <w:t> </w:t>
      </w:r>
      <w:r>
        <w:rPr/>
        <w:t>Salgueiro</w:t>
      </w:r>
    </w:p>
    <w:p>
      <w:pPr>
        <w:pStyle w:val="BodyText"/>
        <w:spacing w:line="220" w:lineRule="auto" w:before="195"/>
        <w:ind w:left="120" w:right="119"/>
        <w:jc w:val="both"/>
      </w:pPr>
      <w:r>
        <w:rPr/>
        <w:t>Ao longo dos últimos anos, devido aos distúrbios da rede elétrica da Instituição. ocasionaram</w:t>
      </w:r>
      <w:r>
        <w:rPr>
          <w:spacing w:val="1"/>
        </w:rPr>
        <w:t> </w:t>
      </w:r>
      <w:r>
        <w:rPr/>
        <w:t>avarias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estabilizadores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nobreaks.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isso,</w:t>
      </w:r>
      <w:r>
        <w:rPr>
          <w:spacing w:val="1"/>
        </w:rPr>
        <w:t> </w:t>
      </w:r>
      <w:r>
        <w:rPr/>
        <w:t>necessitamos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quantitativo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estabilizadores para normalizar a energia que é passada aos computadores. Atualmente existem</w:t>
      </w:r>
      <w:r>
        <w:rPr>
          <w:spacing w:val="1"/>
        </w:rPr>
        <w:t> </w:t>
      </w:r>
      <w:r>
        <w:rPr/>
        <w:t>vários computadores dividindo o mesmo estabilizador, dificultando a logística das mesas nos</w:t>
      </w:r>
      <w:r>
        <w:rPr>
          <w:spacing w:val="1"/>
        </w:rPr>
        <w:t> </w:t>
      </w:r>
      <w:r>
        <w:rPr/>
        <w:t>setores</w:t>
      </w:r>
      <w:r>
        <w:rPr>
          <w:spacing w:val="-2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laboratórios.</w:t>
      </w:r>
    </w:p>
    <w:p>
      <w:pPr>
        <w:pStyle w:val="BodyText"/>
        <w:rPr>
          <w:sz w:val="22"/>
        </w:rPr>
      </w:pPr>
    </w:p>
    <w:p>
      <w:pPr>
        <w:pStyle w:val="BodyText"/>
        <w:spacing w:line="220" w:lineRule="auto"/>
        <w:ind w:left="120" w:right="119"/>
        <w:jc w:val="both"/>
      </w:pPr>
      <w:r>
        <w:rPr/>
        <w:t>Há uma via impressa dos cálculos utilizados para a estimativa dos quantitativos dos itens a serem</w:t>
      </w:r>
      <w:r>
        <w:rPr>
          <w:spacing w:val="1"/>
        </w:rPr>
        <w:t> </w:t>
      </w:r>
      <w:r>
        <w:rPr/>
        <w:t>licitados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memórias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cálculos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(ex.: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contratações,</w:t>
      </w:r>
      <w:r>
        <w:rPr>
          <w:spacing w:val="18"/>
        </w:rPr>
        <w:t> </w:t>
      </w:r>
      <w:r>
        <w:rPr/>
        <w:t>relatórios,</w:t>
      </w:r>
      <w:r>
        <w:rPr>
          <w:spacing w:val="20"/>
        </w:rPr>
        <w:t> </w:t>
      </w:r>
      <w:r>
        <w:rPr/>
        <w:t>dados</w:t>
      </w:r>
      <w:r>
        <w:rPr>
          <w:spacing w:val="20"/>
        </w:rPr>
        <w:t> </w:t>
      </w:r>
      <w:r>
        <w:rPr/>
        <w:t>sobre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demanda</w:t>
      </w:r>
      <w:r>
        <w:rPr>
          <w:spacing w:val="20"/>
        </w:rPr>
        <w:t> </w:t>
      </w:r>
      <w:r>
        <w:rPr/>
        <w:t>interna,</w:t>
      </w:r>
      <w:r>
        <w:rPr>
          <w:spacing w:val="19"/>
        </w:rPr>
        <w:t> </w:t>
      </w:r>
      <w:r>
        <w:rPr/>
        <w:t>gráficos,</w:t>
      </w:r>
      <w:r>
        <w:rPr>
          <w:spacing w:val="19"/>
        </w:rPr>
        <w:t> </w:t>
      </w:r>
      <w:r>
        <w:rPr/>
        <w:t>séries</w:t>
      </w:r>
      <w:r>
        <w:rPr>
          <w:spacing w:val="20"/>
        </w:rPr>
        <w:t> </w:t>
      </w:r>
      <w:r>
        <w:rPr/>
        <w:t>históricas).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Sistema</w:t>
      </w:r>
      <w:r>
        <w:rPr>
          <w:spacing w:val="-58"/>
        </w:rPr>
        <w:t> </w:t>
      </w:r>
      <w:r>
        <w:rPr/>
        <w:t>de Controle de Aquisição de Bens e Serviços – SICABs IFSERTÃO-PE há o mesmo documento</w:t>
      </w:r>
      <w:r>
        <w:rPr>
          <w:spacing w:val="1"/>
        </w:rPr>
        <w:t> </w:t>
      </w:r>
      <w:r>
        <w:rPr/>
        <w:t>de forma virtual, disponível por 5 (cinco) anos da data da assinatura, conforme Manual de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Aquisições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Contratações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Sertão-PE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IFSERTÃOPE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seguinte</w:t>
      </w:r>
      <w:r>
        <w:rPr>
          <w:spacing w:val="1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instituição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Diretorias</w:t>
      </w:r>
      <w:r>
        <w:rPr>
          <w:spacing w:val="1"/>
        </w:rPr>
        <w:t> </w:t>
      </w:r>
      <w:r>
        <w:rPr/>
        <w:t>Sistêmicas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Licitações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Padronizados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link:</w:t>
      </w:r>
      <w:r>
        <w:rPr>
          <w:spacing w:val="1"/>
        </w:rPr>
        <w:t> </w:t>
      </w:r>
      <w:r>
        <w:rPr/>
        <w:t>https://www.ifsertao-</w:t>
      </w:r>
      <w:r>
        <w:rPr>
          <w:spacing w:val="-57"/>
        </w:rPr>
        <w:t> </w:t>
      </w:r>
      <w:r>
        <w:rPr/>
        <w:t>pe.edu.br/index.php/documentos-padronizacao.</w:t>
      </w:r>
    </w:p>
    <w:sectPr>
      <w:pgSz w:w="11910" w:h="16840"/>
      <w:pgMar w:header="720" w:footer="1356" w:top="2960" w:bottom="1540" w:left="11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4.945801pt;margin-top:763.106995pt;width:350.15pt;height:31pt;mso-position-horizontal-relative:page;mso-position-vertical-relative:page;z-index:-15907840" type="#_x0000_t202" filled="false" stroked="false">
          <v:textbox inset="0,0,0,0">
            <w:txbxContent>
              <w:p>
                <w:pPr>
                  <w:spacing w:line="199" w:lineRule="exact" w:before="12"/>
                  <w:ind w:left="18" w:right="18" w:firstLine="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Instituto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Federal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Educação,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Ciência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e</w:t>
                </w:r>
                <w:r>
                  <w:rPr>
                    <w:spacing w:val="-9"/>
                    <w:sz w:val="18"/>
                  </w:rPr>
                  <w:t> </w:t>
                </w:r>
                <w:r>
                  <w:rPr>
                    <w:sz w:val="18"/>
                  </w:rPr>
                  <w:t>Tecnologia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do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Sertão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Pernambucano</w:t>
                </w:r>
              </w:p>
              <w:p>
                <w:pPr>
                  <w:spacing w:line="220" w:lineRule="auto" w:before="5"/>
                  <w:ind w:left="19" w:right="18" w:firstLine="0"/>
                  <w:jc w:val="center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Rua Coronel Amorim, nº 76 – Centro – CEP: 56.302-320 </w:t>
                </w:r>
                <w:r>
                  <w:rPr>
                    <w:sz w:val="18"/>
                  </w:rPr>
                  <w:t>– Petrolina-PE | Fone: (87) 2101-2350.</w:t>
                </w:r>
                <w:r>
                  <w:rPr>
                    <w:spacing w:val="-42"/>
                    <w:sz w:val="18"/>
                  </w:rPr>
                  <w:t> </w:t>
                </w:r>
                <w:hyperlink r:id="rId1">
                  <w:r>
                    <w:rPr>
                      <w:sz w:val="18"/>
                    </w:rPr>
                    <w:t>www.ifsertao-pe.edu.br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7104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07616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5.303299pt;margin-top:117.430656pt;width:369.5pt;height:32.5500pt;mso-position-horizontal-relative:page;mso-position-vertical-relative:page;z-index:-15908352" type="#_x0000_t202" filled="false" stroked="false">
          <v:textbox inset="0,0,0,0">
            <w:txbxContent>
              <w:p>
                <w:pPr>
                  <w:spacing w:line="273" w:lineRule="exact" w:before="10"/>
                  <w:ind w:left="26" w:right="26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MINISTÉRIO DA</w:t>
                </w:r>
                <w:r>
                  <w:rPr>
                    <w:b/>
                    <w:spacing w:val="-13"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EDUCAÇÃO</w:t>
                </w:r>
              </w:p>
              <w:p>
                <w:pPr>
                  <w:spacing w:line="172" w:lineRule="exact" w:before="0"/>
                  <w:ind w:left="26" w:right="26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sz w:val="16"/>
                  </w:rPr>
                  <w:t>SECRETARIA</w:t>
                </w:r>
                <w:r>
                  <w:rPr>
                    <w:b/>
                    <w:spacing w:val="-9"/>
                    <w:sz w:val="16"/>
                  </w:rPr>
                  <w:t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z w:val="16"/>
                  </w:rPr>
                  <w:t> </w:t>
                </w:r>
                <w:r>
                  <w:rPr>
                    <w:b/>
                    <w:spacing w:val="-1"/>
                    <w:sz w:val="16"/>
                  </w:rPr>
                  <w:t>EDUCAÇÃO PROFISSIONAL</w:t>
                </w:r>
                <w:r>
                  <w:rPr>
                    <w:b/>
                    <w:spacing w:val="-8"/>
                    <w:sz w:val="16"/>
                  </w:rPr>
                  <w:t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pacing w:val="-1"/>
                    <w:sz w:val="16"/>
                  </w:rPr>
                  <w:t>TECNOLÓGICA</w:t>
                </w:r>
              </w:p>
              <w:p>
                <w:pPr>
                  <w:spacing w:line="175" w:lineRule="exact" w:before="0"/>
                  <w:ind w:left="26" w:right="26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INSTITUTO FEDERAL</w:t>
                </w:r>
                <w:r>
                  <w:rPr>
                    <w:b/>
                    <w:spacing w:val="-9"/>
                    <w:sz w:val="16"/>
                  </w:rPr>
                  <w:t> </w:t>
                </w:r>
                <w:r>
                  <w:rPr>
                    <w:b/>
                    <w:spacing w:val="-1"/>
                    <w:sz w:val="16"/>
                  </w:rPr>
                  <w:t>DE EDUCAÇÃO, CIÊNCIA</w:t>
                </w:r>
                <w:r>
                  <w:rPr>
                    <w:b/>
                    <w:spacing w:val="-9"/>
                    <w:sz w:val="16"/>
                  </w:rPr>
                  <w:t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pacing w:val="-1"/>
                    <w:sz w:val="16"/>
                  </w:rPr>
                  <w:t>TECNOLOGIA</w:t>
                </w:r>
                <w:r>
                  <w:rPr>
                    <w:b/>
                    <w:spacing w:val="-9"/>
                    <w:sz w:val="16"/>
                  </w:rPr>
                  <w:t> </w:t>
                </w:r>
                <w:r>
                  <w:rPr>
                    <w:b/>
                    <w:spacing w:val="-1"/>
                    <w:sz w:val="16"/>
                  </w:rPr>
                  <w:t>DO SERTÃO PERNAMBUCANO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1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1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2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2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3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13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4" w:hanging="4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7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91" w:hanging="3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23" w:hanging="3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55" w:hanging="3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86" w:hanging="3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18" w:hanging="3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50" w:hanging="3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2" w:hanging="37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2423" w:right="242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540" w:hanging="4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42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9"/>
      <w:ind w:left="40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ifsertao-pe.edu/" TargetMode="External"/><Relationship Id="rId8" Type="http://schemas.openxmlformats.org/officeDocument/2006/relationships/hyperlink" Target="http://www.ifsertaope.edu.br/index.php/documentospadronizacao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fsertao-pe.edu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2022-07-04T18:11:35Z</dcterms:created>
  <dcterms:modified xsi:type="dcterms:W3CDTF">2022-07-04T18:11:35Z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