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Unidades demandantes: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zh-CN" w:bidi="hi-IN"/>
        </w:rPr>
        <w:t xml:space="preserve">campus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zh-CN" w:bidi="hi-IN"/>
        </w:rPr>
        <w:t>P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zh-CN" w:bidi="hi-IN"/>
        </w:rPr>
        <w:t xml:space="preserve">etrolina </w:t>
      </w:r>
    </w:p>
    <w:p>
      <w:pPr>
        <w:pStyle w:val="Default"/>
        <w:spacing w:before="120" w:after="120"/>
        <w:rPr>
          <w:rFonts w:eastAsia="Times New Roman"/>
          <w:b/>
          <w:b/>
        </w:rPr>
      </w:pPr>
      <w:r>
        <w:rPr>
          <w:b/>
        </w:rPr>
        <w:t>Objeto</w:t>
      </w:r>
      <w:r>
        <w:rPr>
          <w:color w:val="00000A"/>
          <w:highlight w:val="white"/>
        </w:rPr>
        <w:t xml:space="preserve">: 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pt-BR" w:eastAsia="zh-CN" w:bidi="hi-IN"/>
        </w:rPr>
        <w:t>Concessão onerosa de uso do espaço da Cantina/Restaurante do Campus Petrolina</w:t>
      </w:r>
      <w:r>
        <w:rPr>
          <w:rFonts w:eastAsia="Times New Roman" w:cs="Times New Roman"/>
          <w:b/>
          <w:color w:val="000000"/>
          <w:kern w:val="0"/>
          <w:sz w:val="24"/>
          <w:szCs w:val="24"/>
          <w:lang w:val="pt-BR" w:eastAsia="zh-CN" w:bidi="hi-IN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highlight w:val="white"/>
          <w:lang w:val="pt-BR" w:eastAsia="zh-CN" w:bidi="hi-IN"/>
        </w:rPr>
        <w:t xml:space="preserve"> </w:t>
      </w:r>
    </w:p>
    <w:p>
      <w:pPr>
        <w:pStyle w:val="LOnormal"/>
        <w:spacing w:lineRule="auto" w:line="360" w:before="120" w:after="120"/>
        <w:jc w:val="center"/>
        <w:rPr>
          <w:b/>
          <w:b/>
        </w:rPr>
      </w:pPr>
      <w:r>
        <w:rPr>
          <w:b/>
        </w:rPr>
      </w:r>
    </w:p>
    <w:p>
      <w:pPr>
        <w:pStyle w:val="LOnormal"/>
        <w:spacing w:lineRule="auto" w:line="360"/>
        <w:jc w:val="center"/>
        <w:rPr/>
      </w:pPr>
      <w:r>
        <w:rPr>
          <w:b/>
        </w:rPr>
        <w:t>Análise Administrativa e Institucional</w:t>
      </w:r>
      <w:r>
        <w:rPr>
          <w:b/>
          <w:color w:val="000000"/>
        </w:rPr>
        <w:t xml:space="preserve"> nº </w:t>
      </w:r>
      <w:r>
        <w:rPr>
          <w:b/>
          <w:color w:val="000000"/>
          <w:highlight w:val="yellow"/>
        </w:rPr>
        <w:t>xx</w:t>
      </w:r>
      <w:r>
        <w:rPr>
          <w:b/>
          <w:color w:val="000000"/>
        </w:rPr>
        <w:t>/2022/PROAD/Reitoria/IF Sertão-PE</w:t>
      </w:r>
    </w:p>
    <w:p>
      <w:pPr>
        <w:pStyle w:val="LOnormal"/>
        <w:spacing w:lineRule="auto" w:line="36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Style w:val="TableNormal"/>
        <w:tblW w:w="954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45"/>
      </w:tblGrid>
      <w:tr>
        <w:trPr/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9966" w:val="clear"/>
          </w:tcPr>
          <w:p>
            <w:pPr>
              <w:pStyle w:val="LOnormal"/>
              <w:widowControl w:val="false"/>
              <w:suppressAutoHyphens w:val="true"/>
              <w:spacing w:lineRule="auto" w:line="360" w:before="113" w:after="0"/>
              <w:jc w:val="left"/>
              <w:rPr>
                <w:rFonts w:ascii="Calibri" w:hAnsi="Calibri" w:eastAsia="Calibri" w:cs="Calibri"/>
                <w:kern w:val="0"/>
                <w:sz w:val="24"/>
                <w:szCs w:val="24"/>
                <w:lang w:val="pt-BR" w:eastAsia="zh-CN" w:bidi="hi-IN"/>
              </w:rPr>
            </w:pPr>
            <w:r>
              <w:rPr>
                <w:rFonts w:eastAsia="Calibri" w:cs="Calibri"/>
                <w:b/>
                <w:kern w:val="0"/>
                <w:sz w:val="24"/>
                <w:szCs w:val="24"/>
                <w:lang w:val="pt-BR" w:eastAsia="zh-CN" w:bidi="hi-IN"/>
              </w:rPr>
              <w:t>I – RELATÓRIO</w:t>
            </w:r>
          </w:p>
        </w:tc>
      </w:tr>
    </w:tbl>
    <w:p>
      <w:pPr>
        <w:pStyle w:val="LOnormal"/>
        <w:widowControl/>
        <w:spacing w:before="284" w:after="228"/>
        <w:ind w:left="227" w:hanging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</w:rPr>
        <w:t>1. Trata-se da análise da viabilidade administrativa e institucional a ser realizada sob a perspectiva de probabilidade e impacto de ocorrência da aquisição pretendida, considerando os elementos essenciais que servirão para compor o termo de referência ou projeto básico com base na oficialização da demanda e estudo técnico preliminar.</w:t>
      </w:r>
    </w:p>
    <w:p>
      <w:pPr>
        <w:pStyle w:val="LOnormal"/>
        <w:ind w:left="22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2. Para análise da viabilidade da aquisição serão considerados dentre outros elementos que compõem o planejamento inicial da aquisição a </w:t>
      </w:r>
      <w:r>
        <w:rPr>
          <w:rFonts w:cs="Times New Roman" w:ascii="Times New Roman" w:hAnsi="Times New Roman"/>
          <w:b/>
          <w:color w:val="000000"/>
        </w:rPr>
        <w:t>justificativa da necessidade, estimativa da quantidade com a respectiva memória de cálculo e a estimativa de preços (preços referenciais).</w:t>
      </w:r>
    </w:p>
    <w:p>
      <w:pPr>
        <w:pStyle w:val="LOnormal"/>
        <w:jc w:val="both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LOnormal"/>
        <w:ind w:left="720" w:hanging="0"/>
        <w:jc w:val="both"/>
        <w:rPr/>
      </w:pPr>
      <w:r>
        <w:rPr>
          <w:rFonts w:cs="Times New Roman" w:ascii="Times New Roman" w:hAnsi="Times New Roman"/>
          <w:b/>
        </w:rPr>
        <w:t xml:space="preserve">2.1 </w:t>
      </w:r>
      <w:r>
        <w:rPr>
          <w:rFonts w:cs="Times New Roman" w:ascii="Times New Roman" w:hAnsi="Times New Roman"/>
        </w:rPr>
        <w:t>A partir desses elementos e outros presentes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 xml:space="preserve">na </w:t>
      </w:r>
      <w:r>
        <w:rPr>
          <w:rFonts w:cs="Times New Roman" w:ascii="Times New Roman" w:hAnsi="Times New Roman"/>
          <w:b/>
        </w:rPr>
        <w:t>consolidação da demanda</w:t>
      </w:r>
      <w:r>
        <w:rPr>
          <w:rFonts w:cs="Times New Roman" w:ascii="Times New Roman" w:hAnsi="Times New Roman"/>
        </w:rPr>
        <w:t xml:space="preserve">, </w:t>
      </w:r>
      <w:r>
        <w:rPr>
          <w:rFonts w:cs="Times New Roman" w:ascii="Times New Roman" w:hAnsi="Times New Roman"/>
          <w:b/>
        </w:rPr>
        <w:t xml:space="preserve">estudo técnico preliminar e no termo de referência </w:t>
      </w:r>
      <w:r>
        <w:rPr>
          <w:rFonts w:cs="Times New Roman" w:ascii="Times New Roman" w:hAnsi="Times New Roman"/>
        </w:rPr>
        <w:t>será possível definir a</w:t>
      </w:r>
      <w:r>
        <w:rPr>
          <w:rFonts w:cs="Times New Roman" w:ascii="Times New Roman" w:hAnsi="Times New Roman"/>
          <w:b/>
        </w:rPr>
        <w:t xml:space="preserve"> modalidade da licitação, critério de julgamento, modo de disputa, valor estimado ou máximo aceitável, </w:t>
      </w:r>
      <w:r>
        <w:rPr>
          <w:rFonts w:cs="Times New Roman" w:ascii="Times New Roman" w:hAnsi="Times New Roman"/>
        </w:rPr>
        <w:t>com também se o</w:t>
      </w:r>
      <w:r>
        <w:rPr>
          <w:rFonts w:cs="Times New Roman" w:ascii="Times New Roman" w:hAnsi="Times New Roman"/>
          <w:b/>
        </w:rPr>
        <w:t xml:space="preserve"> valor referencial deve ou não constar expressamente do edital.</w:t>
      </w:r>
    </w:p>
    <w:p>
      <w:pPr>
        <w:pStyle w:val="LOnormal"/>
        <w:jc w:val="both"/>
        <w:rPr/>
      </w:pPr>
      <w:r>
        <w:rPr>
          <w:b/>
          <w:color w:val="FF3333"/>
        </w:rPr>
        <w:t xml:space="preserve"> </w:t>
      </w:r>
    </w:p>
    <w:tbl>
      <w:tblPr>
        <w:tblStyle w:val="TableNormal"/>
        <w:tblW w:w="954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45"/>
      </w:tblGrid>
      <w:tr>
        <w:trPr/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4BC96" w:themeFill="background2" w:themeFillShade="bf" w:val="clear"/>
          </w:tcPr>
          <w:p>
            <w:pPr>
              <w:pStyle w:val="LOnormal"/>
              <w:widowControl w:val="false"/>
              <w:suppressAutoHyphens w:val="true"/>
              <w:spacing w:lineRule="auto" w:line="360" w:before="57" w:after="57"/>
              <w:jc w:val="left"/>
              <w:rPr>
                <w:rFonts w:ascii="Calibri" w:hAnsi="Calibri" w:eastAsia="Calibri" w:cs="Calibri"/>
                <w:kern w:val="0"/>
                <w:sz w:val="24"/>
                <w:szCs w:val="24"/>
                <w:lang w:val="pt-BR" w:eastAsia="zh-CN" w:bidi="hi-IN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4"/>
                <w:szCs w:val="24"/>
                <w:lang w:val="pt-BR" w:eastAsia="zh-CN" w:bidi="hi-IN"/>
              </w:rPr>
              <w:t>II – DA ANÁLISE</w:t>
            </w:r>
          </w:p>
        </w:tc>
      </w:tr>
    </w:tbl>
    <w:p>
      <w:pPr>
        <w:pStyle w:val="LOnormal"/>
        <w:spacing w:lineRule="auto" w:line="360" w:before="57" w:after="57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II.1 Justificativa da Necessidade</w:t>
      </w:r>
    </w:p>
    <w:p>
      <w:pPr>
        <w:pStyle w:val="Default"/>
        <w:rPr/>
      </w:pPr>
      <w:r>
        <w:rPr>
          <w:rFonts w:eastAsia="Calibri" w:cs="Times New Roman"/>
          <w:color w:val="auto"/>
          <w:kern w:val="0"/>
          <w:sz w:val="24"/>
          <w:szCs w:val="24"/>
          <w:lang w:val="pt-BR" w:eastAsia="zh-CN" w:bidi="hi-IN"/>
        </w:rPr>
        <w:t xml:space="preserve"> </w:t>
      </w:r>
      <w:r>
        <w:rPr>
          <w:rFonts w:eastAsia="Calibri" w:cs="Times New Roman"/>
          <w:color w:val="auto"/>
          <w:kern w:val="0"/>
          <w:sz w:val="24"/>
          <w:szCs w:val="24"/>
          <w:lang w:val="pt-BR" w:eastAsia="zh-CN" w:bidi="hi-IN"/>
        </w:rPr>
        <w:t xml:space="preserve">Especificamente no que toca ao procedimento licitatório na </w:t>
      </w:r>
      <w:r>
        <w:rPr>
          <w:rFonts w:eastAsia="Calibri" w:cs="Times New Roman"/>
          <w:b/>
          <w:color w:val="auto"/>
          <w:kern w:val="0"/>
          <w:sz w:val="24"/>
          <w:szCs w:val="24"/>
          <w:lang w:val="pt-BR" w:eastAsia="zh-CN" w:bidi="hi-IN"/>
        </w:rPr>
        <w:t>modalidade de pregão</w:t>
      </w:r>
      <w:r>
        <w:rPr>
          <w:rFonts w:eastAsia="Calibri" w:cs="Times New Roman"/>
          <w:b w:val="false"/>
          <w:color w:val="auto"/>
          <w:kern w:val="0"/>
          <w:sz w:val="24"/>
          <w:szCs w:val="24"/>
          <w:lang w:val="pt-BR" w:eastAsia="zh-CN" w:bidi="hi-IN"/>
        </w:rPr>
        <w:t xml:space="preserve">, o art. 3º, inciso I, da Lei nº 10.520/02 e os arts. 9º, inciso III e 30, inciso I, do Decreto nº 5.450/05 impõem expressamente a obrigatoriedade de justificar a necessidade da contratação/aquisição, assim como a Instrução Normativa SLTI/MPOG nº 02/2008 e suas alterações, que dispõe sobre a contratação de serviços por órgãos ou entidades integrantes do Sistema de Serviços Gerais – SISG, estabelece diretrizes para a justificativa da necessidade da contratação de serviços. </w:t>
      </w:r>
    </w:p>
    <w:p>
      <w:pPr>
        <w:pStyle w:val="Default"/>
        <w:rPr>
          <w:b w:val="false"/>
          <w:b w:val="false"/>
          <w:strike w:val="false"/>
          <w:dstrike w:val="false"/>
          <w:u w:val="none"/>
        </w:rPr>
      </w:pPr>
      <w:r>
        <w:rPr>
          <w:rFonts w:eastAsia="Calibri" w:cs="Times New Roman"/>
          <w:color w:val="auto"/>
          <w:kern w:val="0"/>
          <w:sz w:val="24"/>
          <w:szCs w:val="24"/>
          <w:lang w:val="pt-BR" w:eastAsia="zh-CN" w:bidi="hi-IN"/>
        </w:rPr>
      </w:r>
    </w:p>
    <w:p>
      <w:pPr>
        <w:pStyle w:val="Default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pt-BR" w:eastAsia="zh-CN" w:bidi="hi-IN"/>
        </w:rPr>
      </w:pPr>
      <w:r>
        <w:rPr>
          <w:rFonts w:eastAsia="Calibri" w:cs="Times New Roman"/>
          <w:b w:val="false"/>
          <w:strike w:val="false"/>
          <w:dstrike w:val="false"/>
          <w:color w:val="auto"/>
          <w:kern w:val="0"/>
          <w:sz w:val="24"/>
          <w:szCs w:val="24"/>
          <w:u w:val="none"/>
          <w:lang w:val="pt-BR" w:eastAsia="zh-CN" w:bidi="hi-IN"/>
        </w:rPr>
        <w:t xml:space="preserve">A justificativa, em regra, deve ser apresentada pelo setor demandante. Quando o objeto possuir características técnicas especializadas, deve o setor demandante solicitar a unidade técnica competente (Diretoria de Obras ou de TI, por exemplo) a definição das suas especificações, e, se for o caso, do quantitativo a ser adquirido. </w:t>
      </w:r>
    </w:p>
    <w:p>
      <w:pPr>
        <w:pStyle w:val="LOnormal"/>
        <w:widowControl/>
        <w:ind w:hanging="0"/>
        <w:jc w:val="both"/>
        <w:rPr>
          <w:b w:val="false"/>
          <w:b w:val="false"/>
          <w:strike w:val="false"/>
          <w:dstrike w:val="false"/>
          <w:u w:val="none"/>
        </w:rPr>
      </w:pP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</w:r>
    </w:p>
    <w:p>
      <w:pPr>
        <w:pStyle w:val="LOnormal"/>
        <w:widowControl/>
        <w:ind w:hanging="0"/>
        <w:jc w:val="both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pt-BR" w:eastAsia="zh-CN" w:bidi="hi-IN"/>
        </w:rPr>
      </w:pPr>
      <w:r>
        <w:rPr>
          <w:rFonts w:eastAsia="Calibri" w:cs="Times New Roman" w:ascii="Times New Roman" w:hAnsi="Times New Roman"/>
          <w:b w:val="false"/>
          <w:strike w:val="false"/>
          <w:dstrike w:val="false"/>
          <w:color w:val="auto"/>
          <w:kern w:val="0"/>
          <w:sz w:val="24"/>
          <w:szCs w:val="24"/>
          <w:u w:val="none"/>
          <w:lang w:val="pt-BR" w:eastAsia="zh-CN" w:bidi="hi-IN"/>
        </w:rPr>
        <w:t xml:space="preserve">A presente contratação tem por objeto a </w:t>
      </w:r>
      <w:r>
        <w:rPr>
          <w:rFonts w:eastAsia="Calibri" w:cs="Times New Roman" w:ascii="Times New Roman" w:hAnsi="Times New Roman"/>
          <w:b/>
          <w:strike w:val="false"/>
          <w:dstrike w:val="false"/>
          <w:color w:val="auto"/>
          <w:kern w:val="0"/>
          <w:sz w:val="24"/>
          <w:szCs w:val="24"/>
          <w:u w:val="none"/>
          <w:lang w:val="pt-BR" w:eastAsia="zh-CN" w:bidi="hi-IN"/>
        </w:rPr>
        <w:t xml:space="preserve">Concessão onerosa de uso do espaço da Cantina/Restaurante </w:t>
      </w:r>
      <w:r>
        <w:rPr>
          <w:rFonts w:eastAsia="Calibri" w:cs="Times New Roman" w:ascii="Times New Roman" w:hAnsi="Times New Roman"/>
          <w:b w:val="false"/>
          <w:strike w:val="false"/>
          <w:dstrike w:val="false"/>
          <w:color w:val="auto"/>
          <w:kern w:val="0"/>
          <w:sz w:val="24"/>
          <w:szCs w:val="24"/>
          <w:u w:val="none"/>
          <w:lang w:val="pt-BR" w:eastAsia="zh-CN" w:bidi="hi-IN"/>
        </w:rPr>
        <w:t xml:space="preserve">para o IFSertãoPE, Campus Petrolina, em atendimento à demanda. Na identificação da necessidade, a justificativa da contratação com exposição da sua motivação e dos benefícios dela resultantes, foi retratada nos seguintes termos: </w:t>
      </w:r>
    </w:p>
    <w:p>
      <w:pPr>
        <w:pStyle w:val="LOnormal"/>
        <w:widowControl/>
        <w:ind w:hanging="0"/>
        <w:jc w:val="both"/>
        <w:rPr>
          <w:b w:val="false"/>
          <w:b w:val="false"/>
          <w:strike w:val="false"/>
          <w:dstrike w:val="false"/>
          <w:u w:val="none"/>
        </w:rPr>
      </w:pP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</w:r>
    </w:p>
    <w:p>
      <w:pPr>
        <w:pStyle w:val="Default"/>
        <w:widowControl/>
        <w:ind w:hanging="0"/>
        <w:jc w:val="both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pt-BR" w:eastAsia="zh-CN" w:bidi="hi-IN"/>
        </w:rPr>
      </w:pPr>
      <w:r>
        <w:rPr>
          <w:rFonts w:eastAsia="Calibri" w:cs="Times New Roman"/>
          <w:b w:val="false"/>
          <w:strike w:val="false"/>
          <w:dstrike w:val="false"/>
          <w:color w:val="auto"/>
          <w:kern w:val="0"/>
          <w:sz w:val="23"/>
          <w:szCs w:val="24"/>
          <w:u w:val="none"/>
          <w:lang w:val="pt-BR" w:eastAsia="zh-CN" w:bidi="hi-IN"/>
        </w:rPr>
        <w:t>O Campus Petrolina do Instituto Federal de Educa</w:t>
      </w:r>
      <w:r>
        <w:rPr>
          <w:rFonts w:eastAsia="Calibri" w:cs="Times New Roman"/>
          <w:color w:val="auto"/>
          <w:kern w:val="0"/>
          <w:sz w:val="23"/>
          <w:szCs w:val="24"/>
          <w:lang w:val="pt-BR" w:eastAsia="zh-CN" w:bidi="hi-IN"/>
        </w:rPr>
        <w:t xml:space="preserve">ção, Ciência e Tecnologia do Sertão Pernambucano possui atualmente 248 (duzentos e quarenta e oito) servidores, aproximadamente 2.836 (dois mil, oit centos e trinta e seis) alunos matriculados e 35 (trinta e cinco) funcionários de empresas terceirizadas. </w:t>
      </w:r>
    </w:p>
    <w:p>
      <w:pPr>
        <w:pStyle w:val="Default"/>
        <w:jc w:val="both"/>
        <w:rPr/>
      </w:pPr>
      <w:r>
        <w:rPr>
          <w:strike w:val="false"/>
          <w:dstrike w:val="false"/>
          <w:sz w:val="23"/>
          <w:u w:val="none"/>
        </w:rPr>
        <w:t xml:space="preserve">As atividades da Instituição estão ligadas a oferta de cursos técnicos, tecnológicos, licenciaturas, cursos de extensão e de capacitação, os quais são oferecidos em três turnos: matutino, vespertino e noturno. </w:t>
      </w:r>
    </w:p>
    <w:p>
      <w:pPr>
        <w:pStyle w:val="Default"/>
        <w:jc w:val="both"/>
        <w:rPr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jc w:val="both"/>
        <w:rPr/>
      </w:pPr>
      <w:r>
        <w:rPr>
          <w:strike w:val="false"/>
          <w:dstrike w:val="false"/>
          <w:sz w:val="23"/>
          <w:u w:val="none"/>
        </w:rPr>
        <w:t xml:space="preserve">Assim, considerando a existência de infraestrutura para funcionamento de cantina/restaurante no IF Sertão-PE, Campus Petrolina e as necessidades de oferecer produtos de qualidade e cardápios diversificados, com opções de lanches e refeições, em toda a instituição, para os alunos e servidores sem que haja necessidade de se deslocarem para outros locais mais distantes, faz-se necessário a contratação de particulares a fim de ofertar os serviços. </w:t>
      </w:r>
    </w:p>
    <w:p>
      <w:pPr>
        <w:pStyle w:val="Default"/>
        <w:jc w:val="both"/>
        <w:rPr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jc w:val="both"/>
        <w:rPr/>
      </w:pPr>
      <w:r>
        <w:rPr>
          <w:strike w:val="false"/>
          <w:dstrike w:val="false"/>
          <w:sz w:val="23"/>
          <w:u w:val="none"/>
        </w:rPr>
        <w:t xml:space="preserve">A forma de contratação proposta é através da concessão onerosa de uso, para fins comerciais, na qual consiste em Contrato Administrativo onde o poder público atribui a utilização exclusiva de um bem de seu domínio a particulares, para que o explore segundo a sua destinação específica, a qual encontra amparo na alínea “f”, inciso I, do artigo 17, combinado com o Inciso I, artigo 22 da Lei nº 8.666/93, parágrafo 3º do artigo 23, bem como o disposto na Lei nº 6.120/74 e no Art. 95 do Decreto Lei nº 9.760/46. </w:t>
      </w:r>
    </w:p>
    <w:p>
      <w:pPr>
        <w:pStyle w:val="Default"/>
        <w:jc w:val="both"/>
        <w:rPr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jc w:val="both"/>
        <w:rPr/>
      </w:pPr>
      <w:r>
        <w:rPr>
          <w:strike w:val="false"/>
          <w:dstrike w:val="false"/>
          <w:sz w:val="23"/>
          <w:u w:val="none"/>
        </w:rPr>
        <w:t xml:space="preserve">Destaque que havia um contrato em execução, todavia, em razão da pandemia da COVID-19, a concessionária não teve interesse na prorrogação do contrato. </w:t>
      </w:r>
    </w:p>
    <w:p>
      <w:pPr>
        <w:pStyle w:val="Default"/>
        <w:rPr>
          <w:b/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Default"/>
        <w:rPr/>
      </w:pPr>
      <w:r>
        <w:rPr>
          <w:rFonts w:cs="Times New Roman"/>
          <w:b/>
          <w:strike w:val="false"/>
          <w:dstrike w:val="false"/>
          <w:sz w:val="26"/>
          <w:u w:val="none"/>
        </w:rPr>
        <w:t>II.</w:t>
      </w:r>
      <w:r>
        <w:rPr>
          <w:rFonts w:cs="Times New Roman"/>
          <w:b/>
          <w:strike w:val="false"/>
          <w:dstrike w:val="false"/>
          <w:sz w:val="26"/>
          <w:u w:val="none"/>
        </w:rPr>
        <w:t>2</w:t>
      </w:r>
      <w:r>
        <w:rPr>
          <w:rFonts w:cs="Times New Roman"/>
          <w:b/>
          <w:strike w:val="false"/>
          <w:dstrike w:val="false"/>
          <w:sz w:val="26"/>
          <w:u w:val="none"/>
        </w:rPr>
        <w:t xml:space="preserve"> </w:t>
      </w:r>
      <w:r>
        <w:rPr>
          <w:b/>
          <w:strike w:val="false"/>
          <w:dstrike w:val="false"/>
          <w:sz w:val="26"/>
          <w:u w:val="none"/>
        </w:rPr>
        <w:t xml:space="preserve">Estimativa da Quantidade (Memória de Cálculo) </w:t>
      </w:r>
    </w:p>
    <w:p>
      <w:pPr>
        <w:pStyle w:val="Default"/>
        <w:jc w:val="both"/>
        <w:rPr>
          <w:b w:val="false"/>
          <w:b w:val="false"/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jc w:val="both"/>
        <w:rPr/>
      </w:pPr>
      <w:r>
        <w:rPr>
          <w:b w:val="false"/>
          <w:strike w:val="false"/>
          <w:dstrike w:val="false"/>
          <w:sz w:val="23"/>
          <w:u w:val="none"/>
        </w:rPr>
        <w:t xml:space="preserve">A Administração deverá observar o disposto no art. 15, §7º, II, da Lei nº 8.666/93, justificando as quantidades a serem adquiridas em função do consumo do órgão e provável utilização, devendo a estimativa ser obtida, a partir de fatos concretos (Ex: consumo do exercício anterior, necessidade de substituição dos bens atualmente disponíveis, implantação de setor, acréscimo de atividades, etc). </w:t>
      </w:r>
    </w:p>
    <w:p>
      <w:pPr>
        <w:pStyle w:val="Default"/>
        <w:jc w:val="both"/>
        <w:rPr>
          <w:b w:val="false"/>
          <w:b w:val="false"/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jc w:val="both"/>
        <w:rPr/>
      </w:pPr>
      <w:r>
        <w:rPr>
          <w:b w:val="false"/>
          <w:strike w:val="false"/>
          <w:dstrike w:val="false"/>
          <w:sz w:val="23"/>
          <w:u w:val="none"/>
        </w:rPr>
        <w:t xml:space="preserve">Para se justificar a quantidade que se pretende adquirir/contratar é necessário estabelecer parâmetros que vão demonstrar previamente, de maneira metódica e didática, através de memória de cálculo detalhada, a demanda que tendam o órgão. </w:t>
      </w:r>
    </w:p>
    <w:p>
      <w:pPr>
        <w:pStyle w:val="Normal"/>
        <w:widowControl/>
        <w:ind w:hanging="0"/>
        <w:jc w:val="both"/>
        <w:rPr>
          <w:b w:val="false"/>
          <w:b w:val="false"/>
          <w:strike w:val="false"/>
          <w:dstrike w:val="false"/>
          <w:sz w:val="23"/>
          <w:u w:val="none"/>
        </w:rPr>
      </w:pP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</w:r>
    </w:p>
    <w:p>
      <w:pPr>
        <w:pStyle w:val="Normal"/>
        <w:widowControl/>
        <w:ind w:hanging="0"/>
        <w:jc w:val="both"/>
        <w:rPr>
          <w:b w:val="false"/>
          <w:b w:val="false"/>
          <w:strike w:val="false"/>
          <w:dstrike w:val="false"/>
          <w:u w:val="none"/>
        </w:rPr>
      </w:pPr>
      <w:r>
        <w:rPr>
          <w:rFonts w:eastAsia="Calibri" w:cs="Times New Roman" w:ascii="Times New Roman" w:hAnsi="Times New Roman"/>
          <w:b w:val="false"/>
          <w:strike w:val="false"/>
          <w:dstrike w:val="false"/>
          <w:color w:val="auto"/>
          <w:kern w:val="0"/>
          <w:sz w:val="23"/>
          <w:szCs w:val="24"/>
          <w:u w:val="none"/>
          <w:lang w:val="pt-BR" w:eastAsia="zh-CN" w:bidi="hi-IN"/>
        </w:rPr>
        <w:t xml:space="preserve">No presente caso, o(s) quantitativo(s) estabelecido(s) está(ão) adequado(s) à necessidade do demandante, vez que obtido(s) de acordo com a análise criteriosa do último contrato e de parecer da nutricionista do campus. </w:t>
      </w:r>
    </w:p>
    <w:p>
      <w:pPr>
        <w:pStyle w:val="LOnormal"/>
        <w:jc w:val="both"/>
        <w:rPr>
          <w:rFonts w:ascii="Times New Roman" w:hAnsi="Times New Roman" w:eastAsia="Times New Roman" w:cs="Times New Roman"/>
          <w:b/>
          <w:b/>
          <w:color w:val="000000"/>
          <w:highlight w:val="yellow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highlight w:val="yellow"/>
          <w:u w:val="single"/>
        </w:rPr>
      </w:r>
    </w:p>
    <w:p>
      <w:pPr>
        <w:pStyle w:val="LOnormal"/>
        <w:widowControl/>
        <w:jc w:val="both"/>
        <w:rPr>
          <w:rFonts w:ascii="Times New Roman" w:hAnsi="Times New Roman" w:eastAsia="Times New Roman" w:cs="Times New Roman"/>
          <w:b/>
          <w:b/>
          <w:color w:val="000000"/>
          <w:highlight w:val="yellow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highlight w:val="yellow"/>
          <w:u w:val="single"/>
        </w:rPr>
      </w:r>
    </w:p>
    <w:p>
      <w:pPr>
        <w:pStyle w:val="LOnormal"/>
        <w:widowControl/>
        <w:spacing w:lineRule="auto" w:line="360" w:before="57" w:after="57"/>
        <w:ind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</w:rPr>
        <w:t>II.3. Estimativa de Preços (Preços Referenciais/Pesquisa de Preço)</w:t>
      </w:r>
    </w:p>
    <w:p>
      <w:pPr>
        <w:pStyle w:val="LOnormal"/>
        <w:widowControl/>
        <w:spacing w:before="57" w:after="57"/>
        <w:ind w:hanging="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A ampla e adequada pesquisa de preços permite a correta estimativa do custo do objeto a ser adquirido/contratado em planilhas de quantitativos e preços unitários, define os recursos orçamentários suficientes para a cobertura das despesas e serve de balizamento para a análise das propostas dos licitantes, conforme dispõem o art. 7º, §2º, inciso II, o art. 15, inciso V, § 1º, o art. 40, §2º, inciso II, e o art. 43, incisos IV e V, todos da Lei nº 8.666/93.</w:t>
      </w:r>
    </w:p>
    <w:p>
      <w:pPr>
        <w:pStyle w:val="LOnormal"/>
        <w:widowControl/>
        <w:spacing w:before="57" w:after="57"/>
        <w:ind w:hanging="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Nesse ponto, destaca-se a INSTRUÇÃO NORMATIVA Nº 73, DE 5 DE AGOSTO DE 2020, que dispõe sobre novos procedimentos administrativos para a realização de pesquisa de preços para a aquisição de bens e contratação de serviços em geral.</w:t>
      </w:r>
    </w:p>
    <w:p>
      <w:pPr>
        <w:pStyle w:val="LOnormal"/>
        <w:widowControl/>
        <w:spacing w:before="114" w:after="114"/>
        <w:ind w:hanging="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O TCU também se manifesta em relação ao assunto orientando que a Administração obtenha, no mínimo, três cotações válidas. Se não for possível, deve consignar a justificativa nos autos.</w:t>
      </w:r>
    </w:p>
    <w:p>
      <w:pPr>
        <w:pStyle w:val="LOnormal"/>
        <w:widowControl/>
        <w:spacing w:before="114" w:after="114"/>
        <w:ind w:hanging="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Insta destacar que as diligências concernentes à pesquisa de preços não se resumem à simples anexação de orçamentos das empresas nos autos, cabendo ao responsável a análise detida de cada proposta, não apenas sob seu aspecto formal (identificação da empresa, idoneidade, compatibilidade da sua finalidade social com o objeto da licitação, etc.), como do seu teor. É de bom alvitre alertar ao órgão para a importância da congruência entre os preços das propostas, considerando que eventuais valores desarrazoados ou evidentemente inexequíveis podem distorcer os resultados das pesquisas efetuadas, de maneira que cumprirá ao órgão o discernimento sobre os orçamentos efetivamente aptos a comporem a planilha de preços, podendo até serem excluídos aqueles demasiadamente discrepantes dos demais.</w:t>
      </w:r>
    </w:p>
    <w:p>
      <w:pPr>
        <w:pStyle w:val="LOnormal"/>
        <w:widowControl/>
        <w:spacing w:before="114" w:after="114"/>
        <w:ind w:hanging="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A Administração, quando da realização da pesquisa de preços deve considerar todas as variáveis correlacionadas, tais como as quantidades pretendidas, prazos e forma de entrega, propiciando que eventuais ganhos de escala advindos de grandes aquisições/contratações públicas, por exemplo, reflitam em</w:t>
      </w:r>
      <w:r>
        <w:rPr>
          <w:rFonts w:eastAsia="Times New Roman" w:cs="Times New Roman" w:ascii="Times New Roman" w:hAnsi="Times New Roman"/>
          <w:i/>
          <w:color w:val="000000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redução nos preços obtidos pelas cotações prévias ao certame.</w:t>
      </w:r>
    </w:p>
    <w:p>
      <w:pPr>
        <w:pStyle w:val="LOnormal"/>
        <w:keepNext w:val="true"/>
        <w:jc w:val="both"/>
        <w:rPr/>
      </w:pPr>
      <w:r>
        <w:rPr>
          <w:rStyle w:val="Fontepargpadro"/>
          <w:rFonts w:eastAsia="Arial" w:cs="Arial" w:ascii="Times New Roman" w:hAnsi="Times New Roman"/>
          <w:sz w:val="24"/>
          <w:szCs w:val="24"/>
          <w:shd w:fill="FFFFFF" w:val="clear"/>
        </w:rPr>
        <w:t>Em</w:t>
      </w:r>
      <w:r>
        <w:rPr>
          <w:rStyle w:val="Fontepargpadro"/>
          <w:rFonts w:eastAsia="Arial" w:cs="Arial" w:ascii="Times New Roman" w:hAnsi="Times New Roman"/>
          <w:sz w:val="24"/>
          <w:szCs w:val="24"/>
          <w:shd w:fill="FFFFFF" w:val="clear"/>
        </w:rPr>
        <w:t xml:space="preserve"> conformidade com a Instrução Normativa </w:t>
      </w:r>
      <w:r>
        <w:rPr>
          <w:rStyle w:val="Fontepargpadro"/>
          <w:rFonts w:eastAsia="Arial" w:cs="Arial" w:ascii="Times New Roman" w:hAnsi="Times New Roman"/>
          <w:sz w:val="24"/>
          <w:szCs w:val="24"/>
        </w:rPr>
        <w:t>n</w:t>
      </w:r>
      <w:r>
        <w:rPr>
          <w:rStyle w:val="Fontepargpadro"/>
          <w:rFonts w:eastAsia="Arial" w:cs="Arial" w:ascii="Times New Roman" w:hAnsi="Times New Roman"/>
          <w:sz w:val="24"/>
          <w:szCs w:val="24"/>
          <w:shd w:fill="FFFFFF" w:val="clear"/>
        </w:rPr>
        <w:t xml:space="preserve">º 73 de 05 de agosto de 2020, os preços constantes </w:t>
      </w:r>
      <w:r>
        <w:rPr>
          <w:rStyle w:val="Fontepargpadro"/>
          <w:rFonts w:eastAsia="Arial" w:cs="Arial" w:ascii="Times New Roman" w:hAnsi="Times New Roman"/>
          <w:sz w:val="24"/>
          <w:szCs w:val="24"/>
          <w:shd w:fill="FFFFFF" w:val="clear"/>
        </w:rPr>
        <w:t>no</w:t>
      </w:r>
      <w:r>
        <w:rPr>
          <w:rStyle w:val="Fontepargpadro"/>
          <w:rFonts w:eastAsia="Arial" w:cs="Arial" w:ascii="Times New Roman" w:hAnsi="Times New Roman"/>
          <w:sz w:val="24"/>
          <w:szCs w:val="24"/>
          <w:shd w:fill="FFFFFF" w:val="clear"/>
        </w:rPr>
        <w:t xml:space="preserve"> relatório atendem ao Inc. I, Art. </w:t>
      </w:r>
      <w:r>
        <w:rPr>
          <w:rStyle w:val="Fontepargpadro"/>
          <w:rFonts w:eastAsia="Arial" w:cs="Arial" w:ascii="Times New Roman" w:hAnsi="Times New Roman"/>
          <w:sz w:val="24"/>
          <w:szCs w:val="24"/>
        </w:rPr>
        <w:t>2</w:t>
      </w:r>
      <w:r>
        <w:rPr>
          <w:rStyle w:val="Fontepargpadro"/>
          <w:rFonts w:eastAsia="Arial" w:cs="Arial" w:ascii="Times New Roman" w:hAnsi="Times New Roman"/>
          <w:sz w:val="24"/>
          <w:szCs w:val="24"/>
          <w:shd w:fill="FFFFFF" w:val="clear"/>
        </w:rPr>
        <w:t>º, (Portal de</w:t>
      </w:r>
      <w:r>
        <w:rPr>
          <w:rStyle w:val="Fontepargpadro"/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Style w:val="Fontepargpadro"/>
          <w:rFonts w:eastAsia="Arial" w:cs="Arial" w:ascii="Times New Roman" w:hAnsi="Times New Roman"/>
          <w:sz w:val="24"/>
          <w:szCs w:val="24"/>
          <w:shd w:fill="FFFFFF" w:val="clear"/>
        </w:rPr>
        <w:t xml:space="preserve">Compras do Governo </w:t>
      </w:r>
      <w:r>
        <w:rPr>
          <w:rStyle w:val="Fontepargpadro"/>
          <w:rFonts w:eastAsia="Arial" w:cs="Arial" w:ascii="Times New Roman" w:hAnsi="Times New Roman"/>
          <w:sz w:val="24"/>
          <w:szCs w:val="24"/>
        </w:rPr>
        <w:t>Federal</w:t>
      </w:r>
      <w:r>
        <w:rPr>
          <w:rStyle w:val="Fontepargpadro"/>
          <w:rFonts w:eastAsia="Arial" w:cs="Arial" w:ascii="Times New Roman" w:hAnsi="Times New Roman"/>
          <w:sz w:val="24"/>
          <w:szCs w:val="24"/>
          <w:shd w:fill="FFFFFF" w:val="clear"/>
        </w:rPr>
        <w:t xml:space="preserve">- </w:t>
      </w:r>
      <w:hyperlink r:id="rId2" w:tgtFrame="_top">
        <w:r>
          <w:rPr>
            <w:rStyle w:val="LinkdaInternet"/>
            <w:rFonts w:eastAsia="Arial" w:cs="Arial" w:ascii="Times New Roman" w:hAnsi="Times New Roman"/>
            <w:color w:val="1155CC"/>
            <w:sz w:val="24"/>
            <w:szCs w:val="24"/>
          </w:rPr>
          <w:t>https://www.gov.br/compras/pt-br</w:t>
        </w:r>
      </w:hyperlink>
      <w:r>
        <w:rPr>
          <w:rStyle w:val="Fontepargpadro"/>
          <w:rFonts w:eastAsia="Arial" w:cs="Arial" w:ascii="Times New Roman" w:hAnsi="Times New Roman"/>
          <w:sz w:val="24"/>
          <w:szCs w:val="24"/>
          <w:shd w:fill="FFFFFF" w:val="clear"/>
        </w:rPr>
        <w:t>). E, quanto a pesquisa de preços, seguem considerações a seguir:</w:t>
      </w:r>
    </w:p>
    <w:p>
      <w:pPr>
        <w:pStyle w:val="LOnormal"/>
        <w:jc w:val="both"/>
        <w:rPr>
          <w:rFonts w:ascii="Times New Roman" w:hAnsi="Times New Roman" w:eastAsia="Arial" w:cs="Arial"/>
          <w:sz w:val="24"/>
          <w:szCs w:val="24"/>
          <w:shd w:fill="FFFFFF" w:val="clear"/>
        </w:rPr>
      </w:pPr>
      <w:r>
        <w:rPr>
          <w:rFonts w:eastAsia="Arial" w:cs="Arial" w:ascii="Times New Roman" w:hAnsi="Times New Roman"/>
          <w:sz w:val="24"/>
          <w:szCs w:val="24"/>
          <w:shd w:fill="FFFFFF" w:val="clear"/>
        </w:rPr>
      </w:r>
    </w:p>
    <w:p>
      <w:pPr>
        <w:pStyle w:val="LOnormal"/>
        <w:jc w:val="both"/>
        <w:rPr/>
      </w:pPr>
      <w:r>
        <w:rPr>
          <w:rStyle w:val="Fontepargpadro"/>
          <w:rFonts w:eastAsia="Arial" w:cs="Arial" w:ascii="Times New Roman" w:hAnsi="Times New Roman"/>
          <w:b/>
          <w:bCs/>
          <w:i w:val="false"/>
          <w:iCs w:val="false"/>
          <w:sz w:val="24"/>
          <w:szCs w:val="24"/>
          <w:shd w:fill="FFFFFF" w:val="clear"/>
        </w:rPr>
        <w:t xml:space="preserve">Total de Preços Coletados: </w:t>
      </w:r>
      <w:r>
        <w:rPr>
          <w:rStyle w:val="Fontepargpadro"/>
          <w:rFonts w:eastAsia="Arial" w:cs="Arial" w:ascii="Times New Roman" w:hAnsi="Times New Roman"/>
          <w:i w:val="false"/>
          <w:iCs w:val="false"/>
          <w:sz w:val="24"/>
          <w:szCs w:val="24"/>
          <w:shd w:fill="FFFFFF" w:val="clear"/>
        </w:rPr>
        <w:t>De 0</w:t>
      </w:r>
      <w:r>
        <w:rPr>
          <w:rStyle w:val="Fontepargpadro"/>
          <w:rFonts w:eastAsia="Arial" w:cs="Arial" w:ascii="Times New Roman" w:hAnsi="Times New Roman"/>
          <w:i w:val="false"/>
          <w:iCs w:val="false"/>
          <w:sz w:val="24"/>
          <w:szCs w:val="24"/>
          <w:shd w:fill="FFFFFF" w:val="clear"/>
        </w:rPr>
        <w:t xml:space="preserve">1 a 05 preços coletados diretamente com fornecedores e os preços de 06 a 07 preços públicos </w:t>
      </w:r>
      <w:r>
        <w:rPr>
          <w:rStyle w:val="Fontepargpadro"/>
          <w:rFonts w:eastAsia="Arial" w:cs="Arial" w:ascii="Times New Roman" w:hAnsi="Times New Roman"/>
          <w:i w:val="false"/>
          <w:iCs w:val="false"/>
          <w:sz w:val="24"/>
          <w:szCs w:val="24"/>
          <w:shd w:fill="FFFFFF" w:val="clear"/>
        </w:rPr>
        <w:t xml:space="preserve"> </w:t>
      </w:r>
    </w:p>
    <w:p>
      <w:pPr>
        <w:pStyle w:val="LOnormal"/>
        <w:jc w:val="both"/>
        <w:rPr>
          <w:rFonts w:ascii="Times New Roman" w:hAnsi="Times New Roman" w:eastAsia="Arial" w:cs="Arial"/>
          <w:i w:val="false"/>
          <w:i w:val="false"/>
          <w:iCs w:val="false"/>
          <w:sz w:val="24"/>
          <w:szCs w:val="24"/>
          <w:shd w:fill="FFFFFF" w:val="clear"/>
        </w:rPr>
      </w:pPr>
      <w:r>
        <w:rPr>
          <w:rFonts w:eastAsia="Arial" w:cs="Arial" w:ascii="Times New Roman" w:hAnsi="Times New Roman"/>
          <w:i w:val="false"/>
          <w:iCs w:val="false"/>
          <w:sz w:val="24"/>
          <w:szCs w:val="24"/>
          <w:shd w:fill="FFFFFF" w:val="clear"/>
        </w:rPr>
      </w:r>
    </w:p>
    <w:p>
      <w:pPr>
        <w:pStyle w:val="LOnormal"/>
        <w:spacing w:before="0" w:after="113"/>
        <w:jc w:val="both"/>
        <w:rPr/>
      </w:pPr>
      <w:r>
        <w:rPr>
          <w:rStyle w:val="Fontepargpadro"/>
          <w:rFonts w:eastAsia="Arial" w:cs="Arial" w:ascii="Times New Roman" w:hAnsi="Times New Roman"/>
          <w:b/>
          <w:color w:val="000000"/>
          <w:sz w:val="24"/>
          <w:szCs w:val="24"/>
          <w:shd w:fill="FFFFFF" w:val="clear"/>
        </w:rPr>
        <w:t>Preços de 01 a 0</w:t>
      </w:r>
      <w:r>
        <w:rPr>
          <w:rStyle w:val="Fontepargpadro"/>
          <w:rFonts w:eastAsia="Arial" w:cs="Arial" w:ascii="Times New Roman" w:hAnsi="Times New Roman"/>
          <w:b/>
          <w:color w:val="000000"/>
          <w:sz w:val="24"/>
          <w:szCs w:val="24"/>
          <w:shd w:fill="FFFFFF" w:val="clear"/>
        </w:rPr>
        <w:t>5</w:t>
      </w:r>
      <w:r>
        <w:rPr>
          <w:rStyle w:val="Fontepargpadro"/>
          <w:rFonts w:eastAsia="Arial" w:cs="Arial" w:ascii="Times New Roman" w:hAnsi="Times New Roman"/>
          <w:b/>
          <w:color w:val="000000"/>
          <w:sz w:val="24"/>
          <w:szCs w:val="24"/>
          <w:shd w:fill="FFFFFF" w:val="clear"/>
        </w:rPr>
        <w:t xml:space="preserve">: </w:t>
      </w:r>
      <w:r>
        <w:rPr>
          <w:rStyle w:val="Fontepargpadro"/>
          <w:rFonts w:eastAsia="Arial" w:cs="Arial" w:ascii="Times New Roman" w:hAnsi="Times New Roman"/>
          <w:bCs/>
          <w:color w:val="000000"/>
          <w:sz w:val="24"/>
          <w:szCs w:val="24"/>
          <w:shd w:fill="FFFFFF" w:val="clear"/>
        </w:rPr>
        <w:t xml:space="preserve"> </w:t>
      </w:r>
      <w:r>
        <w:rPr>
          <w:rStyle w:val="Fontepargpadro"/>
          <w:rFonts w:eastAsia="Arial" w:cs="Arial" w:ascii="Times New Roman" w:hAnsi="Times New Roman"/>
          <w:bCs/>
          <w:i w:val="false"/>
          <w:iCs w:val="false"/>
          <w:color w:val="000000"/>
          <w:kern w:val="0"/>
          <w:sz w:val="24"/>
          <w:szCs w:val="24"/>
          <w:shd w:fill="FFFFFF" w:val="clear"/>
          <w:lang w:val="pt-BR" w:eastAsia="pt-BR" w:bidi="ar-SA"/>
        </w:rPr>
        <w:t xml:space="preserve">Preços coletados diretamente com fornecedores:  Razão Social: </w:t>
      </w:r>
    </w:p>
    <w:p>
      <w:pPr>
        <w:pStyle w:val="LOnormal"/>
        <w:numPr>
          <w:ilvl w:val="0"/>
          <w:numId w:val="3"/>
        </w:numPr>
        <w:spacing w:before="0" w:after="113"/>
        <w:jc w:val="both"/>
        <w:rPr/>
      </w:pPr>
      <w:r>
        <w:rPr>
          <w:rStyle w:val="Fontepargpadro"/>
          <w:rFonts w:eastAsia="Arial" w:cs="Arial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shd w:fill="FFFFFF" w:val="clear"/>
          <w:lang w:val="pt-BR" w:eastAsia="pt-BR" w:bidi="ar-SA"/>
        </w:rPr>
        <w:t xml:space="preserve">Ana Paula Soares da Silva - </w:t>
      </w:r>
      <w:r>
        <w:rPr>
          <w:rStyle w:val="Fontepargpadro"/>
          <w:rFonts w:eastAsia="Arial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kern w:val="0"/>
          <w:sz w:val="24"/>
          <w:szCs w:val="24"/>
          <w:u w:val="none"/>
          <w:shd w:fill="FFFFFF" w:val="clear"/>
          <w:lang w:val="pt-BR" w:eastAsia="pt-BR" w:bidi="ar-SA"/>
        </w:rPr>
        <w:t>CNPJ: 35.008.778/001-21</w:t>
      </w:r>
    </w:p>
    <w:p>
      <w:pPr>
        <w:pStyle w:val="LOnormal"/>
        <w:numPr>
          <w:ilvl w:val="0"/>
          <w:numId w:val="3"/>
        </w:numPr>
        <w:spacing w:before="0" w:after="113"/>
        <w:jc w:val="both"/>
        <w:rPr/>
      </w:pPr>
      <w:r>
        <w:rPr>
          <w:rStyle w:val="Fontepargpadro"/>
          <w:rFonts w:eastAsia="Arial" w:cs="Arial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shd w:fill="FFFFFF" w:val="clear"/>
          <w:lang w:val="pt-BR" w:eastAsia="pt-BR" w:bidi="ar-SA"/>
        </w:rPr>
        <w:t xml:space="preserve"> </w:t>
      </w:r>
      <w:r>
        <w:rPr>
          <w:rStyle w:val="Fontepargpadro"/>
          <w:rFonts w:eastAsia="Arial" w:cs="Arial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shd w:fill="FFFFFF" w:val="clear"/>
          <w:lang w:val="pt-BR" w:eastAsia="pt-BR" w:bidi="ar-SA"/>
        </w:rPr>
        <w:t>Bmm Empreendimentos Turísticos LTDA, CNPJ: 97.532.763/0001-15</w:t>
      </w:r>
    </w:p>
    <w:p>
      <w:pPr>
        <w:pStyle w:val="LOnormal"/>
        <w:numPr>
          <w:ilvl w:val="0"/>
          <w:numId w:val="3"/>
        </w:numPr>
        <w:spacing w:before="0" w:after="113"/>
        <w:jc w:val="both"/>
        <w:rPr/>
      </w:pPr>
      <w:r>
        <w:rPr>
          <w:rStyle w:val="Fontepargpadro"/>
          <w:rFonts w:eastAsia="Arial" w:cs="Arial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shd w:fill="FFFFFF" w:val="clear"/>
          <w:lang w:val="pt-BR" w:eastAsia="pt-BR" w:bidi="ar-SA"/>
        </w:rPr>
        <w:t xml:space="preserve"> </w:t>
      </w:r>
      <w:r>
        <w:rPr>
          <w:rStyle w:val="Fontepargpadro"/>
          <w:rFonts w:eastAsia="Arial" w:cs="Arial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shd w:fill="FFFFFF" w:val="clear"/>
          <w:lang w:val="pt-BR" w:eastAsia="pt-BR" w:bidi="ar-SA"/>
        </w:rPr>
        <w:t>Elayne Lourenço da Silva, inscrito no CNPJ sob o nº 43.532.031/0001-04</w:t>
      </w:r>
    </w:p>
    <w:p>
      <w:pPr>
        <w:pStyle w:val="LOnormal"/>
        <w:numPr>
          <w:ilvl w:val="0"/>
          <w:numId w:val="3"/>
        </w:numPr>
        <w:spacing w:before="0" w:after="113"/>
        <w:jc w:val="both"/>
        <w:rPr/>
      </w:pPr>
      <w:r>
        <w:rPr>
          <w:rStyle w:val="Fontepargpadro"/>
          <w:rFonts w:eastAsia="Arial" w:cs="Arial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shd w:fill="FFFFFF" w:val="clear"/>
          <w:lang w:val="pt-BR" w:eastAsia="pt-BR" w:bidi="ar-SA"/>
        </w:rPr>
        <w:t xml:space="preserve"> </w:t>
      </w:r>
      <w:r>
        <w:rPr>
          <w:rStyle w:val="Fontepargpadro"/>
          <w:rFonts w:eastAsia="Arial" w:cs="Arial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shd w:fill="FFFFFF" w:val="clear"/>
          <w:lang w:val="pt-BR" w:eastAsia="pt-BR" w:bidi="ar-SA"/>
        </w:rPr>
        <w:t>Cláudia Lorena Castro Carvalho  inscrito no CNPJ sob o nº 35.396.014/0001-50 e</w:t>
      </w:r>
    </w:p>
    <w:p>
      <w:pPr>
        <w:pStyle w:val="LOnormal"/>
        <w:numPr>
          <w:ilvl w:val="0"/>
          <w:numId w:val="3"/>
        </w:numPr>
        <w:spacing w:before="0" w:after="113"/>
        <w:jc w:val="both"/>
        <w:rPr/>
      </w:pPr>
      <w:r>
        <w:rPr>
          <w:rStyle w:val="Fontepargpadro"/>
          <w:rFonts w:eastAsia="Arial" w:cs="Arial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shd w:fill="FFFFFF" w:val="clear"/>
          <w:lang w:val="pt-BR" w:eastAsia="pt-BR" w:bidi="ar-SA"/>
        </w:rPr>
        <w:t xml:space="preserve"> </w:t>
      </w:r>
      <w:r>
        <w:rPr>
          <w:rStyle w:val="Fontepargpadro"/>
          <w:rFonts w:eastAsia="Arial" w:cs="Arial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shd w:fill="FFFFFF" w:val="clear"/>
          <w:lang w:val="pt-BR" w:eastAsia="pt-BR" w:bidi="ar-SA"/>
        </w:rPr>
        <w:t xml:space="preserve">RENATO </w:t>
      </w:r>
      <w:r>
        <w:rPr>
          <w:rStyle w:val="Fontepargpadro"/>
          <w:rFonts w:eastAsia="Arial" w:cs="Arial" w:ascii="Times New Roman" w:hAnsi="Times New Roman"/>
          <w:bCs/>
          <w:i w:val="false"/>
          <w:iCs w:val="false"/>
          <w:color w:val="000000"/>
          <w:kern w:val="0"/>
          <w:sz w:val="24"/>
          <w:szCs w:val="24"/>
          <w:shd w:fill="FFFFFF" w:val="clear"/>
          <w:lang w:val="pt-BR" w:eastAsia="pt-BR" w:bidi="ar-SA"/>
        </w:rPr>
        <w:t xml:space="preserve">DA SILVA AMARO </w:t>
      </w:r>
      <w:r>
        <w:rPr>
          <w:rStyle w:val="Fontepargpadro"/>
          <w:rFonts w:eastAsia="Arial" w:cs="Arial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shd w:fill="FFFFFF" w:val="clear"/>
          <w:lang w:val="pt-BR" w:eastAsia="pt-BR" w:bidi="ar-SA"/>
        </w:rPr>
        <w:t>inscrito no CNPJ sob o nº 46.114.580/0001-49</w:t>
      </w:r>
    </w:p>
    <w:p>
      <w:pPr>
        <w:pStyle w:val="LOnormal"/>
        <w:spacing w:before="0" w:after="113"/>
        <w:jc w:val="both"/>
        <w:rPr/>
      </w:pPr>
      <w:r>
        <w:rPr>
          <w:rStyle w:val="Fontepargpadro"/>
          <w:rFonts w:eastAsia="Arial" w:cs="Arial" w:ascii="Times New Roman" w:hAnsi="Times New Roman"/>
          <w:b/>
          <w:bCs/>
          <w:color w:val="000000"/>
          <w:sz w:val="24"/>
          <w:szCs w:val="24"/>
          <w:shd w:fill="FFFFFF" w:val="clear"/>
        </w:rPr>
        <w:t>Preços de 0</w:t>
      </w:r>
      <w:r>
        <w:rPr>
          <w:rStyle w:val="Fontepargpadro"/>
          <w:rFonts w:eastAsia="Arial" w:cs="Arial" w:ascii="Times New Roman" w:hAnsi="Times New Roman"/>
          <w:b/>
          <w:bCs/>
          <w:color w:val="000000"/>
          <w:sz w:val="24"/>
          <w:szCs w:val="24"/>
          <w:shd w:fill="FFFFFF" w:val="clear"/>
        </w:rPr>
        <w:t>6 a 07</w:t>
      </w:r>
      <w:r>
        <w:rPr>
          <w:rStyle w:val="Fontepargpadro"/>
          <w:rFonts w:eastAsia="Arial" w:cs="Arial" w:ascii="Times New Roman" w:hAnsi="Times New Roman"/>
          <w:b/>
          <w:bCs/>
          <w:color w:val="000000"/>
          <w:sz w:val="24"/>
          <w:szCs w:val="24"/>
          <w:shd w:fill="FFFFFF" w:val="clear"/>
        </w:rPr>
        <w:t xml:space="preserve">:  </w:t>
      </w:r>
      <w:r>
        <w:rPr>
          <w:rStyle w:val="Fontepargpadro"/>
          <w:rFonts w:eastAsia="Arial" w:cs="Arial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 xml:space="preserve">preços coletados em licitações realizadas por entes públicos da esfera municipal, estadual e federal </w:t>
      </w:r>
    </w:p>
    <w:p>
      <w:pPr>
        <w:pStyle w:val="LOnormal"/>
        <w:spacing w:lineRule="auto" w:line="276" w:before="0" w:after="240"/>
        <w:jc w:val="both"/>
        <w:rPr/>
      </w:pPr>
      <w:r>
        <w:rPr>
          <w:rStyle w:val="Fontepargpadro"/>
          <w:rFonts w:eastAsia="Arial" w:cs="Arial" w:ascii="Times New Roman" w:hAnsi="Times New Roman"/>
          <w:b/>
          <w:bCs/>
          <w:i/>
          <w:iCs/>
          <w:color w:val="000000"/>
          <w:sz w:val="24"/>
          <w:szCs w:val="24"/>
          <w:shd w:fill="FFFFFF" w:val="clear"/>
        </w:rPr>
        <w:t>Quantos aos parâmetros:</w:t>
      </w:r>
      <w:r>
        <w:rPr>
          <w:rStyle w:val="Fontepargpadro"/>
          <w:rFonts w:eastAsia="Arial" w:cs="Arial" w:ascii="Times New Roman" w:hAnsi="Times New Roman"/>
          <w:i/>
          <w:iCs/>
          <w:color w:val="000000"/>
          <w:sz w:val="24"/>
          <w:szCs w:val="24"/>
          <w:shd w:fill="FFFFFF" w:val="clear"/>
        </w:rPr>
        <w:t xml:space="preserve">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>A Instrução Normativa nº 73, de 5 de agosto de 2020, que disciplina a orçamentação nos processos licitatórios, prevê variadas possibilidades de levantamento de mercado. Para o presente objeto utilizaram-se os incisos I  e IV do art 5º.</w:t>
      </w:r>
    </w:p>
    <w:p>
      <w:pPr>
        <w:pStyle w:val="LOnormal"/>
        <w:keepNext w:val="true"/>
        <w:rPr/>
      </w:pPr>
      <w:r>
        <w:rPr>
          <w:rStyle w:val="Fontepargpadro"/>
          <w:rFonts w:eastAsia="Arial" w:cs="Arial" w:ascii="Times New Roman" w:hAnsi="Times New Roman"/>
          <w:b/>
          <w:i/>
          <w:iCs/>
          <w:color w:val="000000"/>
          <w:sz w:val="24"/>
          <w:szCs w:val="24"/>
          <w:shd w:fill="FFFFFF" w:val="clear"/>
        </w:rPr>
        <w:t>Fonte</w:t>
      </w:r>
      <w:r>
        <w:rPr>
          <w:rStyle w:val="Fontepargpadro"/>
          <w:rFonts w:eastAsia="Arial" w:cs="Arial" w:ascii="Times New Roman" w:hAnsi="Times New Roman"/>
          <w:b/>
          <w:i/>
          <w:iCs/>
          <w:sz w:val="24"/>
          <w:szCs w:val="24"/>
          <w:shd w:fill="FFFFFF" w:val="clear"/>
        </w:rPr>
        <w:t>:</w:t>
      </w:r>
      <w:r>
        <w:rPr>
          <w:rStyle w:val="Fontepargpadro"/>
          <w:rFonts w:eastAsia="Arial" w:cs="Arial" w:ascii="Times New Roman" w:hAnsi="Times New Roman"/>
          <w:b/>
          <w:sz w:val="24"/>
          <w:szCs w:val="24"/>
          <w:shd w:fill="FFFFFF" w:val="clear"/>
        </w:rPr>
        <w:t xml:space="preserve"> </w:t>
      </w:r>
      <w:r>
        <w:rPr>
          <w:rStyle w:val="Fontepargpadro"/>
          <w:rFonts w:eastAsia="Arial" w:cs="Arial" w:ascii="Times New Roman" w:hAnsi="Times New Roman"/>
          <w:i/>
          <w:color w:val="000000"/>
          <w:sz w:val="24"/>
          <w:szCs w:val="24"/>
          <w:shd w:fill="FFFFFF" w:val="clear"/>
        </w:rPr>
        <w:t>Portal de Compras do Governo Federal -</w:t>
      </w:r>
      <w:hyperlink r:id="rId3" w:tgtFrame="_top">
        <w:r>
          <w:rPr>
            <w:rStyle w:val="LinkdaInternet"/>
            <w:rFonts w:eastAsia="Arial" w:cs="Arial" w:ascii="Times New Roman" w:hAnsi="Times New Roman"/>
            <w:i/>
            <w:color w:val="1155CC"/>
            <w:sz w:val="24"/>
            <w:szCs w:val="24"/>
            <w:shd w:fill="FFFFFF" w:val="clear"/>
          </w:rPr>
          <w:t>https://www.gov.br/compras/pt-br</w:t>
        </w:r>
      </w:hyperlink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; </w:t>
      </w:r>
      <w:r>
        <w:rPr>
          <w:rStyle w:val="Fontepargpadro"/>
          <w:rFonts w:eastAsia="Arial" w:cs="Arial" w:ascii="Times New Roman" w:hAnsi="Times New Roman"/>
          <w:i/>
          <w:color w:val="000000"/>
          <w:sz w:val="24"/>
          <w:szCs w:val="24"/>
          <w:shd w:fill="FFFFFF" w:val="clear"/>
        </w:rPr>
        <w:t xml:space="preserve">ferramenta auxiliar na pesquisa: Banco de Preços </w:t>
      </w:r>
    </w:p>
    <w:p>
      <w:pPr>
        <w:pStyle w:val="LOnormal"/>
        <w:rPr>
          <w:rFonts w:ascii="Times New Roman" w:hAnsi="Times New Roman" w:eastAsia="Arial" w:cs="Arial"/>
          <w:color w:val="000000"/>
          <w:sz w:val="24"/>
          <w:szCs w:val="24"/>
          <w:shd w:fill="FFFFFF" w:val="clear"/>
        </w:rPr>
      </w:pPr>
      <w:r>
        <w:rPr>
          <w:rFonts w:eastAsia="Arial" w:cs="Arial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LOnormal"/>
        <w:spacing w:lineRule="auto" w:line="276" w:before="0" w:after="240"/>
        <w:jc w:val="both"/>
        <w:rPr/>
      </w:pP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Para elaboração do Relatório de Cotação,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foi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>utiliza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>do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 o sistema eletrônico “Banco de Preços” (https://www.bancodeprecos.com.br), contratado pelo IF Sertão-PE, com inserção de resultados homologados. Foi utilizado ainda preço coletado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em sites eletrônicos e também preços coletados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>diretamente com o fornecedor pessoa jurídica.</w:t>
      </w:r>
    </w:p>
    <w:p>
      <w:pPr>
        <w:pStyle w:val="LOnormal"/>
        <w:tabs>
          <w:tab w:val="clear" w:pos="720"/>
        </w:tabs>
        <w:spacing w:lineRule="auto" w:line="276" w:before="0" w:after="240"/>
        <w:ind w:left="1428" w:right="0" w:hanging="0"/>
        <w:jc w:val="both"/>
        <w:rPr/>
      </w:pPr>
      <w:r>
        <w:rPr>
          <w:rStyle w:val="Fontepargpadro"/>
          <w:rFonts w:eastAsia="Arial" w:cs="Arial" w:ascii="Times New Roman" w:hAnsi="Times New Roman"/>
          <w:i/>
          <w:color w:val="000000"/>
          <w:sz w:val="24"/>
          <w:szCs w:val="24"/>
          <w:shd w:fill="FFFFFF" w:val="clear"/>
        </w:rPr>
        <w:t xml:space="preserve">O Banco de Preços é um avançado banco de dados desenvolvido para auxiliar em todas as fases da contratação pública: preparação, licitação e execução do contrato. Possui a maior base de consulta disponível no mercado, com mais de 12 milhões de preços, o que amplia o resultado da pesquisa, afere a realidade dos preços e atende aos princípios constitucionais da economicidade e da moralidade. Possui funcionalidades exclusivas que o caracterizam como uma solução integrada e completa. Além da pesquisa global, sem distinção de fonte, o recurso possibilita a realização de pesquisas específicas e individualizadas nos Portais de </w:t>
      </w:r>
      <w:r>
        <w:rPr>
          <w:rStyle w:val="Fontepargpadro"/>
          <w:rFonts w:eastAsia="Arial" w:cs="Arial" w:ascii="Times New Roman" w:hAnsi="Times New Roman"/>
          <w:i/>
          <w:sz w:val="24"/>
          <w:szCs w:val="24"/>
        </w:rPr>
        <w:t>Compras do Governo Federal</w:t>
      </w:r>
      <w:r>
        <w:rPr>
          <w:rStyle w:val="Fontepargpadro"/>
          <w:rFonts w:eastAsia="Arial" w:cs="Arial" w:ascii="Times New Roman" w:hAnsi="Times New Roman"/>
          <w:i/>
          <w:color w:val="000000"/>
          <w:sz w:val="24"/>
          <w:szCs w:val="24"/>
          <w:shd w:fill="FFFFFF" w:val="clear"/>
        </w:rPr>
        <w:t>, Licitações-e e Bolsa Eletrônica de Compras – BEC, nos sítios eletrônicos especializados e de domínio amplo e, ainda, junto aos fornecedores, possibilitando maior transparência quanto aos parâmetros utilizados e garantindo a amplitude da pesquisa (art. 37, caput da CF/88 e Acórdão n. 1445/2015-TCU/Plenário).</w:t>
      </w:r>
    </w:p>
    <w:p>
      <w:pPr>
        <w:pStyle w:val="LOnormal"/>
        <w:spacing w:lineRule="auto" w:line="276" w:before="0" w:after="240"/>
        <w:jc w:val="both"/>
        <w:rPr/>
      </w:pP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>E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 por fim,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a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>pesquisa de preço também foi realizada utilizando-se, como parâmetro o artigo 5º, IV, sob a égide da IN n.°73/2020-ME, para obtenção do preço de referência, ou seja, pesquisa direta com fornecedores, mediante solicitação formal de cotação, desde que os orçamentos considerados estejam compreendidos no intervalo de até 6 (seis) meses de antecedência da data de divulgação do instrumento convocatório.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</w:rPr>
        <w:t xml:space="preserve"> A motivação para tal, é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</w:rPr>
        <w:t xml:space="preserve">que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</w:rPr>
        <w:t xml:space="preserve">por se tratar de serviços gráficos, com alta flutuação de preços no mercado, e por não acharmos preços públicos tão recente, vimos a necessidade de também de  cotarmos com empresas locais e nacionais para não colocarmos preços defasados na licitação. </w:t>
      </w:r>
    </w:p>
    <w:p>
      <w:pPr>
        <w:pStyle w:val="LOnormal"/>
        <w:spacing w:lineRule="auto" w:line="276" w:before="0" w:after="240"/>
        <w:jc w:val="both"/>
        <w:rPr/>
      </w:pPr>
      <w:r>
        <w:rPr>
          <w:rStyle w:val="Fontepargpadro"/>
          <w:rFonts w:eastAsia="Arial" w:cs="Arial" w:ascii="Times New Roman" w:hAnsi="Times New Roman"/>
          <w:b/>
          <w:bCs/>
          <w:i/>
          <w:iCs/>
          <w:color w:val="000000"/>
          <w:sz w:val="24"/>
          <w:szCs w:val="24"/>
          <w:shd w:fill="FFFFFF" w:val="clear"/>
        </w:rPr>
        <w:t>Q</w:t>
      </w:r>
      <w:r>
        <w:rPr>
          <w:rStyle w:val="Fontepargpadro"/>
          <w:rFonts w:eastAsia="Arial" w:cs="Arial" w:ascii="Times New Roman" w:hAnsi="Times New Roman"/>
          <w:b/>
          <w:bCs/>
          <w:i/>
          <w:iCs/>
          <w:color w:val="000000"/>
          <w:kern w:val="0"/>
          <w:sz w:val="24"/>
          <w:szCs w:val="24"/>
          <w:shd w:fill="FFFFFF" w:val="clear"/>
          <w:lang w:val="pt-BR" w:eastAsia="zh-CN" w:bidi="hi-IN"/>
        </w:rPr>
        <w:t>uanto a metodologia,</w:t>
      </w:r>
      <w:r>
        <w:rPr>
          <w:rStyle w:val="Fontepargpadro"/>
          <w:rFonts w:eastAsia="Arial" w:cs="Arial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shd w:fill="FFFFFF" w:val="clear"/>
          <w:lang w:val="pt-BR" w:eastAsia="zh-CN" w:bidi="hi-IN"/>
        </w:rPr>
        <w:t xml:space="preserve"> f</w:t>
      </w:r>
      <w:r>
        <w:rPr>
          <w:rStyle w:val="Fontepargpadro"/>
          <w:rFonts w:eastAsia="Arial" w:cs="Arial" w:ascii="Times New Roman" w:hAnsi="Times New Roman"/>
          <w:b w:val="false"/>
          <w:bCs w:val="false"/>
          <w:color w:val="000000"/>
          <w:kern w:val="0"/>
          <w:sz w:val="24"/>
          <w:szCs w:val="24"/>
          <w:shd w:fill="FFFFFF" w:val="clear"/>
          <w:lang w:val="pt-BR" w:eastAsia="zh-CN" w:bidi="hi-IN"/>
        </w:rPr>
        <w:t>oi ad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>otado a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 metodologia para obtenção do preço de referência </w:t>
      </w:r>
      <w:r>
        <w:rPr>
          <w:rStyle w:val="Fontepargpadro"/>
          <w:rFonts w:eastAsia="Arial" w:cs="Arial" w:ascii="Times New Roman" w:hAnsi="Times New Roman"/>
          <w:b/>
          <w:bCs/>
          <w:i/>
          <w:iCs/>
          <w:color w:val="000000"/>
          <w:sz w:val="24"/>
          <w:szCs w:val="24"/>
          <w:shd w:fill="FFFFFF" w:val="clear"/>
        </w:rPr>
        <w:t>a média de preços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 na maior totalidade dos itens, excetuando-se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>o ite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>m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03 que adotou-se </w:t>
      </w:r>
      <w:r>
        <w:rPr>
          <w:rStyle w:val="Fontepargpadro"/>
          <w:rFonts w:eastAsia="Arial" w:cs="Arial" w:ascii="Times New Roman" w:hAnsi="Times New Roman"/>
          <w:b/>
          <w:bCs/>
          <w:i/>
          <w:iCs/>
          <w:color w:val="000000"/>
          <w:sz w:val="24"/>
          <w:szCs w:val="24"/>
          <w:shd w:fill="FFFFFF" w:val="clear"/>
        </w:rPr>
        <w:t>a mediana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>, justificado pelo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§ 3º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da IN nº 73/2020,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Os preços coletados devem ser analisados de forma crítica, em especial, quando houver grande variação entre os valores apresentados. Desta forma, buscou-se afastar preços excessivamente elevados e/ou inexequíveis, e o melhor preço compatível para o objeto em disputa, em consonância com o artigo 6º, </w:t>
      </w:r>
      <w:r>
        <w:rPr>
          <w:rStyle w:val="Fontepargpadro"/>
          <w:rFonts w:cs="Arial" w:ascii="Times New Roman" w:hAnsi="Times New Roman"/>
          <w:color w:val="162937"/>
          <w:sz w:val="24"/>
          <w:szCs w:val="24"/>
          <w:shd w:fill="FFFFFF" w:val="clear"/>
        </w:rPr>
        <w:t>§ 2º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 da IN nº 73/2020. </w:t>
      </w:r>
    </w:p>
    <w:p>
      <w:pPr>
        <w:pStyle w:val="LOnormal"/>
        <w:spacing w:lineRule="auto" w:line="276" w:before="0" w:after="240"/>
        <w:jc w:val="both"/>
        <w:rPr/>
      </w:pPr>
      <w:r>
        <w:rPr>
          <w:rStyle w:val="Fontepargpadro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FFFFFF" w:val="clear"/>
          <w:lang w:val="pt-BR" w:eastAsia="pt-BR" w:bidi="ar-SA"/>
        </w:rPr>
        <w:t>Desta forma foram excluídos os preços coletados na cor verde referente aos itens 03, 04 e 09 por serem considerados  preços excessivamente elevados e/ou inexequíveis</w:t>
      </w:r>
    </w:p>
    <w:p>
      <w:pPr>
        <w:pStyle w:val="LOnormal"/>
        <w:spacing w:lineRule="auto" w:line="276" w:before="285" w:after="525"/>
        <w:ind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Diante do exposto, conclui-se que a pesquisa de preços e o orçamento estimado atende a todos os critérios exigidos na legislação, e ainda quanto aos seus aspectos formais identificação da empresa, idoneidade, compatibilidade da sua finalidade social com o objeto da licitação, constatando ainda que as empresas pesquisadas são do ramo pertinente à contratação desejada e sem que haja vínculo societário entre as empresas pesquisadas, ou seja, de acordo com o imposto no Acórdão nº 4.561/2010-1ª Câmara – TCU.</w:t>
      </w:r>
    </w:p>
    <w:p>
      <w:pPr>
        <w:pStyle w:val="LOnormal"/>
        <w:tabs>
          <w:tab w:val="clear" w:pos="720"/>
          <w:tab w:val="left" w:pos="1418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</w:rPr>
        <w:t>II.4 Da Modalidade de Licitação e o Critério de Julgamento</w:t>
      </w:r>
    </w:p>
    <w:p>
      <w:pPr>
        <w:pStyle w:val="LOnormal"/>
        <w:spacing w:lineRule="auto" w:line="276" w:before="120" w:after="120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natureza do objeto especificada no Termo de Referência é comum, tendo em vista que se consideram bens comuns, conforme disposto no artigo 1º, da Lei 10.520, de 2002, pois os padrões de desempenho e qualidade podem ser objetivamente definidos no edital, por meio de especificações usuais no mercado</w:t>
      </w:r>
      <w:r>
        <w:rPr>
          <w:rFonts w:cs="Times New Roman" w:ascii="Times New Roman" w:hAnsi="Times New Roman"/>
          <w:b/>
        </w:rPr>
        <w:t xml:space="preserve">. 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Considerando o exposto e com base nas definições na versão inicial do termo de referência e Estudo Técnico Preliminar e o exposto acima a modalidade a ser adotada para a realização desse certame licitatório deverá ser o </w:t>
      </w:r>
      <w:r>
        <w:rPr>
          <w:rFonts w:cs="Times New Roman" w:ascii="Times New Roman" w:hAnsi="Times New Roman"/>
          <w:b/>
        </w:rPr>
        <w:t>Pregão Eletrônico Tradicional.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418" w:leader="none"/>
        </w:tabs>
        <w:spacing w:lineRule="auto" w:line="276" w:before="120" w:after="120"/>
        <w:ind w:left="0" w:hanging="0"/>
        <w:jc w:val="both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pt-BR" w:eastAsia="zh-CN" w:bidi="hi-IN"/>
        </w:rPr>
      </w:pP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 xml:space="preserve">O critério de julgamento da proposta será o Menor Preço do Item obtido a partir da aplicação do </w:t>
      </w:r>
      <w:r>
        <w:rPr>
          <w:rFonts w:eastAsia="Calibri" w:cs="Times New Roman" w:ascii="Times New Roman" w:hAnsi="Times New Roman"/>
          <w:b/>
          <w:color w:val="auto"/>
          <w:kern w:val="0"/>
          <w:sz w:val="24"/>
          <w:szCs w:val="24"/>
          <w:lang w:val="pt-BR" w:eastAsia="zh-CN" w:bidi="hi-IN"/>
        </w:rPr>
        <w:t xml:space="preserve">Maior Desconto Global sobre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>o valor presente no subitem 1.1.1 do Termo de Referência(</w:t>
      </w:r>
      <w:r>
        <w:rPr>
          <w:rFonts w:eastAsia="Calibri" w:cs="Times New Roman" w:ascii="Times New Roman" w:hAnsi="Times New Roman"/>
          <w:b/>
          <w:color w:val="auto"/>
          <w:kern w:val="0"/>
          <w:sz w:val="24"/>
          <w:szCs w:val="24"/>
          <w:lang w:val="pt-BR" w:eastAsia="zh-CN" w:bidi="hi-IN"/>
        </w:rPr>
        <w:t>Valor geral estimado do cardápio básico</w:t>
      </w:r>
      <w:r>
        <w:rPr>
          <w:rFonts w:eastAsia="Calibri" w:cs="Times New Roman" w:ascii="Times New Roman" w:hAnsi="Times New Roman"/>
          <w:b/>
          <w:color w:val="auto"/>
          <w:kern w:val="0"/>
          <w:sz w:val="24"/>
          <w:szCs w:val="24"/>
          <w:lang w:val="pt-BR" w:eastAsia="zh-CN" w:bidi="hi-IN"/>
        </w:rPr>
        <w:t>)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>.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0" w:after="0"/>
        <w:ind w:left="283" w:hanging="0"/>
        <w:jc w:val="both"/>
        <w:rPr/>
      </w:pPr>
      <w:r>
        <w:rPr/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0" w:after="0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</w:rPr>
        <w:t>II.5 Preço Estimado ou Preço Máximo Aceitável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/>
        <w:ind w:hanging="0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LOnormal"/>
        <w:tabs>
          <w:tab w:val="clear" w:pos="720"/>
          <w:tab w:val="left" w:pos="1418" w:leader="none"/>
        </w:tabs>
        <w:spacing w:lineRule="auto" w:line="276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Para a contratação do presente objeto, deverá ser adotado o </w:t>
      </w:r>
      <w:r>
        <w:rPr>
          <w:rFonts w:cs="Times New Roman" w:ascii="Times New Roman" w:hAnsi="Times New Roman"/>
          <w:b/>
        </w:rPr>
        <w:t>preço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</w:rPr>
        <w:t>máximo aceitável</w:t>
      </w:r>
      <w:r>
        <w:rPr>
          <w:rFonts w:cs="Times New Roman" w:ascii="Times New Roman" w:hAnsi="Times New Roman"/>
        </w:rPr>
        <w:t>, sendo que será desclassificada a proposta ou o lance vencedor com valor superior máximo estipulado pela administração no edital.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/>
        <w:ind w:left="142" w:hanging="142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LOnormal"/>
        <w:tabs>
          <w:tab w:val="clear" w:pos="720"/>
          <w:tab w:val="left" w:pos="1418" w:leader="none"/>
        </w:tabs>
        <w:spacing w:lineRule="auto" w:line="276"/>
        <w:ind w:left="142" w:hanging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</w:rPr>
        <w:t>II.6 Modo de Disputa da Licitação</w:t>
      </w:r>
      <w:bookmarkStart w:id="0" w:name="_GoBack"/>
      <w:bookmarkEnd w:id="0"/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 modo de disputa para essa licitação será o </w:t>
      </w:r>
      <w:r>
        <w:rPr>
          <w:rFonts w:cs="Times New Roman" w:ascii="Times New Roman" w:hAnsi="Times New Roman"/>
          <w:b/>
        </w:rPr>
        <w:t>aberto e fechado</w:t>
      </w:r>
      <w:r>
        <w:rPr>
          <w:rFonts w:cs="Times New Roman" w:ascii="Times New Roman" w:hAnsi="Times New Roman"/>
        </w:rPr>
        <w:t>, tendo em vista a vantajosidade em termos de ganho de tempo na operacionalização do pregão, além de que o objeto a ser contratado é bastante amplo no mercado</w:t>
      </w:r>
      <w:r>
        <w:rPr>
          <w:rFonts w:cs="Times New Roman" w:ascii="Times New Roman" w:hAnsi="Times New Roman"/>
          <w:color w:val="0000FF"/>
        </w:rPr>
        <w:t>.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hanging="0"/>
        <w:jc w:val="both"/>
        <w:rPr>
          <w:color w:val="000000"/>
        </w:rPr>
      </w:pPr>
      <w:r>
        <w:rPr>
          <w:rFonts w:eastAsia="Calibri" w:cs="Times New Roman" w:ascii="Times New Roman" w:hAnsi="Times New Roman"/>
          <w:b/>
          <w:color w:val="000000"/>
          <w:kern w:val="0"/>
          <w:sz w:val="24"/>
          <w:szCs w:val="24"/>
          <w:lang w:val="pt-BR" w:eastAsia="zh-CN" w:bidi="hi-IN"/>
        </w:rPr>
        <w:t>II.7 Natureza da ação que suporta a despesa decorrente da futura contratação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hanging="0"/>
        <w:jc w:val="both"/>
        <w:rPr>
          <w:b w:val="false"/>
          <w:b w:val="false"/>
          <w:bCs w:val="false"/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</w:rPr>
        <w:t xml:space="preserve">Não haverá </w:t>
      </w:r>
      <w:r>
        <w:rPr>
          <w:rFonts w:eastAsia="Times New Roman" w:cs="Times New Roman" w:ascii="TimesNewRomanPSMT" w:hAnsi="TimesNewRomanPSMT"/>
          <w:b w:val="false"/>
          <w:bCs w:val="false"/>
          <w:color w:val="000000"/>
          <w:sz w:val="22"/>
        </w:rPr>
        <w:t>despesa decorrente da futura contratação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</w:rPr>
        <w:t xml:space="preserve"> para o IFSertãoPE, portanto  não será necessária </w:t>
      </w:r>
      <w:r>
        <w:rPr>
          <w:rFonts w:ascii="TimesNewRomanPSMT" w:hAnsi="TimesNewRomanPSMT"/>
          <w:b w:val="false"/>
          <w:bCs w:val="false"/>
          <w:color w:val="000000"/>
          <w:sz w:val="22"/>
        </w:rPr>
        <w:t xml:space="preserve"> a Administração inform</w:t>
      </w:r>
      <w:r>
        <w:rPr>
          <w:rFonts w:ascii="TimesNewRomanPSMT" w:hAnsi="TimesNewRomanPSMT"/>
          <w:b w:val="false"/>
          <w:bCs w:val="false"/>
          <w:color w:val="000000"/>
          <w:sz w:val="22"/>
        </w:rPr>
        <w:t xml:space="preserve">ar </w:t>
      </w:r>
      <w:r>
        <w:rPr>
          <w:rFonts w:ascii="TimesNewRomanPSMT" w:hAnsi="TimesNewRomanPSMT"/>
          <w:b w:val="false"/>
          <w:bCs w:val="false"/>
          <w:color w:val="000000"/>
          <w:sz w:val="22"/>
        </w:rPr>
        <w:t>nos autos a natureza da ação.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hanging="0"/>
        <w:jc w:val="both"/>
        <w:rPr>
          <w:color w:val="000000"/>
        </w:rPr>
      </w:pPr>
      <w:r>
        <w:rPr>
          <w:color w:val="000000"/>
        </w:rPr>
      </w:r>
    </w:p>
    <w:tbl>
      <w:tblPr>
        <w:tblStyle w:val="TableNormal"/>
        <w:tblW w:w="954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45"/>
      </w:tblGrid>
      <w:tr>
        <w:trPr/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9966" w:val="clear"/>
          </w:tcPr>
          <w:p>
            <w:pPr>
              <w:pStyle w:val="LOnormal"/>
              <w:widowControl w:val="false"/>
              <w:suppressAutoHyphens w:val="true"/>
              <w:spacing w:lineRule="auto" w:line="360" w:before="114" w:after="114"/>
              <w:jc w:val="left"/>
              <w:rPr>
                <w:rFonts w:ascii="Calibri" w:hAnsi="Calibri" w:eastAsia="Calibri" w:cs="Calibri"/>
                <w:kern w:val="0"/>
                <w:sz w:val="24"/>
                <w:szCs w:val="24"/>
                <w:lang w:val="pt-BR" w:eastAsia="zh-CN" w:bidi="hi-IN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4"/>
                <w:szCs w:val="24"/>
                <w:lang w:val="pt-BR" w:eastAsia="zh-CN" w:bidi="hi-IN"/>
              </w:rPr>
              <w:t>III - CONCLUSÃO</w:t>
            </w:r>
          </w:p>
        </w:tc>
      </w:tr>
    </w:tbl>
    <w:p>
      <w:pPr>
        <w:pStyle w:val="LOnormal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Ante o exposto, a proposição de </w:t>
      </w:r>
      <w:r>
        <w:rPr>
          <w:rFonts w:cs="Times New Roman" w:ascii="Times New Roman" w:hAnsi="Times New Roman"/>
          <w:b w:val="false"/>
          <w:bCs w:val="false"/>
          <w:color w:val="00000A"/>
          <w:sz w:val="23"/>
          <w:highlight w:val="white"/>
        </w:rPr>
        <w:t>Concessão onerosa de uso do espaço da Cantina/Restaurante do Campus Petrolina</w:t>
      </w:r>
      <w:r>
        <w:rPr>
          <w:rFonts w:cs="Times New Roman" w:ascii="Times New Roman" w:hAnsi="Times New Roman"/>
          <w:b/>
          <w:color w:val="00000A"/>
          <w:sz w:val="23"/>
          <w:highlight w:val="white"/>
        </w:rPr>
        <w:t xml:space="preserve"> </w:t>
      </w:r>
      <w:r>
        <w:rPr>
          <w:rFonts w:eastAsia="Arial" w:cs="Times New Roman" w:ascii="Times New Roman" w:hAnsi="Times New Roman"/>
          <w:b w:val="false"/>
          <w:bCs w:val="false"/>
          <w:color w:val="00000A"/>
          <w:highlight w:val="white"/>
        </w:rPr>
        <w:t xml:space="preserve"> </w:t>
      </w:r>
      <w:r>
        <w:rPr>
          <w:rFonts w:cs="Times New Roman" w:ascii="Times New Roman" w:hAnsi="Times New Roman"/>
          <w:b/>
          <w:color w:val="00000A"/>
          <w:highlight w:val="white"/>
        </w:rPr>
        <w:t xml:space="preserve"> </w:t>
      </w:r>
      <w:r>
        <w:rPr>
          <w:rFonts w:cs="Times New Roman" w:ascii="Times New Roman" w:hAnsi="Times New Roman"/>
          <w:b/>
          <w:color w:val="000000"/>
        </w:rPr>
        <w:t>é viável</w:t>
      </w:r>
      <w:r>
        <w:rPr>
          <w:rFonts w:cs="Times New Roman" w:ascii="Times New Roman" w:hAnsi="Times New Roman"/>
          <w:color w:val="000000"/>
        </w:rPr>
        <w:t>, uma vez que foram observados todos os pontos dispostos no presente relatório.</w:t>
      </w:r>
    </w:p>
    <w:p>
      <w:pPr>
        <w:pStyle w:val="LOnormal"/>
        <w:spacing w:before="228" w:after="228"/>
        <w:ind w:left="28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>Petrolina - PE, _______ de  ju</w:t>
      </w:r>
      <w:r>
        <w:rPr>
          <w:rFonts w:cs="Times New Roman" w:ascii="Times New Roman" w:hAnsi="Times New Roman"/>
          <w:color w:val="000000"/>
        </w:rPr>
        <w:t>lh</w:t>
      </w:r>
      <w:r>
        <w:rPr>
          <w:rFonts w:cs="Times New Roman" w:ascii="Times New Roman" w:hAnsi="Times New Roman"/>
          <w:color w:val="000000"/>
        </w:rPr>
        <w:t>o de 2022</w:t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widowControl/>
        <w:spacing w:before="57" w:after="57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</w:rPr>
        <w:t xml:space="preserve"> </w:t>
      </w:r>
    </w:p>
    <w:p>
      <w:pPr>
        <w:pStyle w:val="LOnormal"/>
        <w:widowControl/>
        <w:spacing w:before="57" w:after="57"/>
        <w:jc w:val="center"/>
        <w:rPr/>
      </w:pPr>
      <w:r>
        <w:rPr>
          <w:b/>
        </w:rPr>
        <w:t>Pró-Reitor</w:t>
      </w:r>
      <w:r>
        <w:rPr>
          <w:rFonts w:eastAsia="Times New Roman" w:cs="Times New Roman" w:ascii="Times New Roman" w:hAnsi="Times New Roman"/>
          <w:b/>
          <w:color w:val="000000"/>
        </w:rPr>
        <w:t xml:space="preserve"> de Orçamento e Administração-PROAD</w:t>
      </w:r>
    </w:p>
    <w:p>
      <w:pPr>
        <w:pStyle w:val="LOnormal"/>
        <w:widowControl/>
        <w:spacing w:before="57" w:after="57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</w:rPr>
        <w:t>IF Sertão PE/Reitoria</w:t>
      </w:r>
    </w:p>
    <w:p>
      <w:pPr>
        <w:pStyle w:val="LOnormal"/>
        <w:widowControl/>
        <w:tabs>
          <w:tab w:val="clear" w:pos="720"/>
          <w:tab w:val="left" w:pos="0" w:leader="none"/>
        </w:tabs>
        <w:spacing w:lineRule="auto" w:line="276" w:before="200" w:after="0"/>
        <w:ind w:left="1440" w:hanging="0"/>
        <w:jc w:val="both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227" w:right="1134" w:gutter="0" w:header="708" w:top="1134" w:footer="708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imesNewRomanPSMT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>
        <w:rFonts w:ascii="Courier New" w:hAnsi="Courier New" w:eastAsia="Courier New" w:cs="Courier New"/>
        <w:sz w:val="12"/>
        <w:szCs w:val="12"/>
      </w:rPr>
    </w:pPr>
    <w:r>
      <w:rPr>
        <w:rFonts w:eastAsia="Courier New" w:cs="Courier New" w:ascii="Courier New" w:hAnsi="Courier New"/>
        <w:sz w:val="12"/>
        <w:szCs w:val="12"/>
      </w:rPr>
    </w:r>
  </w:p>
  <w:p>
    <w:pPr>
      <w:pStyle w:val="LOnormal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ind w:right="49" w:hanging="0"/>
      <w:jc w:val="center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2642870</wp:posOffset>
          </wp:positionH>
          <wp:positionV relativeFrom="paragraph">
            <wp:posOffset>-232410</wp:posOffset>
          </wp:positionV>
          <wp:extent cx="742950" cy="74612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</w:r>
  </w:p>
  <w:p>
    <w:pPr>
      <w:pStyle w:val="LOnormal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</w:r>
  </w:p>
  <w:p>
    <w:pPr>
      <w:pStyle w:val="LOnormal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</w:r>
  </w:p>
  <w:p>
    <w:pPr>
      <w:pStyle w:val="LOnormal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</w:r>
  </w:p>
  <w:p>
    <w:pPr>
      <w:pStyle w:val="LOnormal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</w:r>
  </w:p>
  <w:p>
    <w:pPr>
      <w:pStyle w:val="LOnormal"/>
      <w:jc w:val="center"/>
      <w:rPr/>
    </w:pPr>
    <w:r>
      <w:rPr>
        <w:rFonts w:eastAsia="Times New Roman" w:cs="Times New Roman" w:ascii="Times New Roman" w:hAnsi="Times New Roman"/>
        <w:b/>
        <w:color w:val="00000A"/>
        <w:sz w:val="20"/>
        <w:szCs w:val="20"/>
      </w:rPr>
      <w:t>MINISTÉRIO DA EDUCAÇÃO</w:t>
    </w:r>
  </w:p>
  <w:p>
    <w:pPr>
      <w:pStyle w:val="LOnormal"/>
      <w:jc w:val="center"/>
      <w:rPr/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SECRETARIA DE EDUCAÇÃO PROFISSIONAL E TECNOLÓGICA</w:t>
    </w:r>
  </w:p>
  <w:p>
    <w:pPr>
      <w:pStyle w:val="LOnormal"/>
      <w:jc w:val="center"/>
      <w:rPr/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INSTITUTO FEDERAL DE EDUCAÇÃO, CIÊNCIA E TECNOLOGIA DO SERTÃO PERNAMBUCANO</w:t>
    </w:r>
  </w:p>
  <w:p>
    <w:pPr>
      <w:pStyle w:val="LOnormal"/>
      <w:spacing w:lineRule="auto" w:line="288"/>
      <w:jc w:val="center"/>
      <w:rPr/>
    </w:pPr>
    <w:r>
      <w:rPr>
        <w:rFonts w:eastAsia="Times New Roman" w:cs="Times New Roman" w:ascii="Times New Roman" w:hAnsi="Times New Roman"/>
        <w:b/>
        <w:color w:val="000000"/>
        <w:sz w:val="14"/>
        <w:szCs w:val="14"/>
      </w:rPr>
      <w:t>REITORIA/PROAD</w:t>
    </w:r>
  </w:p>
  <w:p>
    <w:pPr>
      <w:pStyle w:val="LOnormal"/>
      <w:spacing w:lineRule="auto" w:line="288"/>
      <w:jc w:val="center"/>
      <w:rPr/>
    </w:pPr>
    <w:r>
      <w:rPr>
        <w:rFonts w:eastAsia="Times New Roman" w:cs="Times New Roman" w:ascii="Times New Roman" w:hAnsi="Times New Roman"/>
        <w:b/>
        <w:color w:val="000000"/>
        <w:sz w:val="14"/>
        <w:szCs w:val="14"/>
      </w:rPr>
      <w:t>DIRETORIA DE LICITAÇÕES- DLIC</w:t>
    </w:r>
  </w:p>
  <w:p>
    <w:pPr>
      <w:pStyle w:val="LOnormal"/>
      <w:spacing w:lineRule="auto" w:line="288"/>
      <w:jc w:val="center"/>
      <w:rPr>
        <w:rFonts w:ascii="Times New Roman" w:hAnsi="Times New Roman" w:eastAsia="Times New Roman" w:cs="Times New Roman"/>
        <w:b/>
        <w:b/>
        <w:color w:val="FF3333"/>
        <w:sz w:val="14"/>
        <w:szCs w:val="14"/>
      </w:rPr>
    </w:pPr>
    <w:r>
      <w:rPr>
        <w:rFonts w:eastAsia="Times New Roman" w:cs="Times New Roman" w:ascii="Times New Roman" w:hAnsi="Times New Roman"/>
        <w:b/>
        <w:color w:val="FF3333"/>
        <w:sz w:val="14"/>
        <w:szCs w:val="1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2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5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2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5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">
    <w:name w:val="Fonte parág. padrão"/>
    <w:qFormat/>
    <w:rPr/>
  </w:style>
  <w:style w:type="character" w:styleId="LinkdaInternet">
    <w:name w:val="Link da Internet"/>
    <w:rPr>
      <w:color w:val="000080"/>
      <w:u w:val="single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Default" w:customStyle="1">
    <w:name w:val="Default"/>
    <w:qFormat/>
    <w:rsid w:val="001805cc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v.br/compras/pt-br" TargetMode="External"/><Relationship Id="rId3" Type="http://schemas.openxmlformats.org/officeDocument/2006/relationships/hyperlink" Target="https://www.gov.br/compras/pt-b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Application>LibreOffice/7.2.5.2$Windows_X86_64 LibreOffice_project/499f9727c189e6ef3471021d6132d4c694f357e5</Application>
  <AppVersion>15.0000</AppVersion>
  <Pages>6</Pages>
  <Words>2074</Words>
  <Characters>11591</Characters>
  <CharactersWithSpaces>13643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2022-05-19T15:57:00Z</dcterms:created>
  <dc:creator>Gerson</dc:creator>
  <dc:description/>
  <dc:language>pt-BR</dc:language>
  <cp:lastModifiedBy/>
  <dcterms:modified xsi:type="dcterms:W3CDTF">2022-07-15T09:54:02Z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