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drawing>
          <wp:inline distT="0" distB="0" distL="0" distR="0">
            <wp:extent cx="739140" cy="807720"/>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tretch>
                      <a:fillRect/>
                    </a:stretch>
                  </pic:blipFill>
                  <pic:spPr bwMode="auto">
                    <a:xfrm>
                      <a:off x="0" y="0"/>
                      <a:ext cx="739140" cy="807720"/>
                    </a:xfrm>
                    <a:prstGeom prst="rect">
                      <a:avLst/>
                    </a:prstGeom>
                  </pic:spPr>
                </pic:pic>
              </a:graphicData>
            </a:graphic>
          </wp:inline>
        </w:drawing>
      </w:r>
      <w:r>
        <w:rPr>
          <w:rFonts w:ascii="Times New Roman, Times, serif" w:hAnsi="Times New Roman, Times, serif"/>
          <w:color w:val="000000"/>
        </w:rPr>
        <w:br/>
      </w:r>
      <w:r>
        <w:rPr>
          <w:rFonts w:ascii="Times New Roman, Times, serif" w:hAnsi="Times New Roman, Times, serif"/>
          <w:b/>
          <w:color w:val="000000"/>
        </w:rPr>
        <w:t>ADVOCACIA-GERAL DA UNIÃO</w:t>
      </w:r>
      <w:r>
        <w:rPr>
          <w:rFonts w:ascii="Times New Roman, Times, serif" w:hAnsi="Times New Roman, Times, serif"/>
          <w:color w:val="000000"/>
        </w:rPr>
        <w:br/>
        <w:t>CONSULTORIA-GERAL DA UNIÃO</w:t>
        <w:br/>
        <w:t>CAMARA NACIONAL DE MODELOS DE LICITAÇÕES E CONTRATOS ADMINISTRATIVOS - CNMLC/DECOR/CGU</w:t>
      </w:r>
    </w:p>
    <w:p>
      <w:pPr>
        <w:pStyle w:val="Normal"/>
        <w:spacing w:lineRule="auto" w:line="240" w:before="0" w:after="0"/>
        <w:jc w:val="both"/>
        <w:rPr>
          <w:rFonts w:cs="Calibri" w:cstheme="minorHAnsi"/>
          <w:bCs/>
          <w:sz w:val="24"/>
          <w:szCs w:val="24"/>
        </w:rPr>
      </w:pPr>
      <w:r>
        <w:rPr>
          <w:rFonts w:cs="Calibri" w:cstheme="minorHAnsi"/>
          <w:bCs/>
          <w:sz w:val="24"/>
          <w:szCs w:val="24"/>
        </w:rPr>
      </w:r>
    </w:p>
    <w:p>
      <w:pPr>
        <w:pStyle w:val="Normal"/>
        <w:spacing w:lineRule="auto" w:line="240" w:before="0" w:after="0"/>
        <w:jc w:val="both"/>
        <w:rPr>
          <w:rFonts w:cs="Calibri" w:cstheme="minorHAnsi"/>
          <w:bCs/>
          <w:sz w:val="24"/>
          <w:szCs w:val="24"/>
        </w:rPr>
      </w:pPr>
      <w:r>
        <w:rPr>
          <w:rFonts w:cs="Calibri" w:cstheme="minorHAnsi"/>
          <w:bCs/>
          <w:sz w:val="24"/>
          <w:szCs w:val="24"/>
        </w:rPr>
      </w:r>
    </w:p>
    <w:p>
      <w:pPr>
        <w:pStyle w:val="Normal"/>
        <w:spacing w:lineRule="auto" w:line="240" w:before="0" w:after="0"/>
        <w:jc w:val="center"/>
        <w:rPr>
          <w:rFonts w:cs="Calibri" w:cstheme="minorHAnsi"/>
          <w:b/>
          <w:b/>
          <w:bCs/>
        </w:rPr>
      </w:pPr>
      <w:r>
        <w:rPr>
          <w:rFonts w:cs="Calibri" w:cstheme="minorHAnsi"/>
          <w:b/>
          <w:bCs/>
        </w:rPr>
        <w:t>LISTAS DE VERIFICAÇÃO PARA AQUISIÇÃO DE BENS</w:t>
      </w:r>
    </w:p>
    <w:p>
      <w:pPr>
        <w:pStyle w:val="Normal"/>
        <w:spacing w:lineRule="auto" w:line="240" w:before="0" w:after="0"/>
        <w:jc w:val="both"/>
        <w:rPr>
          <w:rFonts w:cs="Calibri" w:cstheme="minorHAnsi"/>
          <w:bCs/>
          <w:sz w:val="24"/>
          <w:szCs w:val="24"/>
        </w:rPr>
      </w:pPr>
      <w:r>
        <w:rPr>
          <w:rFonts w:cs="Calibri" w:cstheme="minorHAnsi"/>
          <w:bCs/>
          <w:sz w:val="24"/>
          <w:szCs w:val="24"/>
        </w:rPr>
      </w:r>
    </w:p>
    <w:tbl>
      <w:tblPr>
        <w:tblStyle w:val="Tabelacomgrade"/>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shd w:color="auto" w:fill="ED7D31" w:themeFill="accent2" w:val="clear"/>
          </w:tcPr>
          <w:p>
            <w:pPr>
              <w:pStyle w:val="Normal"/>
              <w:widowControl w:val="false"/>
              <w:suppressAutoHyphens w:val="true"/>
              <w:spacing w:lineRule="auto" w:line="240" w:before="0" w:after="0"/>
              <w:jc w:val="center"/>
              <w:rPr>
                <w:rFonts w:cs="Calibri" w:cstheme="minorHAnsi"/>
                <w:b/>
                <w:b/>
              </w:rPr>
            </w:pPr>
            <w:r>
              <w:rPr>
                <w:rFonts w:eastAsia="Calibri" w:cs="Calibri" w:cstheme="minorHAnsi"/>
                <w:b/>
                <w:kern w:val="0"/>
                <w:sz w:val="22"/>
                <w:szCs w:val="22"/>
                <w:lang w:val="pt-BR" w:eastAsia="en-US" w:bidi="ar-SA"/>
              </w:rPr>
              <w:t>Notas Explicativas</w:t>
            </w:r>
          </w:p>
          <w:p>
            <w:pPr>
              <w:pStyle w:val="Normal"/>
              <w:widowControl w:val="false"/>
              <w:suppressAutoHyphens w:val="true"/>
              <w:spacing w:lineRule="auto" w:line="240" w:before="0" w:after="0"/>
              <w:jc w:val="center"/>
              <w:rPr>
                <w:rFonts w:cs="Calibri" w:cstheme="minorHAnsi"/>
                <w:b/>
                <w:b/>
              </w:rPr>
            </w:pPr>
            <w:r>
              <w:rPr>
                <w:rFonts w:cs="Calibri" w:cstheme="minorHAnsi"/>
                <w:b/>
              </w:rPr>
            </w:r>
          </w:p>
          <w:p>
            <w:pPr>
              <w:pStyle w:val="Normal"/>
              <w:widowControl w:val="false"/>
              <w:suppressAutoHyphens w:val="true"/>
              <w:spacing w:lineRule="auto" w:line="240" w:before="0" w:after="0"/>
              <w:jc w:val="both"/>
              <w:rPr>
                <w:rFonts w:ascii="Calibri" w:hAnsi="Calibri" w:eastAsia="Calibri" w:cs=""/>
                <w:kern w:val="0"/>
                <w:sz w:val="22"/>
                <w:szCs w:val="22"/>
                <w:lang w:val="pt-BR" w:eastAsia="en-US" w:bidi="ar-SA"/>
              </w:rPr>
            </w:pPr>
            <w:r>
              <w:rPr>
                <w:rFonts w:eastAsia="Calibri" w:cs=""/>
                <w:kern w:val="0"/>
                <w:sz w:val="22"/>
                <w:szCs w:val="22"/>
                <w:lang w:val="pt-BR" w:eastAsia="en-US" w:bidi="ar-SA"/>
              </w:rPr>
              <w:t>As seções e/ou listas específicas que não forem aplicáveis ao presente caso deverão ser removidas.</w:t>
            </w:r>
          </w:p>
          <w:p>
            <w:pPr>
              <w:pStyle w:val="Normal"/>
              <w:widowControl w:val="false"/>
              <w:suppressAutoHyphens w:val="true"/>
              <w:spacing w:lineRule="auto" w:line="240" w:before="0" w:after="0"/>
              <w:jc w:val="both"/>
              <w:rPr>
                <w:rFonts w:ascii="Calibri" w:hAnsi="Calibri" w:eastAsia="Calibri" w:cs=""/>
                <w:kern w:val="0"/>
                <w:sz w:val="22"/>
                <w:szCs w:val="22"/>
                <w:lang w:val="pt-BR" w:eastAsia="en-US" w:bidi="ar-SA"/>
              </w:rPr>
            </w:pPr>
            <w:r>
              <w:rPr>
                <w:rFonts w:eastAsia="Calibri" w:cs=""/>
                <w:kern w:val="0"/>
                <w:sz w:val="22"/>
                <w:szCs w:val="22"/>
                <w:lang w:val="pt-BR" w:eastAsia="en-US" w:bidi="ar-SA"/>
              </w:rPr>
            </w:r>
          </w:p>
          <w:p>
            <w:pPr>
              <w:pStyle w:val="Normal"/>
              <w:widowControl w:val="false"/>
              <w:suppressAutoHyphens w:val="true"/>
              <w:spacing w:lineRule="auto" w:line="240" w:before="0" w:after="0"/>
              <w:jc w:val="both"/>
              <w:rPr>
                <w:rFonts w:ascii="Calibri" w:hAnsi="Calibri" w:eastAsia="Calibri" w:cs=""/>
                <w:kern w:val="0"/>
                <w:sz w:val="22"/>
                <w:szCs w:val="22"/>
                <w:lang w:val="pt-BR" w:eastAsia="en-US" w:bidi="ar-SA"/>
              </w:rPr>
            </w:pPr>
            <w:r>
              <w:rPr>
                <w:rFonts w:eastAsia="Calibri" w:cs=""/>
                <w:kern w:val="0"/>
                <w:sz w:val="22"/>
                <w:szCs w:val="22"/>
                <w:lang w:val="pt-BR" w:eastAsia="en-US" w:bidi="ar-SA"/>
              </w:rPr>
              <w:t>A coluna “Atende plenamente a exigência?” deverá ser preenchida apenas com as respostas pré-definidas no formulário, sendo:</w:t>
            </w:r>
          </w:p>
          <w:p>
            <w:pPr>
              <w:pStyle w:val="Normal"/>
              <w:widowControl w:val="false"/>
              <w:suppressAutoHyphens w:val="true"/>
              <w:spacing w:lineRule="auto" w:line="240" w:before="0" w:after="0"/>
              <w:ind w:left="878" w:hanging="0"/>
              <w:jc w:val="both"/>
              <w:rPr>
                <w:rFonts w:ascii="Calibri" w:hAnsi="Calibri" w:eastAsia="Calibri" w:cs=""/>
                <w:kern w:val="0"/>
                <w:sz w:val="22"/>
                <w:szCs w:val="22"/>
                <w:lang w:val="pt-BR" w:eastAsia="en-US" w:bidi="ar-SA"/>
              </w:rPr>
            </w:pPr>
            <w:r>
              <w:rPr>
                <w:rFonts w:eastAsia="Calibri" w:cs=""/>
                <w:kern w:val="0"/>
                <w:sz w:val="22"/>
                <w:szCs w:val="22"/>
                <w:lang w:val="pt-BR" w:eastAsia="en-US" w:bidi="ar-SA"/>
              </w:rPr>
              <w:t>Sim: atende plenamente a exigência</w:t>
            </w:r>
          </w:p>
          <w:p>
            <w:pPr>
              <w:pStyle w:val="Normal"/>
              <w:widowControl w:val="false"/>
              <w:suppressAutoHyphens w:val="true"/>
              <w:spacing w:lineRule="auto" w:line="240" w:before="0" w:after="0"/>
              <w:ind w:left="878" w:hanging="0"/>
              <w:jc w:val="both"/>
              <w:rPr>
                <w:rFonts w:ascii="Calibri" w:hAnsi="Calibri" w:eastAsia="Calibri" w:cs=""/>
                <w:kern w:val="0"/>
                <w:sz w:val="22"/>
                <w:szCs w:val="22"/>
                <w:lang w:val="pt-BR" w:eastAsia="en-US" w:bidi="ar-SA"/>
              </w:rPr>
            </w:pPr>
            <w:r>
              <w:rPr>
                <w:rFonts w:eastAsia="Calibri" w:cs=""/>
                <w:kern w:val="0"/>
                <w:sz w:val="22"/>
                <w:szCs w:val="22"/>
                <w:lang w:val="pt-BR" w:eastAsia="en-US" w:bidi="ar-SA"/>
              </w:rPr>
              <w:t>Não: não atende plenamente a exigência</w:t>
            </w:r>
          </w:p>
          <w:p>
            <w:pPr>
              <w:pStyle w:val="Normal"/>
              <w:widowControl w:val="false"/>
              <w:suppressAutoHyphens w:val="true"/>
              <w:spacing w:lineRule="auto" w:line="240" w:before="0" w:after="0"/>
              <w:ind w:left="878" w:hanging="0"/>
              <w:jc w:val="both"/>
              <w:rPr>
                <w:rFonts w:ascii="Calibri" w:hAnsi="Calibri" w:eastAsia="Calibri" w:cs=""/>
                <w:kern w:val="0"/>
                <w:sz w:val="22"/>
                <w:szCs w:val="22"/>
                <w:lang w:val="pt-BR" w:eastAsia="en-US" w:bidi="ar-SA"/>
              </w:rPr>
            </w:pPr>
            <w:r>
              <w:rPr>
                <w:rFonts w:eastAsia="Calibri" w:cs=""/>
                <w:kern w:val="0"/>
                <w:sz w:val="22"/>
                <w:szCs w:val="22"/>
                <w:lang w:val="pt-BR" w:eastAsia="en-US" w:bidi="ar-SA"/>
              </w:rPr>
              <w:t>Não se aplica: a exigência não é feita para o caso analisado</w:t>
            </w:r>
          </w:p>
          <w:p>
            <w:pPr>
              <w:pStyle w:val="Normal"/>
              <w:widowControl w:val="false"/>
              <w:suppressAutoHyphens w:val="true"/>
              <w:spacing w:lineRule="auto" w:line="240" w:before="0" w:after="0"/>
              <w:jc w:val="both"/>
              <w:rPr>
                <w:color w:val="FF0000"/>
              </w:rPr>
            </w:pPr>
            <w:r>
              <w:rPr>
                <w:color w:val="FF0000"/>
              </w:rPr>
            </w:r>
          </w:p>
          <w:p>
            <w:pPr>
              <w:pStyle w:val="Normal"/>
              <w:widowControl w:val="false"/>
              <w:suppressAutoHyphens w:val="true"/>
              <w:spacing w:lineRule="auto" w:line="240" w:before="0" w:after="0"/>
              <w:jc w:val="both"/>
              <w:rPr>
                <w:color w:val="FF0000"/>
              </w:rPr>
            </w:pPr>
            <w:r>
              <w:rPr>
                <w:rFonts w:eastAsia="Calibri" w:cs=""/>
                <w:kern w:val="0"/>
                <w:sz w:val="22"/>
                <w:szCs w:val="22"/>
                <w:lang w:val="pt-BR" w:eastAsia="en-US" w:bidi="ar-SA"/>
              </w:rPr>
              <w:t>Na utilização das listas deverão ser analisadas as consequências para cada negativa, se pode ser suprida mediante justificativa ou enquadramentos específicos, ou se deve haver complementação da instrução.</w:t>
            </w:r>
          </w:p>
          <w:p>
            <w:pPr>
              <w:pStyle w:val="Normal"/>
              <w:widowControl w:val="false"/>
              <w:suppressAutoHyphens w:val="true"/>
              <w:spacing w:lineRule="auto" w:line="240" w:before="0" w:after="0"/>
              <w:jc w:val="both"/>
              <w:rPr>
                <w:color w:val="FF0000"/>
              </w:rPr>
            </w:pPr>
            <w:r>
              <w:rPr>
                <w:color w:val="FF0000"/>
              </w:rPr>
            </w:r>
          </w:p>
          <w:p>
            <w:pPr>
              <w:pStyle w:val="Normal"/>
              <w:widowControl w:val="false"/>
              <w:suppressAutoHyphens w:val="true"/>
              <w:spacing w:lineRule="auto" w:line="240" w:before="0" w:after="0"/>
              <w:jc w:val="both"/>
              <w:rPr>
                <w:rFonts w:ascii="Calibri" w:hAnsi="Calibri" w:eastAsia="Calibri" w:cs=""/>
                <w:kern w:val="0"/>
                <w:sz w:val="22"/>
                <w:szCs w:val="22"/>
                <w:lang w:val="pt-BR" w:eastAsia="en-US" w:bidi="ar-SA"/>
              </w:rPr>
            </w:pPr>
            <w:r>
              <w:rPr>
                <w:rFonts w:eastAsia="Calibri" w:cs=""/>
                <w:kern w:val="0"/>
                <w:sz w:val="22"/>
                <w:szCs w:val="22"/>
                <w:lang w:val="pt-BR" w:eastAsia="en-US" w:bidi="ar-SA"/>
              </w:rPr>
              <w:t>A utilização dessa Lista pressupõe a utilização dos modelos de Edital, de Termo de Referência e de Contrato da AGU, pois esses modelos trazem os requisitos mínimos necessários para tais documentos, além de trazer alertas importantes sobre cautelas a serem adotadas. A preocupação maior dessa Lista é com a instrução do processo.</w:t>
            </w:r>
          </w:p>
          <w:p>
            <w:pPr>
              <w:pStyle w:val="Normal"/>
              <w:widowControl w:val="false"/>
              <w:suppressAutoHyphens w:val="true"/>
              <w:spacing w:lineRule="auto" w:line="240" w:before="0" w:after="0"/>
              <w:jc w:val="both"/>
              <w:rPr>
                <w:color w:val="FF0000"/>
              </w:rPr>
            </w:pPr>
            <w:r>
              <w:rPr>
                <w:color w:val="FF0000"/>
              </w:rPr>
            </w:r>
          </w:p>
          <w:p>
            <w:pPr>
              <w:pStyle w:val="Normal"/>
              <w:widowControl w:val="false"/>
              <w:suppressAutoHyphens w:val="true"/>
              <w:spacing w:lineRule="auto" w:line="240" w:before="0" w:after="0"/>
              <w:jc w:val="both"/>
              <w:rPr>
                <w:rFonts w:cs="Calibri" w:cstheme="minorHAnsi"/>
                <w:b/>
                <w:b/>
              </w:rPr>
            </w:pPr>
            <w:r>
              <w:rPr>
                <w:rFonts w:eastAsia="Calibri"/>
                <w:kern w:val="0"/>
                <w:sz w:val="22"/>
                <w:szCs w:val="22"/>
                <w:lang w:val="pt-BR" w:eastAsia="en-US" w:bidi="ar-SA"/>
              </w:rPr>
              <w:t xml:space="preserve">Eventuais sugestões de alteração de texto desta lista poderão ser encaminhadas ao e-mail: </w:t>
            </w:r>
            <w:hyperlink r:id="rId3">
              <w:r>
                <w:rPr>
                  <w:rStyle w:val="LinkdaInternet"/>
                  <w:rFonts w:eastAsia="Calibri"/>
                  <w:kern w:val="0"/>
                  <w:sz w:val="22"/>
                  <w:szCs w:val="22"/>
                  <w:lang w:val="pt-BR" w:eastAsia="en-US" w:bidi="ar-SA"/>
                </w:rPr>
                <w:t>cgu.modeloscontratacao@agu.gov.br</w:t>
              </w:r>
            </w:hyperlink>
          </w:p>
        </w:tc>
      </w:tr>
    </w:tbl>
    <w:p>
      <w:pPr>
        <w:pStyle w:val="Normal"/>
        <w:spacing w:lineRule="auto" w:line="240" w:before="0" w:after="0"/>
        <w:jc w:val="both"/>
        <w:rPr>
          <w:rFonts w:cs="Calibri" w:cstheme="minorHAnsi"/>
          <w:bCs/>
          <w:color w:val="FF0000"/>
          <w:sz w:val="24"/>
          <w:szCs w:val="24"/>
        </w:rPr>
      </w:pPr>
      <w:r>
        <w:rPr>
          <w:rFonts w:cs="Calibri" w:cstheme="minorHAnsi"/>
          <w:bCs/>
          <w:color w:val="FF0000"/>
          <w:sz w:val="24"/>
          <w:szCs w:val="24"/>
        </w:rPr>
      </w:r>
    </w:p>
    <w:tbl>
      <w:tblPr>
        <w:tblStyle w:val="Tabelacomgrade"/>
        <w:tblW w:w="972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232"/>
        <w:gridCol w:w="1560"/>
        <w:gridCol w:w="1931"/>
      </w:tblGrid>
      <w:tr>
        <w:trPr/>
        <w:tc>
          <w:tcPr>
            <w:tcW w:w="6232" w:type="dxa"/>
            <w:tcBorders/>
            <w:shd w:color="auto" w:fill="ED7D31" w:themeFill="accent2" w:val="clear"/>
          </w:tcPr>
          <w:p>
            <w:pPr>
              <w:pStyle w:val="Normal"/>
              <w:widowControl w:val="false"/>
              <w:suppressAutoHyphens w:val="true"/>
              <w:spacing w:lineRule="auto" w:line="240" w:before="0" w:after="0"/>
              <w:jc w:val="center"/>
              <w:rPr>
                <w:rFonts w:cs="Calibri" w:cstheme="minorHAnsi"/>
                <w:sz w:val="24"/>
                <w:szCs w:val="24"/>
              </w:rPr>
            </w:pPr>
            <w:r>
              <w:rPr>
                <w:rFonts w:eastAsia="Calibri" w:cs="Calibri" w:cstheme="minorHAnsi"/>
                <w:b/>
                <w:bCs/>
                <w:kern w:val="0"/>
                <w:sz w:val="24"/>
                <w:szCs w:val="24"/>
                <w:lang w:val="pt-BR" w:eastAsia="en-US" w:bidi="ar-SA"/>
              </w:rPr>
              <w:t>LISTA DE VERIFICAÇÃO 1 - COMUM A TODAS AS CONTRATAÇÕES</w:t>
            </w:r>
          </w:p>
        </w:tc>
        <w:tc>
          <w:tcPr>
            <w:tcW w:w="1560" w:type="dxa"/>
            <w:tcBorders/>
            <w:shd w:color="auto" w:fill="ED7D31" w:themeFill="accent2" w:val="clear"/>
          </w:tcPr>
          <w:p>
            <w:pPr>
              <w:pStyle w:val="Normal"/>
              <w:widowControl w:val="false"/>
              <w:suppressAutoHyphens w:val="true"/>
              <w:spacing w:lineRule="auto" w:line="240" w:before="0" w:after="0"/>
              <w:jc w:val="center"/>
              <w:rPr>
                <w:rFonts w:cs="Calibri" w:cstheme="minorHAnsi"/>
                <w:sz w:val="24"/>
                <w:szCs w:val="24"/>
              </w:rPr>
            </w:pPr>
            <w:r>
              <w:rPr>
                <w:rFonts w:eastAsia="Calibri" w:cs="Calibri" w:cstheme="minorHAnsi"/>
                <w:kern w:val="0"/>
                <w:sz w:val="24"/>
                <w:szCs w:val="24"/>
                <w:lang w:val="pt-BR" w:eastAsia="en-US" w:bidi="ar-SA"/>
              </w:rPr>
              <w:t>Atende plenamente a exigência?</w:t>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c>
          <w:tcPr>
            <w:tcW w:w="1931" w:type="dxa"/>
            <w:tcBorders/>
            <w:shd w:color="auto" w:fill="ED7D31" w:themeFill="accent2"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Indicação do local do processo em que foi atendida a exigência (doc. / fls. / SEI )</w:t>
            </w:r>
          </w:p>
        </w:tc>
      </w:tr>
      <w:tr>
        <w:trPr/>
        <w:tc>
          <w:tcPr>
            <w:tcW w:w="6232" w:type="dxa"/>
            <w:tcBorders/>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 xml:space="preserve">1. </w:t>
            </w:r>
            <w:r>
              <w:rPr>
                <w:rFonts w:eastAsia="Calibri" w:cs="Calibri" w:cstheme="minorHAnsi"/>
                <w:bCs/>
                <w:kern w:val="0"/>
                <w:sz w:val="24"/>
                <w:szCs w:val="24"/>
                <w:lang w:val="pt-BR" w:eastAsia="en-US" w:bidi="ar-SA"/>
              </w:rPr>
              <w:t xml:space="preserve">Houve abertura de processo administrativo devidamente autuado e numerado, quando processo físico, ou registrado quando processo eletrônico, </w:t>
            </w:r>
            <w:r>
              <w:rPr>
                <w:rFonts w:eastAsia="Calibri" w:cs="Calibri" w:cstheme="minorHAnsi"/>
                <w:kern w:val="0"/>
                <w:sz w:val="24"/>
                <w:szCs w:val="24"/>
                <w:lang w:val="pt-BR" w:eastAsia="en-US" w:bidi="ar-SA"/>
              </w:rPr>
              <w:t>nos termos da ON-AGU 2/2009?</w:t>
            </w:r>
            <w:r>
              <w:rPr>
                <w:rStyle w:val="Ncoradanotadefim"/>
                <w:rFonts w:eastAsia="Calibri" w:cs="Calibri" w:cstheme="minorHAnsi"/>
                <w:kern w:val="0"/>
                <w:sz w:val="24"/>
                <w:szCs w:val="24"/>
                <w:lang w:val="pt-BR" w:eastAsia="en-US" w:bidi="ar-SA"/>
              </w:rPr>
              <w:endnoteReference w:id="2"/>
            </w:r>
          </w:p>
        </w:tc>
        <w:tc>
          <w:tcPr>
            <w:tcW w:w="1560" w:type="dxa"/>
            <w:tcBorders/>
          </w:tcPr>
          <w:p>
            <w:pPr>
              <w:pStyle w:val="Normal"/>
              <w:widowControl w:val="false"/>
              <w:suppressAutoHyphens w:val="true"/>
              <w:spacing w:lineRule="auto" w:line="240" w:before="456" w:after="456"/>
              <w:jc w:val="center"/>
              <w:rPr/>
            </w:pPr>
            <w:r>
              <w:rPr/>
              <w:t>SIM</w:t>
            </w:r>
          </w:p>
        </w:tc>
        <w:tc>
          <w:tcPr>
            <w:tcW w:w="1931"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6232" w:type="dxa"/>
            <w:tcBorders/>
            <w:shd w:color="auto" w:fill="F7CAAC" w:themeFill="accent2"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 xml:space="preserve">2. Consta a solicitação/requisição do objeto, elaborada pelo agente ou setor competente? </w:t>
            </w:r>
          </w:p>
        </w:tc>
        <w:tc>
          <w:tcPr>
            <w:tcW w:w="1560" w:type="dxa"/>
            <w:tcBorders/>
            <w:shd w:color="auto" w:fill="F7CAAC" w:themeFill="accent2" w:themeFillTint="66" w:val="clear"/>
          </w:tcPr>
          <w:p>
            <w:pPr>
              <w:pStyle w:val="Normal"/>
              <w:widowControl w:val="false"/>
              <w:suppressAutoHyphens w:val="true"/>
              <w:spacing w:lineRule="auto" w:line="240" w:before="114" w:after="114"/>
              <w:jc w:val="center"/>
              <w:rPr/>
            </w:pPr>
            <w:r>
              <w:rPr/>
              <w:t>SIM</w:t>
            </w:r>
          </w:p>
        </w:tc>
        <w:tc>
          <w:tcPr>
            <w:tcW w:w="1931" w:type="dxa"/>
            <w:tcBorders/>
            <w:shd w:color="auto" w:fill="F7CAAC" w:themeFill="accent2" w:themeFillTint="66" w:val="clear"/>
          </w:tcPr>
          <w:p>
            <w:pPr>
              <w:pStyle w:val="Normal"/>
              <w:widowControl w:val="false"/>
              <w:suppressAutoHyphens w:val="true"/>
              <w:spacing w:lineRule="auto" w:line="240" w:before="114" w:after="114"/>
              <w:jc w:val="center"/>
              <w:rPr>
                <w:rFonts w:cs="Calibri" w:cstheme="minorHAnsi"/>
                <w:sz w:val="24"/>
                <w:szCs w:val="24"/>
              </w:rPr>
            </w:pPr>
            <w:r>
              <w:rPr>
                <w:rFonts w:cs="Calibri" w:cstheme="minorHAnsi"/>
                <w:sz w:val="24"/>
                <w:szCs w:val="24"/>
              </w:rPr>
              <w:t>Fls.01 à 67</w:t>
            </w:r>
          </w:p>
        </w:tc>
      </w:tr>
      <w:tr>
        <w:trPr/>
        <w:tc>
          <w:tcPr>
            <w:tcW w:w="6232" w:type="dxa"/>
            <w:tcBorders/>
          </w:tcPr>
          <w:p>
            <w:pPr>
              <w:pStyle w:val="Normal"/>
              <w:widowControl w:val="false"/>
              <w:suppressAutoHyphens w:val="true"/>
              <w:spacing w:lineRule="auto" w:line="240" w:before="0" w:after="0"/>
              <w:jc w:val="both"/>
              <w:rPr>
                <w:rFonts w:cs="Calibri" w:cstheme="minorHAnsi"/>
                <w:sz w:val="24"/>
                <w:szCs w:val="24"/>
                <w:highlight w:val="yellow"/>
              </w:rPr>
            </w:pPr>
            <w:r>
              <w:rPr>
                <w:rFonts w:eastAsia="Calibri" w:cs="Calibri" w:cstheme="minorHAnsi"/>
                <w:kern w:val="0"/>
                <w:sz w:val="24"/>
                <w:szCs w:val="24"/>
                <w:highlight w:val="yellow"/>
                <w:lang w:val="pt-BR" w:eastAsia="en-US" w:bidi="ar-SA"/>
              </w:rPr>
              <w:t>2.1. O objeto requisitado está contemplado no Plano de Contratações Anual, de acordo com o Decreto nº 10.947, de 25 de janeiro de 2022?</w:t>
            </w:r>
            <w:r>
              <w:rPr>
                <w:rStyle w:val="Ncoradanotadefim"/>
                <w:rFonts w:eastAsia="Calibri" w:cs="Calibri" w:cstheme="minorHAnsi"/>
                <w:kern w:val="0"/>
                <w:sz w:val="24"/>
                <w:szCs w:val="24"/>
                <w:highlight w:val="yellow"/>
                <w:lang w:val="pt-BR" w:eastAsia="en-US" w:bidi="ar-SA"/>
              </w:rPr>
              <w:endnoteReference w:id="3"/>
            </w:r>
          </w:p>
        </w:tc>
        <w:tc>
          <w:tcPr>
            <w:tcW w:w="1560" w:type="dxa"/>
            <w:tcBorders/>
          </w:tcPr>
          <w:p>
            <w:pPr>
              <w:pStyle w:val="Normal"/>
              <w:widowControl w:val="false"/>
              <w:suppressAutoHyphens w:val="true"/>
              <w:spacing w:lineRule="auto" w:line="240" w:before="342" w:after="342"/>
              <w:jc w:val="center"/>
              <w:rPr/>
            </w:pPr>
            <w:r>
              <w:rPr/>
              <w:t>SIM</w:t>
            </w:r>
          </w:p>
        </w:tc>
        <w:tc>
          <w:tcPr>
            <w:tcW w:w="1931" w:type="dxa"/>
            <w:tcBorders/>
          </w:tcPr>
          <w:p>
            <w:pPr>
              <w:pStyle w:val="Normal"/>
              <w:widowControl w:val="false"/>
              <w:suppressAutoHyphens w:val="true"/>
              <w:spacing w:lineRule="auto" w:line="240" w:before="342" w:after="342"/>
              <w:jc w:val="center"/>
              <w:rPr>
                <w:rFonts w:cs="Calibri" w:cstheme="minorHAnsi"/>
                <w:sz w:val="24"/>
                <w:szCs w:val="24"/>
              </w:rPr>
            </w:pPr>
            <w:r>
              <w:rPr>
                <w:rFonts w:cs="Calibri" w:cstheme="minorHAnsi"/>
                <w:sz w:val="24"/>
                <w:szCs w:val="24"/>
              </w:rPr>
              <w:t>Fls.68 à 77</w:t>
            </w:r>
          </w:p>
        </w:tc>
      </w:tr>
      <w:tr>
        <w:trPr/>
        <w:tc>
          <w:tcPr>
            <w:tcW w:w="6232" w:type="dxa"/>
            <w:tcBorders/>
            <w:shd w:color="auto" w:fill="F7CAAC" w:themeFill="accent2"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3. Foram elaborados e juntados ao processo os Estudos Técnicos Preliminares, conforme as diretrizes constantes da IN SEGES/MP nº 40/2020?</w:t>
            </w:r>
            <w:r>
              <w:rPr>
                <w:rStyle w:val="Ncoradanotadefim"/>
                <w:rFonts w:eastAsia="Calibri" w:cs="Calibri" w:cstheme="minorHAnsi"/>
                <w:kern w:val="0"/>
                <w:sz w:val="24"/>
                <w:szCs w:val="24"/>
                <w:lang w:val="pt-BR" w:eastAsia="en-US" w:bidi="ar-SA"/>
              </w:rPr>
              <w:endnoteReference w:id="4"/>
            </w:r>
          </w:p>
        </w:tc>
        <w:tc>
          <w:tcPr>
            <w:tcW w:w="1560" w:type="dxa"/>
            <w:tcBorders/>
            <w:shd w:color="auto" w:fill="F7CAAC" w:themeFill="accent2" w:themeFillTint="66" w:val="clear"/>
          </w:tcPr>
          <w:p>
            <w:pPr>
              <w:pStyle w:val="Normal"/>
              <w:widowControl w:val="false"/>
              <w:suppressAutoHyphens w:val="true"/>
              <w:spacing w:lineRule="auto" w:line="240" w:before="0" w:after="0"/>
              <w:jc w:val="center"/>
              <w:rPr>
                <w:rFonts w:cs="Calibri" w:cstheme="minorHAnsi"/>
                <w:strike w:val="false"/>
                <w:dstrike w:val="false"/>
                <w:sz w:val="24"/>
                <w:szCs w:val="24"/>
              </w:rPr>
            </w:pPr>
            <w:r>
              <w:rPr>
                <w:rFonts w:cs="Calibri" w:cstheme="minorHAnsi"/>
                <w:strike w:val="false"/>
                <w:dstrike w:val="false"/>
                <w:sz w:val="24"/>
                <w:szCs w:val="24"/>
              </w:rPr>
              <w:t>Responsável pela Elaboração Setor de Planejamento - DPGRA</w:t>
            </w:r>
          </w:p>
        </w:tc>
        <w:tc>
          <w:tcPr>
            <w:tcW w:w="1931" w:type="dxa"/>
            <w:tcBorders/>
            <w:shd w:color="auto" w:fill="F7CAAC" w:themeFill="accent2" w:themeFillTint="66" w:val="clear"/>
          </w:tcPr>
          <w:p>
            <w:pPr>
              <w:pStyle w:val="Normal"/>
              <w:widowControl w:val="false"/>
              <w:suppressAutoHyphens w:val="true"/>
              <w:spacing w:lineRule="auto" w:line="240" w:before="0" w:after="0"/>
              <w:jc w:val="center"/>
              <w:rPr>
                <w:rFonts w:cs="Calibri" w:cstheme="minorHAnsi"/>
                <w:strike w:val="false"/>
                <w:dstrike w:val="false"/>
                <w:sz w:val="24"/>
                <w:szCs w:val="24"/>
              </w:rPr>
            </w:pPr>
            <w:r>
              <w:rPr>
                <w:rFonts w:cs="Calibri" w:cstheme="minorHAnsi"/>
                <w:strike w:val="false"/>
                <w:dstrike w:val="false"/>
                <w:sz w:val="24"/>
                <w:szCs w:val="24"/>
              </w:rPr>
              <w:t>Fls. 78 à 94.</w:t>
            </w:r>
          </w:p>
        </w:tc>
      </w:tr>
      <w:tr>
        <w:trPr/>
        <w:tc>
          <w:tcPr>
            <w:tcW w:w="6232" w:type="dxa"/>
            <w:tcBorders/>
          </w:tcPr>
          <w:p>
            <w:pPr>
              <w:pStyle w:val="Normal"/>
              <w:widowControl w:val="false"/>
              <w:suppressAutoHyphens w:val="true"/>
              <w:spacing w:lineRule="auto" w:line="240" w:before="0" w:after="0"/>
              <w:jc w:val="both"/>
              <w:rPr>
                <w:rFonts w:cs="Calibri" w:cstheme="minorHAnsi"/>
                <w:strike/>
                <w:sz w:val="24"/>
                <w:szCs w:val="24"/>
              </w:rPr>
            </w:pPr>
            <w:r>
              <w:rPr>
                <w:rFonts w:eastAsia="Calibri" w:cs="Calibri" w:cstheme="minorHAnsi"/>
                <w:kern w:val="0"/>
                <w:sz w:val="24"/>
                <w:szCs w:val="24"/>
                <w:lang w:val="pt-BR" w:eastAsia="en-US" w:bidi="ar-SA"/>
              </w:rPr>
              <w:t xml:space="preserve">3.1. Os estudos desenvolvidos atenderam a todas as exigências do art. 7º da IN SEGES 40/2020? </w:t>
            </w:r>
          </w:p>
        </w:tc>
        <w:tc>
          <w:tcPr>
            <w:tcW w:w="1560" w:type="dxa"/>
            <w:tcBorders/>
          </w:tcPr>
          <w:p>
            <w:pPr>
              <w:pStyle w:val="Normal"/>
              <w:widowControl w:val="false"/>
              <w:suppressAutoHyphens w:val="true"/>
              <w:spacing w:lineRule="auto" w:line="240" w:before="0" w:after="0"/>
              <w:jc w:val="center"/>
              <w:rPr>
                <w:rFonts w:cs="Calibri" w:cstheme="minorHAnsi"/>
                <w:strike w:val="false"/>
                <w:dstrike w:val="false"/>
                <w:sz w:val="24"/>
                <w:szCs w:val="24"/>
              </w:rPr>
            </w:pPr>
            <w:r>
              <w:rPr>
                <w:rFonts w:cs="Calibri" w:cstheme="minorHAnsi"/>
                <w:strike w:val="false"/>
                <w:dstrike w:val="false"/>
                <w:sz w:val="24"/>
                <w:szCs w:val="24"/>
              </w:rPr>
              <w:t>Responsável pela Elaboração Setor de Planejamento - DPGRA</w:t>
            </w:r>
          </w:p>
        </w:tc>
        <w:tc>
          <w:tcPr>
            <w:tcW w:w="1931" w:type="dxa"/>
            <w:tcBorders/>
          </w:tcPr>
          <w:p>
            <w:pPr>
              <w:pStyle w:val="Normal"/>
              <w:widowControl w:val="false"/>
              <w:suppressAutoHyphens w:val="true"/>
              <w:spacing w:lineRule="auto" w:line="240" w:before="0" w:after="0"/>
              <w:jc w:val="center"/>
              <w:rPr>
                <w:rFonts w:cs="Calibri" w:cstheme="minorHAnsi"/>
                <w:strike w:val="false"/>
                <w:dstrike w:val="false"/>
                <w:sz w:val="24"/>
                <w:szCs w:val="24"/>
              </w:rPr>
            </w:pPr>
            <w:r>
              <w:rPr>
                <w:rFonts w:cs="Calibri" w:cstheme="minorHAnsi"/>
                <w:strike w:val="false"/>
                <w:dstrike w:val="false"/>
                <w:sz w:val="24"/>
                <w:szCs w:val="24"/>
              </w:rPr>
              <w:t>Fls. 78 à 94.</w:t>
            </w:r>
          </w:p>
        </w:tc>
      </w:tr>
      <w:tr>
        <w:trPr/>
        <w:tc>
          <w:tcPr>
            <w:tcW w:w="6232" w:type="dxa"/>
            <w:tcBorders/>
            <w:shd w:color="auto" w:fill="F7CAAC" w:themeFill="accent2" w:themeFillTint="66" w:val="clear"/>
          </w:tcPr>
          <w:p>
            <w:pPr>
              <w:pStyle w:val="Normal"/>
              <w:widowControl w:val="false"/>
              <w:suppressAutoHyphens w:val="true"/>
              <w:spacing w:lineRule="auto" w:line="240" w:before="0" w:after="0"/>
              <w:jc w:val="both"/>
              <w:rPr>
                <w:rFonts w:cs="Calibri" w:cstheme="minorHAnsi"/>
                <w:strike/>
                <w:sz w:val="24"/>
                <w:szCs w:val="24"/>
              </w:rPr>
            </w:pPr>
            <w:r>
              <w:rPr>
                <w:rFonts w:eastAsia="Calibri" w:cs="Calibri" w:cstheme="minorHAnsi"/>
                <w:kern w:val="0"/>
                <w:sz w:val="24"/>
                <w:szCs w:val="24"/>
                <w:lang w:val="pt-BR" w:eastAsia="en-US" w:bidi="ar-SA"/>
              </w:rPr>
              <w:t>3.2. A não previsão, nos estudos preliminares, de qualquer dos conteúdos do art. 7º da IN SEGES/ME nº 40/2020 foi devidamente justificada no próprio documento?</w:t>
            </w:r>
            <w:r>
              <w:rPr>
                <w:rStyle w:val="Ncoradanotadefim"/>
                <w:rFonts w:eastAsia="Calibri" w:cs="Calibri" w:cstheme="minorHAnsi"/>
                <w:kern w:val="0"/>
                <w:sz w:val="24"/>
                <w:szCs w:val="24"/>
                <w:lang w:val="pt-BR" w:eastAsia="en-US" w:bidi="ar-SA"/>
              </w:rPr>
              <w:endnoteReference w:id="5"/>
            </w:r>
          </w:p>
        </w:tc>
        <w:tc>
          <w:tcPr>
            <w:tcW w:w="1560" w:type="dxa"/>
            <w:tcBorders/>
            <w:shd w:color="auto" w:fill="F7CAAC" w:themeFill="accent2" w:themeFillTint="66" w:val="clear"/>
          </w:tcPr>
          <w:p>
            <w:pPr>
              <w:pStyle w:val="Normal"/>
              <w:widowControl w:val="false"/>
              <w:suppressAutoHyphens w:val="true"/>
              <w:spacing w:lineRule="auto" w:line="240" w:before="0" w:after="0"/>
              <w:jc w:val="center"/>
              <w:rPr>
                <w:rFonts w:cs="Calibri" w:cstheme="minorHAnsi"/>
                <w:strike w:val="false"/>
                <w:dstrike w:val="false"/>
                <w:sz w:val="24"/>
                <w:szCs w:val="24"/>
              </w:rPr>
            </w:pPr>
            <w:r>
              <w:rPr>
                <w:rFonts w:cs="Calibri" w:cstheme="minorHAnsi"/>
                <w:strike w:val="false"/>
                <w:dstrike w:val="false"/>
                <w:sz w:val="24"/>
                <w:szCs w:val="24"/>
              </w:rPr>
              <w:t>Responsável pela Elaboração Setor de Planejamento - DPGRA</w:t>
            </w:r>
          </w:p>
        </w:tc>
        <w:tc>
          <w:tcPr>
            <w:tcW w:w="1931" w:type="dxa"/>
            <w:tcBorders/>
            <w:shd w:color="auto" w:fill="F7CAAC" w:themeFill="accent2" w:themeFillTint="66" w:val="clear"/>
          </w:tcPr>
          <w:p>
            <w:pPr>
              <w:pStyle w:val="Normal"/>
              <w:widowControl w:val="false"/>
              <w:suppressAutoHyphens w:val="true"/>
              <w:spacing w:lineRule="auto" w:line="240" w:before="0" w:after="0"/>
              <w:jc w:val="center"/>
              <w:rPr>
                <w:rFonts w:cs="Calibri" w:cstheme="minorHAnsi"/>
                <w:strike w:val="false"/>
                <w:dstrike w:val="false"/>
                <w:sz w:val="24"/>
                <w:szCs w:val="24"/>
              </w:rPr>
            </w:pPr>
            <w:r>
              <w:rPr>
                <w:rFonts w:cs="Calibri" w:cstheme="minorHAnsi"/>
                <w:strike w:val="false"/>
                <w:dstrike w:val="false"/>
                <w:sz w:val="24"/>
                <w:szCs w:val="24"/>
              </w:rPr>
              <w:t>Fls. 78 à 94.</w:t>
            </w:r>
          </w:p>
        </w:tc>
      </w:tr>
      <w:tr>
        <w:trPr/>
        <w:tc>
          <w:tcPr>
            <w:tcW w:w="6232" w:type="dxa"/>
            <w:tcBorders/>
          </w:tcPr>
          <w:p>
            <w:pPr>
              <w:pStyle w:val="Normal"/>
              <w:widowControl w:val="false"/>
              <w:suppressAutoHyphens w:val="true"/>
              <w:spacing w:lineRule="auto" w:line="240" w:before="0" w:after="0"/>
              <w:jc w:val="both"/>
              <w:rPr>
                <w:rFonts w:cs="Calibri" w:cstheme="minorHAnsi"/>
                <w:sz w:val="24"/>
                <w:szCs w:val="24"/>
              </w:rPr>
            </w:pPr>
            <w:r>
              <w:rPr>
                <w:rStyle w:val="Eop"/>
                <w:rFonts w:eastAsia="Calibri"/>
                <w:kern w:val="0"/>
                <w:sz w:val="24"/>
                <w:szCs w:val="24"/>
                <w:lang w:val="pt-BR" w:eastAsia="en-US" w:bidi="ar-SA"/>
              </w:rPr>
              <w:t>3.3.</w:t>
            </w:r>
            <w:r>
              <w:rPr>
                <w:rStyle w:val="Eop"/>
                <w:rFonts w:eastAsia="Calibri"/>
                <w:kern w:val="0"/>
                <w:lang w:val="pt-BR" w:eastAsia="en-US" w:bidi="ar-SA"/>
              </w:rPr>
              <w:t xml:space="preserve"> </w:t>
            </w:r>
            <w:r>
              <w:rPr>
                <w:rStyle w:val="Eop"/>
                <w:rFonts w:eastAsia="Calibri"/>
                <w:kern w:val="0"/>
                <w:sz w:val="24"/>
                <w:szCs w:val="24"/>
                <w:lang w:val="pt-BR" w:eastAsia="en-US" w:bidi="ar-SA"/>
              </w:rPr>
              <w:t>Consta a aprovação do Estudo Técnico Preliminar pela autoridade competente?</w:t>
            </w:r>
            <w:r>
              <w:rPr>
                <w:rStyle w:val="Ncoradanotadefim"/>
                <w:rFonts w:eastAsia="Calibri"/>
                <w:kern w:val="0"/>
                <w:sz w:val="24"/>
                <w:szCs w:val="24"/>
                <w:lang w:val="pt-BR" w:eastAsia="en-US" w:bidi="ar-SA"/>
              </w:rPr>
              <w:endnoteReference w:id="6"/>
            </w:r>
            <w:r>
              <w:rPr>
                <w:rFonts w:eastAsia="Calibri" w:cs="Calibri" w:cstheme="minorHAnsi"/>
                <w:kern w:val="0"/>
                <w:sz w:val="24"/>
                <w:szCs w:val="24"/>
                <w:lang w:val="pt-BR" w:eastAsia="en-US" w:bidi="ar-SA"/>
              </w:rPr>
              <w:tab/>
            </w:r>
          </w:p>
        </w:tc>
        <w:tc>
          <w:tcPr>
            <w:tcW w:w="1560" w:type="dxa"/>
            <w:tcBorders/>
          </w:tcPr>
          <w:p>
            <w:pPr>
              <w:pStyle w:val="Normal"/>
              <w:widowControl w:val="false"/>
              <w:suppressAutoHyphens w:val="true"/>
              <w:spacing w:lineRule="auto" w:line="240" w:before="0" w:after="0"/>
              <w:jc w:val="center"/>
              <w:rPr>
                <w:rFonts w:cs="Calibri" w:cstheme="minorHAnsi"/>
                <w:strike w:val="false"/>
                <w:dstrike w:val="false"/>
                <w:sz w:val="24"/>
                <w:szCs w:val="24"/>
              </w:rPr>
            </w:pPr>
            <w:r>
              <w:rPr>
                <w:rFonts w:cs="Calibri" w:cstheme="minorHAnsi"/>
                <w:strike w:val="false"/>
                <w:dstrike w:val="false"/>
                <w:sz w:val="24"/>
                <w:szCs w:val="24"/>
              </w:rPr>
              <w:t>Responsável pela Elaboração Setor de Planejamento - DPGRA</w:t>
            </w:r>
          </w:p>
        </w:tc>
        <w:tc>
          <w:tcPr>
            <w:tcW w:w="1931" w:type="dxa"/>
            <w:tcBorders/>
          </w:tcPr>
          <w:p>
            <w:pPr>
              <w:pStyle w:val="Normal"/>
              <w:widowControl w:val="false"/>
              <w:suppressAutoHyphens w:val="true"/>
              <w:spacing w:lineRule="auto" w:line="240" w:before="0" w:after="0"/>
              <w:jc w:val="center"/>
              <w:rPr>
                <w:rFonts w:cs="Calibri" w:cstheme="minorHAnsi"/>
                <w:strike w:val="false"/>
                <w:dstrike w:val="false"/>
                <w:sz w:val="24"/>
                <w:szCs w:val="24"/>
              </w:rPr>
            </w:pPr>
            <w:r>
              <w:rPr>
                <w:rFonts w:cs="Calibri" w:cstheme="minorHAnsi"/>
                <w:strike w:val="false"/>
                <w:dstrike w:val="false"/>
                <w:sz w:val="24"/>
                <w:szCs w:val="24"/>
              </w:rPr>
              <w:t>Fls. 78 à 94.</w:t>
            </w:r>
          </w:p>
        </w:tc>
      </w:tr>
      <w:tr>
        <w:trPr/>
        <w:tc>
          <w:tcPr>
            <w:tcW w:w="6232" w:type="dxa"/>
            <w:tcBorders/>
            <w:shd w:color="auto" w:fill="F7CAAC" w:themeFill="accent2"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4. Há termo de referência ou projeto básico elaborado pelo setor requisitante?</w:t>
            </w:r>
            <w:r>
              <w:rPr>
                <w:rStyle w:val="Ncoradanotadefim"/>
                <w:rFonts w:eastAsia="Calibri" w:cs="Calibri" w:cstheme="minorHAnsi"/>
                <w:kern w:val="0"/>
                <w:sz w:val="24"/>
                <w:szCs w:val="24"/>
                <w:lang w:val="pt-BR" w:eastAsia="en-US" w:bidi="ar-SA"/>
              </w:rPr>
              <w:endnoteReference w:id="7"/>
            </w:r>
          </w:p>
        </w:tc>
        <w:tc>
          <w:tcPr>
            <w:tcW w:w="1560" w:type="dxa"/>
            <w:tcBorders/>
            <w:shd w:color="auto" w:fill="F7CAAC" w:themeFill="accent2" w:themeFillTint="66"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center"/>
              <w:rPr/>
            </w:pPr>
            <w:r>
              <w:rPr/>
              <w:t>SIM</w:t>
            </w:r>
          </w:p>
        </w:tc>
        <w:tc>
          <w:tcPr>
            <w:tcW w:w="1931" w:type="dxa"/>
            <w:tcBorders/>
            <w:shd w:color="auto" w:fill="F7CAAC" w:themeFill="accent2" w:themeFillTint="66"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Fls. 125 à 166</w:t>
            </w:r>
          </w:p>
        </w:tc>
      </w:tr>
      <w:tr>
        <w:trPr/>
        <w:tc>
          <w:tcPr>
            <w:tcW w:w="6232" w:type="dxa"/>
            <w:tcBorders/>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4.1. O documento contendo as especificações e a quantidade estimada do bem observou as diretrizes do art. 15 da Lei 8.666/93?</w:t>
            </w:r>
          </w:p>
        </w:tc>
        <w:tc>
          <w:tcPr>
            <w:tcW w:w="1560" w:type="dxa"/>
            <w:tcBorders/>
          </w:tcPr>
          <w:p>
            <w:pPr>
              <w:pStyle w:val="Normal"/>
              <w:widowControl w:val="false"/>
              <w:suppressAutoHyphens w:val="true"/>
              <w:spacing w:lineRule="auto" w:line="240" w:before="171" w:after="171"/>
              <w:jc w:val="center"/>
              <w:rPr/>
            </w:pPr>
            <w:r>
              <w:rPr/>
              <w:t>SIM</w:t>
            </w:r>
          </w:p>
        </w:tc>
        <w:tc>
          <w:tcPr>
            <w:tcW w:w="1931"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Fls. 167 à 201</w:t>
            </w:r>
          </w:p>
        </w:tc>
      </w:tr>
      <w:tr>
        <w:trPr/>
        <w:tc>
          <w:tcPr>
            <w:tcW w:w="6232" w:type="dxa"/>
            <w:tcBorders/>
            <w:shd w:color="auto" w:fill="F7CAAC" w:themeFill="accent2"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4.2. Foram utilizados os modelos de minutas padronizados de Termos de Referência ou de Projeto Básico da Advocacia-Geral União? (Enunciado nº 6 do Manual de Boas Práticas Consultivas).</w:t>
            </w:r>
            <w:r>
              <w:rPr>
                <w:rFonts w:eastAsia="Calibri" w:cs="Calibri" w:cstheme="minorHAnsi"/>
                <w:strike/>
                <w:kern w:val="0"/>
                <w:sz w:val="24"/>
                <w:szCs w:val="24"/>
                <w:lang w:val="pt-BR" w:eastAsia="en-US" w:bidi="ar-SA"/>
              </w:rPr>
              <w:t xml:space="preserve"> </w:t>
            </w:r>
          </w:p>
        </w:tc>
        <w:tc>
          <w:tcPr>
            <w:tcW w:w="1560" w:type="dxa"/>
            <w:tcBorders/>
            <w:shd w:color="auto" w:fill="F7CAAC" w:themeFill="accent2" w:themeFillTint="66"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p>
            <w:pPr>
              <w:pStyle w:val="Normal"/>
              <w:widowControl w:val="false"/>
              <w:suppressAutoHyphens w:val="true"/>
              <w:spacing w:lineRule="auto" w:line="240" w:before="0" w:after="0"/>
              <w:jc w:val="center"/>
              <w:rPr/>
            </w:pPr>
            <w:r>
              <w:rPr/>
              <w:t xml:space="preserve">SIM </w:t>
            </w:r>
          </w:p>
        </w:tc>
        <w:tc>
          <w:tcPr>
            <w:tcW w:w="1931" w:type="dxa"/>
            <w:tcBorders/>
            <w:shd w:color="auto" w:fill="F7CAAC" w:themeFill="accent2" w:themeFillTint="66" w:val="clear"/>
          </w:tcPr>
          <w:p>
            <w:pPr>
              <w:pStyle w:val="Normal"/>
              <w:widowControl w:val="false"/>
              <w:suppressAutoHyphens w:val="true"/>
              <w:spacing w:lineRule="auto" w:line="240" w:before="399" w:after="399"/>
              <w:jc w:val="center"/>
              <w:rPr>
                <w:rFonts w:cs="Calibri" w:cstheme="minorHAnsi"/>
                <w:sz w:val="24"/>
                <w:szCs w:val="24"/>
              </w:rPr>
            </w:pPr>
            <w:r>
              <w:rPr>
                <w:rFonts w:cs="Calibri" w:cstheme="minorHAnsi"/>
                <w:sz w:val="24"/>
                <w:szCs w:val="24"/>
              </w:rPr>
              <w:t>Fls. 125 à 130</w:t>
            </w:r>
          </w:p>
        </w:tc>
      </w:tr>
      <w:tr>
        <w:trPr/>
        <w:tc>
          <w:tcPr>
            <w:tcW w:w="6232" w:type="dxa"/>
            <w:tcBorders/>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4.2.1. Foram justificadas e destacadas visualmente, no processo, eventuais alterações ou não utilização do modelo de termo de referência da AGU?</w:t>
            </w:r>
          </w:p>
        </w:tc>
        <w:tc>
          <w:tcPr>
            <w:tcW w:w="1560" w:type="dxa"/>
            <w:tcBorders/>
          </w:tcPr>
          <w:p>
            <w:pPr>
              <w:pStyle w:val="Normal"/>
              <w:widowControl w:val="false"/>
              <w:suppressAutoHyphens w:val="true"/>
              <w:spacing w:lineRule="auto" w:line="240" w:before="342" w:after="342"/>
              <w:jc w:val="center"/>
              <w:rPr/>
            </w:pPr>
            <w:r>
              <w:rPr/>
              <w:t>SIM</w:t>
            </w:r>
          </w:p>
        </w:tc>
        <w:tc>
          <w:tcPr>
            <w:tcW w:w="1931" w:type="dxa"/>
            <w:tcBorders/>
          </w:tcPr>
          <w:p>
            <w:pPr>
              <w:pStyle w:val="Normal"/>
              <w:widowControl w:val="false"/>
              <w:suppressAutoHyphens w:val="true"/>
              <w:spacing w:lineRule="auto" w:line="240" w:before="285" w:after="285"/>
              <w:jc w:val="center"/>
              <w:rPr>
                <w:rFonts w:cs="Calibri" w:cstheme="minorHAnsi"/>
                <w:sz w:val="24"/>
                <w:szCs w:val="24"/>
              </w:rPr>
            </w:pPr>
            <w:r>
              <w:rPr>
                <w:rFonts w:cs="Calibri" w:cstheme="minorHAnsi"/>
                <w:sz w:val="24"/>
                <w:szCs w:val="24"/>
              </w:rPr>
              <w:t>Fls. 204 à 205</w:t>
            </w:r>
          </w:p>
        </w:tc>
      </w:tr>
      <w:tr>
        <w:trPr/>
        <w:tc>
          <w:tcPr>
            <w:tcW w:w="6232" w:type="dxa"/>
            <w:tcBorders/>
            <w:shd w:color="auto" w:fill="F7CAAC" w:themeFill="accent2"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5. Encontra-se prevista a exigência de amostra ou prova de conceito para algum item?</w:t>
            </w:r>
          </w:p>
        </w:tc>
        <w:tc>
          <w:tcPr>
            <w:tcW w:w="1560" w:type="dxa"/>
            <w:tcBorders/>
            <w:shd w:color="auto" w:fill="F7CAAC" w:themeFill="accent2" w:themeFillTint="66" w:val="clear"/>
          </w:tcPr>
          <w:p>
            <w:pPr>
              <w:pStyle w:val="Normal"/>
              <w:widowControl w:val="false"/>
              <w:suppressAutoHyphens w:val="true"/>
              <w:spacing w:lineRule="auto" w:line="240" w:before="114" w:after="114"/>
              <w:jc w:val="center"/>
              <w:rPr/>
            </w:pPr>
            <w:r>
              <w:rPr/>
              <w:t>N.A</w:t>
            </w:r>
          </w:p>
        </w:tc>
        <w:tc>
          <w:tcPr>
            <w:tcW w:w="1931" w:type="dxa"/>
            <w:tcBorders/>
            <w:shd w:color="auto" w:fill="F7CAAC" w:themeFill="accent2" w:themeFillTint="66"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6232" w:type="dxa"/>
            <w:tcBorders/>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5.1. A exigência está clara, precisa e acompanhada de metodologia de análise?</w:t>
            </w:r>
          </w:p>
        </w:tc>
        <w:tc>
          <w:tcPr>
            <w:tcW w:w="1560" w:type="dxa"/>
            <w:tcBorders/>
          </w:tcPr>
          <w:p>
            <w:pPr>
              <w:pStyle w:val="Normal"/>
              <w:widowControl w:val="false"/>
              <w:suppressAutoHyphens w:val="true"/>
              <w:spacing w:lineRule="auto" w:line="240" w:before="114" w:after="114"/>
              <w:jc w:val="center"/>
              <w:rPr/>
            </w:pPr>
            <w:r>
              <w:rPr/>
              <w:t>N.A</w:t>
            </w:r>
          </w:p>
        </w:tc>
        <w:tc>
          <w:tcPr>
            <w:tcW w:w="1931"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6232" w:type="dxa"/>
            <w:tcBorders/>
            <w:shd w:color="auto" w:fill="F7CAAC" w:themeFill="accent2"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6. Houve consulta ao “Guia Nacional de Licitações Sustentáveis”, da CGU/AGU, com manifestação sobre práticas e/ou critérios de sustentabilidade economicamente viáveis adotados na contratação?</w:t>
            </w:r>
            <w:r>
              <w:rPr>
                <w:rStyle w:val="Ncoradanotadefim"/>
                <w:rFonts w:eastAsia="Calibri" w:cs="Calibri" w:cstheme="minorHAnsi"/>
                <w:kern w:val="0"/>
                <w:sz w:val="24"/>
                <w:szCs w:val="24"/>
                <w:lang w:val="pt-BR" w:eastAsia="en-US" w:bidi="ar-SA"/>
              </w:rPr>
              <w:endnoteReference w:id="8"/>
            </w:r>
          </w:p>
        </w:tc>
        <w:tc>
          <w:tcPr>
            <w:tcW w:w="1560" w:type="dxa"/>
            <w:tcBorders/>
            <w:shd w:color="auto" w:fill="F7CAAC" w:themeFill="accent2" w:themeFillTint="66" w:val="clear"/>
          </w:tcPr>
          <w:p>
            <w:pPr>
              <w:pStyle w:val="Normal"/>
              <w:widowControl w:val="false"/>
              <w:suppressAutoHyphens w:val="true"/>
              <w:spacing w:lineRule="auto" w:line="240" w:before="399" w:after="399"/>
              <w:jc w:val="center"/>
              <w:rPr/>
            </w:pPr>
            <w:r>
              <w:rPr/>
              <w:t>SIM</w:t>
            </w:r>
          </w:p>
        </w:tc>
        <w:tc>
          <w:tcPr>
            <w:tcW w:w="1931" w:type="dxa"/>
            <w:tcBorders/>
            <w:shd w:color="auto" w:fill="F7CAAC" w:themeFill="accent2" w:themeFillTint="66" w:val="clear"/>
          </w:tcPr>
          <w:p>
            <w:pPr>
              <w:pStyle w:val="Normal"/>
              <w:widowControl w:val="false"/>
              <w:suppressAutoHyphens w:val="true"/>
              <w:spacing w:lineRule="auto" w:line="240" w:before="342" w:after="342"/>
              <w:jc w:val="center"/>
              <w:rPr>
                <w:rFonts w:cs="Calibri" w:cstheme="minorHAnsi"/>
                <w:sz w:val="24"/>
                <w:szCs w:val="24"/>
              </w:rPr>
            </w:pPr>
            <w:r>
              <w:rPr>
                <w:rFonts w:cs="Calibri" w:cstheme="minorHAnsi"/>
                <w:sz w:val="24"/>
                <w:szCs w:val="24"/>
              </w:rPr>
              <w:t xml:space="preserve">FLS. 125 verso e 126, item 5 do T.R. </w:t>
            </w:r>
          </w:p>
        </w:tc>
      </w:tr>
      <w:tr>
        <w:trPr/>
        <w:tc>
          <w:tcPr>
            <w:tcW w:w="6232" w:type="dxa"/>
            <w:tcBorders/>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7. Consta a aprovação do termo de referência ou do projeto básico pela autoridade competente?</w:t>
            </w:r>
            <w:r>
              <w:rPr>
                <w:rStyle w:val="Ncoradanotadefim"/>
                <w:rFonts w:eastAsia="Calibri" w:cs="Calibri" w:cstheme="minorHAnsi"/>
                <w:kern w:val="0"/>
                <w:sz w:val="24"/>
                <w:szCs w:val="24"/>
                <w:lang w:val="pt-BR" w:eastAsia="en-US" w:bidi="ar-SA"/>
              </w:rPr>
              <w:endnoteReference w:id="9"/>
            </w:r>
          </w:p>
        </w:tc>
        <w:tc>
          <w:tcPr>
            <w:tcW w:w="1560" w:type="dxa"/>
            <w:tcBorders/>
          </w:tcPr>
          <w:p>
            <w:pPr>
              <w:pStyle w:val="Normal"/>
              <w:widowControl w:val="false"/>
              <w:suppressAutoHyphens w:val="true"/>
              <w:spacing w:lineRule="auto" w:line="240" w:before="114" w:after="114"/>
              <w:jc w:val="center"/>
              <w:rPr/>
            </w:pPr>
            <w:r>
              <w:rPr/>
              <w:t>SIM</w:t>
            </w:r>
          </w:p>
        </w:tc>
        <w:tc>
          <w:tcPr>
            <w:tcW w:w="1931" w:type="dxa"/>
            <w:tcBorders/>
          </w:tcPr>
          <w:p>
            <w:pPr>
              <w:pStyle w:val="Normal"/>
              <w:widowControl w:val="false"/>
              <w:suppressAutoHyphens w:val="true"/>
              <w:spacing w:lineRule="auto" w:line="240" w:before="342" w:after="342"/>
              <w:jc w:val="center"/>
              <w:rPr>
                <w:rFonts w:cs="Calibri" w:cstheme="minorHAnsi"/>
                <w:sz w:val="24"/>
                <w:szCs w:val="24"/>
              </w:rPr>
            </w:pPr>
            <w:r>
              <w:rPr>
                <w:rFonts w:cs="Calibri" w:cstheme="minorHAnsi"/>
                <w:sz w:val="24"/>
                <w:szCs w:val="24"/>
              </w:rPr>
              <w:t>Fls. 130</w:t>
            </w:r>
          </w:p>
        </w:tc>
      </w:tr>
      <w:tr>
        <w:trPr/>
        <w:tc>
          <w:tcPr>
            <w:tcW w:w="6232" w:type="dxa"/>
            <w:tcBorders/>
            <w:shd w:color="auto" w:fill="F7CAAC" w:themeFill="accent2" w:themeFillTint="66" w:val="clear"/>
          </w:tcPr>
          <w:p>
            <w:pPr>
              <w:pStyle w:val="Normal"/>
              <w:widowControl w:val="false"/>
              <w:suppressAutoHyphens w:val="true"/>
              <w:spacing w:lineRule="auto" w:line="240" w:before="0" w:after="0"/>
              <w:jc w:val="both"/>
              <w:rPr>
                <w:rFonts w:cs="Calibri" w:cstheme="minorHAnsi"/>
                <w:sz w:val="24"/>
                <w:szCs w:val="24"/>
                <w:highlight w:val="yellow"/>
              </w:rPr>
            </w:pPr>
            <w:r>
              <w:rPr>
                <w:rFonts w:eastAsia="Calibri" w:cs="Calibri" w:cstheme="minorHAnsi"/>
                <w:kern w:val="0"/>
                <w:sz w:val="24"/>
                <w:szCs w:val="24"/>
                <w:lang w:val="pt-BR" w:eastAsia="en-US" w:bidi="ar-SA"/>
              </w:rPr>
              <w:t xml:space="preserve">8. Foi realizada ampla pesquisa de preços praticados pelo mercado do ramo do objeto a ser contratado baseada em critérios aceitáveis observando-se </w:t>
            </w:r>
            <w:r>
              <w:rPr>
                <w:rFonts w:eastAsia="Calibri" w:cs="Calibri" w:cstheme="minorHAnsi"/>
                <w:kern w:val="0"/>
                <w:sz w:val="24"/>
                <w:szCs w:val="24"/>
                <w:highlight w:val="yellow"/>
                <w:lang w:val="pt-BR" w:eastAsia="en-US" w:bidi="ar-SA"/>
              </w:rPr>
              <w:t>a IN SEGES/ME nº 73/2020?</w:t>
            </w:r>
            <w:r>
              <w:rPr>
                <w:rStyle w:val="Ncoradanotadefim"/>
                <w:rFonts w:eastAsia="Calibri" w:cs="Calibri" w:cstheme="minorHAnsi"/>
                <w:kern w:val="0"/>
                <w:sz w:val="24"/>
                <w:szCs w:val="24"/>
                <w:highlight w:val="yellow"/>
                <w:lang w:val="pt-BR" w:eastAsia="en-US" w:bidi="ar-SA"/>
              </w:rPr>
              <w:endnoteReference w:id="10"/>
            </w:r>
          </w:p>
        </w:tc>
        <w:tc>
          <w:tcPr>
            <w:tcW w:w="1560" w:type="dxa"/>
            <w:tcBorders/>
            <w:shd w:color="auto" w:fill="F7CAAC" w:themeFill="accent2" w:themeFillTint="66" w:val="clear"/>
          </w:tcPr>
          <w:p>
            <w:pPr>
              <w:pStyle w:val="Normal"/>
              <w:widowControl w:val="false"/>
              <w:suppressAutoHyphens w:val="true"/>
              <w:spacing w:lineRule="auto" w:line="240" w:before="0" w:after="0"/>
              <w:jc w:val="center"/>
              <w:rPr/>
            </w:pPr>
            <w:r>
              <w:rPr/>
              <w:t>SIM</w:t>
            </w:r>
          </w:p>
        </w:tc>
        <w:tc>
          <w:tcPr>
            <w:tcW w:w="1931" w:type="dxa"/>
            <w:tcBorders/>
            <w:shd w:color="auto" w:fill="F7CAAC" w:themeFill="accent2" w:themeFillTint="66" w:val="clear"/>
          </w:tcPr>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t>Fls. 218 à 678.</w:t>
            </w:r>
          </w:p>
        </w:tc>
      </w:tr>
      <w:tr>
        <w:trPr/>
        <w:tc>
          <w:tcPr>
            <w:tcW w:w="6232" w:type="dxa"/>
            <w:tcBorders/>
          </w:tcPr>
          <w:p>
            <w:pPr>
              <w:pStyle w:val="Normal"/>
              <w:widowControl w:val="false"/>
              <w:suppressAutoHyphens w:val="true"/>
              <w:spacing w:lineRule="auto" w:line="240" w:before="0" w:after="0"/>
              <w:jc w:val="both"/>
              <w:rPr>
                <w:rFonts w:cs="Calibri" w:cstheme="minorHAnsi"/>
                <w:sz w:val="24"/>
                <w:szCs w:val="24"/>
                <w:highlight w:val="yellow"/>
              </w:rPr>
            </w:pPr>
            <w:r>
              <w:rPr>
                <w:rFonts w:eastAsia="Calibri" w:cs="Calibri" w:cstheme="minorHAnsi"/>
                <w:kern w:val="0"/>
                <w:sz w:val="24"/>
                <w:szCs w:val="24"/>
                <w:highlight w:val="yellow"/>
                <w:lang w:val="pt-BR" w:eastAsia="en-US" w:bidi="ar-SA"/>
              </w:rPr>
              <w:t>8.1. A metodologia de obtenção do preço de referência foi esclarecida e devidamente justificada?</w:t>
            </w:r>
            <w:r>
              <w:rPr>
                <w:rStyle w:val="Ncoradanotadefim"/>
                <w:rFonts w:eastAsia="Calibri" w:cs="Calibri" w:cstheme="minorHAnsi"/>
                <w:kern w:val="0"/>
                <w:sz w:val="24"/>
                <w:szCs w:val="24"/>
                <w:highlight w:val="yellow"/>
                <w:lang w:val="pt-BR" w:eastAsia="en-US" w:bidi="ar-SA"/>
              </w:rPr>
              <w:endnoteReference w:id="11"/>
            </w:r>
          </w:p>
        </w:tc>
        <w:tc>
          <w:tcPr>
            <w:tcW w:w="1560" w:type="dxa"/>
            <w:tcBorders/>
          </w:tcPr>
          <w:p>
            <w:pPr>
              <w:pStyle w:val="Normal"/>
              <w:widowControl w:val="false"/>
              <w:suppressAutoHyphens w:val="true"/>
              <w:spacing w:lineRule="auto" w:line="240" w:before="57" w:after="57"/>
              <w:jc w:val="center"/>
              <w:rPr/>
            </w:pPr>
            <w:r>
              <w:rPr/>
              <w:t>SIM</w:t>
            </w:r>
          </w:p>
        </w:tc>
        <w:tc>
          <w:tcPr>
            <w:tcW w:w="1931" w:type="dxa"/>
            <w:tcBorders/>
          </w:tcPr>
          <w:p>
            <w:pPr>
              <w:pStyle w:val="Normal"/>
              <w:widowControl w:val="false"/>
              <w:suppressAutoHyphens w:val="true"/>
              <w:spacing w:lineRule="auto" w:line="240" w:before="57" w:after="57"/>
              <w:jc w:val="center"/>
              <w:rPr>
                <w:rFonts w:cs="Calibri" w:cstheme="minorHAnsi"/>
                <w:sz w:val="24"/>
                <w:szCs w:val="24"/>
              </w:rPr>
            </w:pPr>
            <w:r>
              <w:rPr>
                <w:rFonts w:cs="Calibri" w:cstheme="minorHAnsi"/>
                <w:sz w:val="24"/>
                <w:szCs w:val="24"/>
              </w:rPr>
              <w:t>Fls.206 à 2019</w:t>
            </w:r>
          </w:p>
        </w:tc>
      </w:tr>
      <w:tr>
        <w:trPr/>
        <w:tc>
          <w:tcPr>
            <w:tcW w:w="6232" w:type="dxa"/>
            <w:tcBorders/>
            <w:shd w:color="auto" w:fill="F7CAAC" w:themeFill="accent2" w:themeFillTint="66" w:val="clear"/>
          </w:tcPr>
          <w:p>
            <w:pPr>
              <w:pStyle w:val="Normal"/>
              <w:widowControl w:val="false"/>
              <w:suppressAutoHyphens w:val="true"/>
              <w:spacing w:lineRule="auto" w:line="240" w:before="0" w:after="0"/>
              <w:jc w:val="both"/>
              <w:rPr>
                <w:rFonts w:eastAsia="Droid Sans Fallback" w:cs="Calibri" w:cstheme="minorHAnsi"/>
                <w:kern w:val="2"/>
                <w:sz w:val="24"/>
                <w:szCs w:val="24"/>
                <w:lang w:eastAsia="zh-CN" w:bidi="hi-IN"/>
              </w:rPr>
            </w:pPr>
            <w:r>
              <w:rPr>
                <w:rFonts w:eastAsia="Droid Sans Fallback" w:cs="Calibri" w:cstheme="minorHAnsi"/>
                <w:kern w:val="2"/>
                <w:sz w:val="24"/>
                <w:szCs w:val="24"/>
                <w:lang w:val="pt-BR" w:eastAsia="zh-CN" w:bidi="hi-IN"/>
              </w:rPr>
              <w:t>8.2. Foi juntada tabela comparativa dos preços obtidos datada e assinada pelo servidor responsável pela pesquisa, para fins de subsidiar a análise crítica dos preços coletados?</w:t>
            </w:r>
          </w:p>
        </w:tc>
        <w:tc>
          <w:tcPr>
            <w:tcW w:w="1560" w:type="dxa"/>
            <w:tcBorders/>
            <w:shd w:color="auto" w:fill="F7CAAC" w:themeFill="accent2" w:themeFillTint="66" w:val="clear"/>
          </w:tcPr>
          <w:p>
            <w:pPr>
              <w:pStyle w:val="Normal"/>
              <w:widowControl w:val="false"/>
              <w:suppressAutoHyphens w:val="true"/>
              <w:spacing w:lineRule="auto" w:line="240" w:before="285" w:after="285"/>
              <w:jc w:val="center"/>
              <w:rPr/>
            </w:pPr>
            <w:r>
              <w:rPr/>
              <w:t>SIM</w:t>
            </w:r>
          </w:p>
        </w:tc>
        <w:tc>
          <w:tcPr>
            <w:tcW w:w="1931" w:type="dxa"/>
            <w:tcBorders/>
            <w:shd w:color="auto" w:fill="F7CAAC" w:themeFill="accent2" w:themeFillTint="66" w:val="clear"/>
          </w:tcPr>
          <w:p>
            <w:pPr>
              <w:pStyle w:val="Normal"/>
              <w:widowControl w:val="false"/>
              <w:suppressAutoHyphens w:val="true"/>
              <w:spacing w:lineRule="auto" w:line="240" w:before="228" w:after="228"/>
              <w:jc w:val="center"/>
              <w:rPr>
                <w:rFonts w:eastAsia="Droid Sans Fallback" w:cs="Calibri" w:cstheme="minorHAnsi"/>
                <w:kern w:val="2"/>
                <w:sz w:val="24"/>
                <w:szCs w:val="24"/>
                <w:lang w:eastAsia="zh-CN" w:bidi="hi-IN"/>
              </w:rPr>
            </w:pPr>
            <w:r>
              <w:rPr>
                <w:rFonts w:eastAsia="Droid Sans Fallback" w:cs="Calibri" w:cstheme="minorHAnsi"/>
                <w:kern w:val="2"/>
                <w:sz w:val="24"/>
                <w:szCs w:val="24"/>
                <w:lang w:eastAsia="zh-CN" w:bidi="hi-IN"/>
              </w:rPr>
              <w:t>Fls. 206 à 217</w:t>
            </w:r>
          </w:p>
        </w:tc>
      </w:tr>
      <w:tr>
        <w:trPr/>
        <w:tc>
          <w:tcPr>
            <w:tcW w:w="6232" w:type="dxa"/>
            <w:tcBorders/>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highlight w:val="yellow"/>
                <w:lang w:val="pt-BR" w:eastAsia="en-US" w:bidi="ar-SA"/>
              </w:rPr>
              <w:t>8.3. Consta manifestação da área técnica com análise dos preços obtidos na pesquisa?</w:t>
            </w:r>
            <w:r>
              <w:rPr>
                <w:rStyle w:val="Ncoradanotadefim"/>
                <w:rFonts w:eastAsia="Calibri" w:cs="Calibri" w:cstheme="minorHAnsi"/>
                <w:kern w:val="0"/>
                <w:sz w:val="24"/>
                <w:szCs w:val="24"/>
                <w:highlight w:val="yellow"/>
                <w:lang w:val="pt-BR" w:eastAsia="en-US" w:bidi="ar-SA"/>
              </w:rPr>
              <w:endnoteReference w:id="12"/>
            </w:r>
          </w:p>
        </w:tc>
        <w:tc>
          <w:tcPr>
            <w:tcW w:w="1560" w:type="dxa"/>
            <w:tcBorders/>
          </w:tcPr>
          <w:p>
            <w:pPr>
              <w:pStyle w:val="Normal"/>
              <w:widowControl w:val="false"/>
              <w:suppressAutoHyphens w:val="true"/>
              <w:spacing w:lineRule="auto" w:line="240" w:before="114" w:after="114"/>
              <w:jc w:val="center"/>
              <w:rPr/>
            </w:pPr>
            <w:r>
              <w:rPr/>
              <w:t>SIM</w:t>
            </w:r>
          </w:p>
        </w:tc>
        <w:tc>
          <w:tcPr>
            <w:tcW w:w="1931" w:type="dxa"/>
            <w:tcBorders/>
          </w:tcPr>
          <w:p>
            <w:pPr>
              <w:pStyle w:val="Normal"/>
              <w:widowControl w:val="false"/>
              <w:suppressAutoHyphens w:val="true"/>
              <w:spacing w:lineRule="auto" w:line="240" w:before="171" w:after="171"/>
              <w:jc w:val="center"/>
              <w:rPr>
                <w:rFonts w:cs="Calibri" w:cstheme="minorHAnsi"/>
                <w:sz w:val="24"/>
                <w:szCs w:val="24"/>
              </w:rPr>
            </w:pPr>
            <w:r>
              <w:rPr>
                <w:rFonts w:cs="Calibri" w:cstheme="minorHAnsi"/>
                <w:sz w:val="24"/>
                <w:szCs w:val="24"/>
              </w:rPr>
              <w:t>Fls.218 e 219</w:t>
            </w:r>
          </w:p>
        </w:tc>
      </w:tr>
      <w:tr>
        <w:trPr/>
        <w:tc>
          <w:tcPr>
            <w:tcW w:w="6232" w:type="dxa"/>
            <w:tcBorders/>
            <w:shd w:color="auto" w:fill="F7CAAC" w:themeFill="accent2"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9. Tratando-se de atividade de custeio, foi observado o art. 3º do Decreto 10.193/2019?</w:t>
            </w:r>
          </w:p>
        </w:tc>
        <w:tc>
          <w:tcPr>
            <w:tcW w:w="1560" w:type="dxa"/>
            <w:tcBorders/>
            <w:shd w:color="auto" w:fill="F7CAAC" w:themeFill="accent2" w:themeFillTint="66" w:val="clear"/>
          </w:tcPr>
          <w:p>
            <w:pPr>
              <w:pStyle w:val="Normal"/>
              <w:widowControl w:val="false"/>
              <w:suppressAutoHyphens w:val="true"/>
              <w:spacing w:lineRule="auto" w:line="240" w:before="114" w:after="114"/>
              <w:jc w:val="center"/>
              <w:rPr/>
            </w:pPr>
            <w:r>
              <w:rPr/>
              <w:t>SIM</w:t>
            </w:r>
          </w:p>
        </w:tc>
        <w:tc>
          <w:tcPr>
            <w:tcW w:w="1931" w:type="dxa"/>
            <w:tcBorders/>
            <w:shd w:color="auto" w:fill="F7CAAC" w:themeFill="accent2" w:themeFillTint="66" w:val="clear"/>
          </w:tcPr>
          <w:p>
            <w:pPr>
              <w:pStyle w:val="Normal"/>
              <w:widowControl w:val="false"/>
              <w:suppressAutoHyphens w:val="true"/>
              <w:spacing w:lineRule="auto" w:line="240" w:before="114" w:after="114"/>
              <w:jc w:val="center"/>
              <w:rPr>
                <w:rFonts w:cs="Calibri" w:cstheme="minorHAnsi"/>
                <w:sz w:val="24"/>
                <w:szCs w:val="24"/>
              </w:rPr>
            </w:pPr>
            <w:r>
              <w:rPr>
                <w:rFonts w:cs="Calibri" w:cstheme="minorHAnsi"/>
                <w:sz w:val="24"/>
                <w:szCs w:val="24"/>
              </w:rPr>
              <w:t>Fls. 685 à  687.</w:t>
            </w:r>
          </w:p>
        </w:tc>
      </w:tr>
      <w:tr>
        <w:trPr/>
        <w:tc>
          <w:tcPr>
            <w:tcW w:w="6232"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10. Consta indicação do recurso orçamentário próprio para a despesa e da respectiva rubrica, caso não seja SRP?</w:t>
            </w:r>
            <w:r>
              <w:rPr>
                <w:rStyle w:val="Ncoradanotadefim"/>
                <w:rFonts w:eastAsia="Calibri" w:cs="Calibri" w:cstheme="minorHAnsi"/>
                <w:kern w:val="0"/>
                <w:sz w:val="24"/>
                <w:szCs w:val="24"/>
                <w:lang w:val="pt-BR" w:eastAsia="en-US" w:bidi="ar-SA"/>
              </w:rPr>
              <w:endnoteReference w:id="13"/>
            </w:r>
          </w:p>
        </w:tc>
        <w:tc>
          <w:tcPr>
            <w:tcW w:w="1560" w:type="dxa"/>
            <w:tcBorders/>
            <w:shd w:color="auto" w:fill="auto" w:val="clear"/>
          </w:tcPr>
          <w:p>
            <w:pPr>
              <w:pStyle w:val="Normal"/>
              <w:widowControl w:val="false"/>
              <w:suppressAutoHyphens w:val="true"/>
              <w:spacing w:lineRule="auto" w:line="240" w:before="114" w:after="114"/>
              <w:jc w:val="center"/>
              <w:rPr/>
            </w:pPr>
            <w:r>
              <w:rPr/>
              <w:t>NA</w:t>
            </w:r>
          </w:p>
        </w:tc>
        <w:tc>
          <w:tcPr>
            <w:tcW w:w="1931" w:type="dxa"/>
            <w:tcBorders/>
            <w:shd w:color="auto" w:fill="auto" w:val="clear"/>
          </w:tcPr>
          <w:p>
            <w:pPr>
              <w:pStyle w:val="Normal"/>
              <w:widowControl w:val="false"/>
              <w:suppressAutoHyphens w:val="true"/>
              <w:spacing w:lineRule="auto" w:line="240" w:before="57" w:after="57"/>
              <w:jc w:val="center"/>
              <w:rPr>
                <w:rFonts w:cs="Calibri" w:cstheme="minorHAnsi"/>
                <w:sz w:val="24"/>
                <w:szCs w:val="24"/>
              </w:rPr>
            </w:pPr>
            <w:r>
              <w:rPr>
                <w:rFonts w:cs="Calibri" w:cstheme="minorHAnsi"/>
                <w:sz w:val="24"/>
                <w:szCs w:val="24"/>
              </w:rPr>
              <w:t>A licitação será por sistema de registro de preços.</w:t>
            </w:r>
          </w:p>
        </w:tc>
      </w:tr>
      <w:tr>
        <w:trPr/>
        <w:tc>
          <w:tcPr>
            <w:tcW w:w="6232" w:type="dxa"/>
            <w:tcBorders/>
            <w:shd w:color="auto" w:fill="F7CAAC" w:themeFill="accent2" w:themeFillTint="66" w:val="clear"/>
          </w:tcPr>
          <w:p>
            <w:pPr>
              <w:pStyle w:val="Normal"/>
              <w:widowControl w:val="false"/>
              <w:suppressAutoHyphens w:val="true"/>
              <w:spacing w:lineRule="auto" w:line="240" w:before="0" w:after="0"/>
              <w:jc w:val="both"/>
              <w:rPr>
                <w:rFonts w:cs="Calibri" w:cstheme="minorHAnsi"/>
                <w:color w:val="FF0000"/>
                <w:sz w:val="24"/>
                <w:szCs w:val="24"/>
              </w:rPr>
            </w:pPr>
            <w:r>
              <w:rPr>
                <w:rFonts w:eastAsia="Calibri" w:cs="Calibri" w:cstheme="minorHAnsi"/>
                <w:kern w:val="0"/>
                <w:sz w:val="24"/>
                <w:szCs w:val="24"/>
                <w:lang w:val="pt-BR" w:eastAsia="en-US" w:bidi="ar-SA"/>
              </w:rPr>
              <w:t>10.1. Se for o caso, constam a estimativa do impacto orçamentário financeiro da despesa prevista no art. 16, inc. I da LC 101/2000 e a declaração prevista no art. 16, II do mesmo diploma na hipótese da despesa incidir no caput do art. 16?</w:t>
            </w:r>
            <w:r>
              <w:rPr>
                <w:rStyle w:val="Ncoradanotadefim"/>
                <w:rFonts w:eastAsia="Calibri" w:cs="Calibri" w:cstheme="minorHAnsi"/>
                <w:kern w:val="0"/>
                <w:sz w:val="24"/>
                <w:szCs w:val="24"/>
                <w:lang w:val="pt-BR" w:eastAsia="en-US" w:bidi="ar-SA"/>
              </w:rPr>
              <w:endnoteReference w:id="14"/>
            </w:r>
          </w:p>
        </w:tc>
        <w:tc>
          <w:tcPr>
            <w:tcW w:w="1560" w:type="dxa"/>
            <w:tcBorders/>
            <w:shd w:color="auto" w:fill="F7CAAC" w:themeFill="accent2" w:themeFillTint="66" w:val="clear"/>
          </w:tcPr>
          <w:p>
            <w:pPr>
              <w:pStyle w:val="Normal"/>
              <w:widowControl w:val="false"/>
              <w:suppressAutoHyphens w:val="true"/>
              <w:spacing w:lineRule="auto" w:line="240" w:before="570" w:after="570"/>
              <w:jc w:val="center"/>
              <w:rPr/>
            </w:pPr>
            <w:r>
              <w:rPr/>
              <w:t>SIM</w:t>
            </w:r>
          </w:p>
        </w:tc>
        <w:tc>
          <w:tcPr>
            <w:tcW w:w="1931" w:type="dxa"/>
            <w:tcBorders/>
            <w:shd w:color="auto" w:fill="F7CAAC" w:themeFill="accent2" w:themeFillTint="66" w:val="clear"/>
          </w:tcPr>
          <w:p>
            <w:pPr>
              <w:pStyle w:val="Normal"/>
              <w:widowControl w:val="false"/>
              <w:suppressAutoHyphens w:val="true"/>
              <w:spacing w:lineRule="auto" w:line="240" w:before="513" w:after="513"/>
              <w:jc w:val="center"/>
              <w:rPr>
                <w:rFonts w:cs="Calibri" w:cstheme="minorHAnsi"/>
                <w:sz w:val="24"/>
                <w:szCs w:val="24"/>
              </w:rPr>
            </w:pPr>
            <w:r>
              <w:rPr>
                <w:rFonts w:cs="Calibri" w:cstheme="minorHAnsi"/>
                <w:sz w:val="24"/>
                <w:szCs w:val="24"/>
              </w:rPr>
              <w:t xml:space="preserve">Fl.681 </w:t>
            </w:r>
          </w:p>
        </w:tc>
      </w:tr>
      <w:tr>
        <w:trPr/>
        <w:tc>
          <w:tcPr>
            <w:tcW w:w="6232" w:type="dxa"/>
            <w:tcBorders/>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11. Foram utilizados os modelos padronizados de instrumentos contratuais da Advocacia-Geral União? (Enunciado nº 6 do Manual de Boas Práticas Consultivas).</w:t>
            </w:r>
            <w:r>
              <w:rPr>
                <w:rFonts w:eastAsia="Calibri" w:cs="Calibri" w:cstheme="minorHAnsi"/>
                <w:strike/>
                <w:kern w:val="0"/>
                <w:sz w:val="24"/>
                <w:szCs w:val="24"/>
                <w:lang w:val="pt-BR" w:eastAsia="en-US" w:bidi="ar-SA"/>
              </w:rPr>
              <w:t xml:space="preserve"> </w:t>
            </w:r>
            <w:r>
              <w:rPr>
                <w:rFonts w:eastAsia="Calibri" w:cs="Calibri" w:cstheme="minorHAnsi"/>
                <w:kern w:val="0"/>
                <w:sz w:val="24"/>
                <w:szCs w:val="24"/>
                <w:lang w:val="pt-BR" w:eastAsia="en-US" w:bidi="ar-SA"/>
              </w:rPr>
              <w:t xml:space="preserve"> </w:t>
            </w:r>
          </w:p>
        </w:tc>
        <w:tc>
          <w:tcPr>
            <w:tcW w:w="1560" w:type="dxa"/>
            <w:tcBorders/>
          </w:tcPr>
          <w:p>
            <w:pPr>
              <w:pStyle w:val="Normal"/>
              <w:widowControl w:val="false"/>
              <w:suppressAutoHyphens w:val="true"/>
              <w:spacing w:lineRule="auto" w:line="240" w:before="228" w:after="228"/>
              <w:jc w:val="center"/>
              <w:rPr/>
            </w:pPr>
            <w:r>
              <w:rPr/>
              <w:t>SIM</w:t>
            </w:r>
          </w:p>
        </w:tc>
        <w:tc>
          <w:tcPr>
            <w:tcW w:w="1931"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6232" w:type="dxa"/>
            <w:tcBorders/>
            <w:shd w:color="auto" w:fill="F7CAAC" w:themeFill="accent2"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 xml:space="preserve">11.1. Eventuais alterações nos modelos ou sua não utilização foram devidamente justificadas no processo? </w:t>
            </w:r>
          </w:p>
        </w:tc>
        <w:tc>
          <w:tcPr>
            <w:tcW w:w="1560" w:type="dxa"/>
            <w:tcBorders/>
            <w:shd w:color="auto" w:fill="F7CAAC" w:themeFill="accent2" w:themeFillTint="66" w:val="clear"/>
          </w:tcPr>
          <w:p>
            <w:pPr>
              <w:pStyle w:val="Normal"/>
              <w:widowControl w:val="false"/>
              <w:suppressAutoHyphens w:val="true"/>
              <w:spacing w:lineRule="auto" w:line="240" w:before="171" w:after="171"/>
              <w:jc w:val="center"/>
              <w:rPr/>
            </w:pPr>
            <w:r>
              <w:rPr/>
              <w:t>SIM</w:t>
            </w:r>
          </w:p>
        </w:tc>
        <w:tc>
          <w:tcPr>
            <w:tcW w:w="1931" w:type="dxa"/>
            <w:tcBorders/>
            <w:shd w:color="auto" w:fill="F7CAAC" w:themeFill="accent2" w:themeFillTint="66"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bl>
    <w:p>
      <w:pPr>
        <w:pStyle w:val="Normal"/>
        <w:spacing w:lineRule="auto" w:line="240" w:before="0" w:after="0"/>
        <w:jc w:val="both"/>
        <w:rPr>
          <w:rFonts w:cs="Calibri" w:cstheme="minorHAnsi"/>
          <w:sz w:val="24"/>
          <w:szCs w:val="24"/>
        </w:rPr>
      </w:pPr>
      <w:r>
        <w:rPr>
          <w:rFonts w:cs="Calibri" w:cstheme="minorHAnsi"/>
          <w:sz w:val="24"/>
          <w:szCs w:val="24"/>
        </w:rPr>
      </w:r>
    </w:p>
    <w:tbl>
      <w:tblPr>
        <w:tblStyle w:val="Tabelacomgrade"/>
        <w:tblW w:w="977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232"/>
        <w:gridCol w:w="1560"/>
        <w:gridCol w:w="1984"/>
      </w:tblGrid>
      <w:tr>
        <w:trPr/>
        <w:tc>
          <w:tcPr>
            <w:tcW w:w="6232" w:type="dxa"/>
            <w:tcBorders/>
            <w:shd w:color="auto" w:fill="ED7D31" w:themeFill="accent2"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b/>
                <w:bCs/>
                <w:kern w:val="0"/>
                <w:sz w:val="24"/>
                <w:szCs w:val="24"/>
                <w:lang w:val="pt-BR" w:eastAsia="en-US" w:bidi="ar-SA"/>
              </w:rPr>
              <w:t xml:space="preserve">LISTA DE VERIFICAÇÃO 2 - ESPECÍFICA PARA CONTRATAÇÃO PRECEDIDA DE LICITAÇÃO </w:t>
            </w:r>
          </w:p>
        </w:tc>
        <w:tc>
          <w:tcPr>
            <w:tcW w:w="1560" w:type="dxa"/>
            <w:tcBorders/>
            <w:shd w:color="auto" w:fill="ED7D31" w:themeFill="accent2" w:val="clear"/>
          </w:tcPr>
          <w:p>
            <w:pPr>
              <w:pStyle w:val="Normal"/>
              <w:widowControl w:val="false"/>
              <w:suppressAutoHyphens w:val="true"/>
              <w:spacing w:lineRule="auto" w:line="240" w:before="0" w:after="0"/>
              <w:jc w:val="center"/>
              <w:rPr>
                <w:rFonts w:cs="Calibri" w:cstheme="minorHAnsi"/>
                <w:sz w:val="24"/>
                <w:szCs w:val="24"/>
              </w:rPr>
            </w:pPr>
            <w:r>
              <w:rPr>
                <w:rFonts w:eastAsia="Calibri" w:cs="Calibri" w:cstheme="minorHAnsi"/>
                <w:kern w:val="0"/>
                <w:sz w:val="24"/>
                <w:szCs w:val="24"/>
                <w:lang w:val="pt-BR" w:eastAsia="en-US" w:bidi="ar-SA"/>
              </w:rPr>
              <w:t>Atende plenamente a exigência?</w:t>
            </w:r>
          </w:p>
          <w:p>
            <w:pPr>
              <w:pStyle w:val="Normal"/>
              <w:widowControl w:val="false"/>
              <w:suppressAutoHyphens w:val="true"/>
              <w:spacing w:lineRule="auto" w:line="240" w:before="0" w:after="0"/>
              <w:jc w:val="both"/>
              <w:rPr>
                <w:rFonts w:cs="Calibri" w:cstheme="minorHAnsi"/>
                <w:szCs w:val="24"/>
              </w:rPr>
            </w:pPr>
            <w:r>
              <w:rPr>
                <w:rFonts w:cs="Calibri" w:cstheme="minorHAnsi"/>
                <w:szCs w:val="24"/>
              </w:rPr>
            </w:r>
          </w:p>
        </w:tc>
        <w:tc>
          <w:tcPr>
            <w:tcW w:w="1984" w:type="dxa"/>
            <w:tcBorders/>
            <w:shd w:color="auto" w:fill="ED7D31" w:themeFill="accent2" w:val="clear"/>
          </w:tcPr>
          <w:p>
            <w:pPr>
              <w:pStyle w:val="Normal"/>
              <w:widowControl w:val="false"/>
              <w:suppressAutoHyphens w:val="true"/>
              <w:spacing w:lineRule="auto" w:line="240" w:before="0" w:after="0"/>
              <w:jc w:val="both"/>
              <w:rPr>
                <w:rFonts w:cs="Calibri" w:cstheme="minorHAnsi"/>
                <w:szCs w:val="24"/>
              </w:rPr>
            </w:pPr>
            <w:r>
              <w:rPr>
                <w:rFonts w:eastAsia="Calibri" w:cs="Calibri" w:cstheme="minorHAnsi"/>
                <w:kern w:val="0"/>
                <w:sz w:val="24"/>
                <w:szCs w:val="24"/>
                <w:lang w:val="pt-BR" w:eastAsia="en-US" w:bidi="ar-SA"/>
              </w:rPr>
              <w:t>Indicação do local do processo em que foi atendida a exigência (doc. / fls. / SEI )</w:t>
            </w:r>
          </w:p>
        </w:tc>
      </w:tr>
      <w:tr>
        <w:trPr/>
        <w:tc>
          <w:tcPr>
            <w:tcW w:w="6232" w:type="dxa"/>
            <w:tcBorders/>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12. Houve justificativa do enquadramento ou não do objeto como sendo bem comum?</w:t>
            </w:r>
            <w:r>
              <w:rPr>
                <w:rStyle w:val="Ncoradanotadefim"/>
                <w:rFonts w:eastAsia="Calibri" w:cs="Calibri" w:cstheme="minorHAnsi"/>
                <w:kern w:val="0"/>
                <w:sz w:val="24"/>
                <w:szCs w:val="24"/>
                <w:lang w:val="pt-BR" w:eastAsia="en-US" w:bidi="ar-SA"/>
              </w:rPr>
              <w:endnoteReference w:id="15"/>
            </w:r>
          </w:p>
        </w:tc>
        <w:tc>
          <w:tcPr>
            <w:tcW w:w="1560" w:type="dxa"/>
            <w:tcBorders/>
          </w:tcPr>
          <w:p>
            <w:pPr>
              <w:pStyle w:val="Normal"/>
              <w:widowControl w:val="false"/>
              <w:suppressAutoHyphens w:val="true"/>
              <w:spacing w:lineRule="auto" w:line="240" w:before="171" w:after="171"/>
              <w:jc w:val="center"/>
              <w:rPr/>
            </w:pPr>
            <w:r>
              <w:rPr/>
              <w:t>SIM</w:t>
            </w:r>
          </w:p>
        </w:tc>
        <w:tc>
          <w:tcPr>
            <w:tcW w:w="1984" w:type="dxa"/>
            <w:tcBorders/>
          </w:tcPr>
          <w:p>
            <w:pPr>
              <w:pStyle w:val="Normal"/>
              <w:widowControl w:val="false"/>
              <w:suppressAutoHyphens w:val="true"/>
              <w:spacing w:lineRule="auto" w:line="240" w:before="171" w:after="171"/>
              <w:jc w:val="center"/>
              <w:rPr>
                <w:rFonts w:cs="Calibri" w:cstheme="minorHAnsi"/>
                <w:sz w:val="24"/>
                <w:szCs w:val="24"/>
              </w:rPr>
            </w:pPr>
            <w:r>
              <w:rPr>
                <w:rFonts w:cs="Calibri" w:cstheme="minorHAnsi"/>
                <w:sz w:val="24"/>
                <w:szCs w:val="24"/>
              </w:rPr>
              <w:t>Fls. 125 (item 4 do  T.R)</w:t>
            </w:r>
          </w:p>
        </w:tc>
      </w:tr>
      <w:tr>
        <w:trPr/>
        <w:tc>
          <w:tcPr>
            <w:tcW w:w="6232" w:type="dxa"/>
            <w:tcBorders/>
            <w:shd w:color="auto" w:fill="F7CAAC" w:themeFill="accent2"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12.1 Sendo enquadrado o objeto como bem ou serviço comum, foi adotado o pregão?</w:t>
            </w:r>
            <w:r>
              <w:rPr>
                <w:rStyle w:val="Ncoradanotadefim"/>
                <w:rFonts w:eastAsia="Calibri" w:cs="Calibri" w:cstheme="minorHAnsi"/>
                <w:kern w:val="0"/>
                <w:sz w:val="24"/>
                <w:szCs w:val="24"/>
                <w:lang w:val="pt-BR" w:eastAsia="en-US" w:bidi="ar-SA"/>
              </w:rPr>
              <w:endnoteReference w:id="16"/>
            </w:r>
          </w:p>
        </w:tc>
        <w:tc>
          <w:tcPr>
            <w:tcW w:w="1560" w:type="dxa"/>
            <w:tcBorders/>
            <w:shd w:color="auto" w:fill="F7CAAC" w:themeFill="accent2" w:themeFillTint="66" w:val="clear"/>
          </w:tcPr>
          <w:p>
            <w:pPr>
              <w:pStyle w:val="Normal"/>
              <w:widowControl w:val="false"/>
              <w:suppressAutoHyphens w:val="true"/>
              <w:spacing w:lineRule="auto" w:line="240" w:before="114" w:after="114"/>
              <w:jc w:val="center"/>
              <w:rPr/>
            </w:pPr>
            <w:r>
              <w:rPr/>
              <w:t>SIM</w:t>
            </w:r>
          </w:p>
        </w:tc>
        <w:tc>
          <w:tcPr>
            <w:tcW w:w="1984" w:type="dxa"/>
            <w:tcBorders/>
            <w:shd w:color="auto" w:fill="F7CAAC" w:themeFill="accent2" w:themeFillTint="66"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Fls. 680 verso(item II da análise administrativa)</w:t>
            </w:r>
          </w:p>
        </w:tc>
      </w:tr>
      <w:tr>
        <w:trPr/>
        <w:tc>
          <w:tcPr>
            <w:tcW w:w="6232" w:type="dxa"/>
            <w:tcBorders/>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13. Sendo adotado o pregão, a autoridade competente designou o pregoeiro e a respectiva equipe de apoio?</w:t>
            </w:r>
            <w:r>
              <w:rPr>
                <w:rStyle w:val="Ncoradanotadefim"/>
                <w:rFonts w:eastAsia="Calibri" w:cs="Calibri" w:cstheme="minorHAnsi"/>
                <w:kern w:val="0"/>
                <w:sz w:val="24"/>
                <w:szCs w:val="24"/>
                <w:lang w:val="pt-BR" w:eastAsia="en-US" w:bidi="ar-SA"/>
              </w:rPr>
              <w:endnoteReference w:id="17"/>
            </w:r>
          </w:p>
        </w:tc>
        <w:tc>
          <w:tcPr>
            <w:tcW w:w="1560" w:type="dxa"/>
            <w:tcBorders/>
          </w:tcPr>
          <w:p>
            <w:pPr>
              <w:pStyle w:val="Normal"/>
              <w:widowControl w:val="false"/>
              <w:suppressAutoHyphens w:val="true"/>
              <w:spacing w:lineRule="auto" w:line="240" w:before="114" w:after="114"/>
              <w:jc w:val="center"/>
              <w:rPr/>
            </w:pPr>
            <w:r>
              <w:rPr/>
              <w:t>SIM</w:t>
            </w:r>
          </w:p>
        </w:tc>
        <w:tc>
          <w:tcPr>
            <w:tcW w:w="1984" w:type="dxa"/>
            <w:tcBorders/>
          </w:tcPr>
          <w:p>
            <w:pPr>
              <w:pStyle w:val="Normal"/>
              <w:widowControl w:val="false"/>
              <w:suppressAutoHyphens w:val="true"/>
              <w:spacing w:lineRule="auto" w:line="240" w:before="57" w:after="57"/>
              <w:jc w:val="center"/>
              <w:rPr>
                <w:rFonts w:cs="Calibri" w:cstheme="minorHAnsi"/>
                <w:sz w:val="24"/>
                <w:szCs w:val="24"/>
              </w:rPr>
            </w:pPr>
            <w:r>
              <w:rPr>
                <w:rFonts w:cs="Calibri" w:cstheme="minorHAnsi"/>
                <w:sz w:val="24"/>
                <w:szCs w:val="24"/>
              </w:rPr>
              <w:t>Fl. 683 e 688</w:t>
            </w:r>
          </w:p>
        </w:tc>
      </w:tr>
      <w:tr>
        <w:trPr/>
        <w:tc>
          <w:tcPr>
            <w:tcW w:w="6232" w:type="dxa"/>
            <w:tcBorders/>
            <w:shd w:color="auto" w:fill="F7CAAC" w:themeFill="accent2"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13.1. No caso de realizada a licitação por pregão presencial, consta a justificativa válida quanto à inviabilidade de utilizar-se o formato eletrônico?</w:t>
            </w:r>
            <w:r>
              <w:rPr>
                <w:rStyle w:val="Ncoradanotadefim"/>
                <w:rFonts w:eastAsia="Calibri" w:cs="Calibri" w:cstheme="minorHAnsi"/>
                <w:kern w:val="0"/>
                <w:sz w:val="24"/>
                <w:szCs w:val="24"/>
                <w:lang w:val="pt-BR" w:eastAsia="en-US" w:bidi="ar-SA"/>
              </w:rPr>
              <w:endnoteReference w:id="18"/>
            </w:r>
            <w:r>
              <w:rPr>
                <w:rFonts w:eastAsia="Calibri" w:cs="Calibri" w:cstheme="minorHAnsi"/>
                <w:kern w:val="0"/>
                <w:sz w:val="24"/>
                <w:szCs w:val="24"/>
                <w:lang w:val="pt-BR" w:eastAsia="en-US" w:bidi="ar-SA"/>
              </w:rPr>
              <w:t xml:space="preserve"> </w:t>
            </w:r>
          </w:p>
        </w:tc>
        <w:tc>
          <w:tcPr>
            <w:tcW w:w="1560" w:type="dxa"/>
            <w:tcBorders/>
            <w:shd w:color="auto" w:fill="F7CAAC" w:themeFill="accent2" w:themeFillTint="66" w:val="clear"/>
          </w:tcPr>
          <w:p>
            <w:pPr>
              <w:pStyle w:val="Normal"/>
              <w:widowControl w:val="false"/>
              <w:suppressAutoHyphens w:val="true"/>
              <w:spacing w:lineRule="auto" w:line="240" w:before="285" w:after="285"/>
              <w:jc w:val="center"/>
              <w:rPr/>
            </w:pPr>
            <w:r>
              <w:rPr/>
              <w:t>N.A.</w:t>
            </w:r>
          </w:p>
        </w:tc>
        <w:tc>
          <w:tcPr>
            <w:tcW w:w="1984" w:type="dxa"/>
            <w:tcBorders/>
            <w:shd w:color="auto" w:fill="F7CAAC" w:themeFill="accent2" w:themeFillTint="66"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Será realizada pregão eletrônico.</w:t>
            </w:r>
          </w:p>
        </w:tc>
      </w:tr>
      <w:tr>
        <w:trPr/>
        <w:tc>
          <w:tcPr>
            <w:tcW w:w="6232" w:type="dxa"/>
            <w:tcBorders/>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14. Sendo adotada modalidade de licitação diversa do pregão, consta designação da Comissão de Licitação?</w:t>
            </w:r>
            <w:r>
              <w:rPr>
                <w:rStyle w:val="Ncoradanotadefim"/>
                <w:rFonts w:eastAsia="Calibri" w:cs="Calibri" w:cstheme="minorHAnsi"/>
                <w:kern w:val="0"/>
                <w:sz w:val="24"/>
                <w:szCs w:val="24"/>
                <w:lang w:val="pt-BR" w:eastAsia="en-US" w:bidi="ar-SA"/>
              </w:rPr>
              <w:endnoteReference w:id="19"/>
            </w:r>
          </w:p>
        </w:tc>
        <w:tc>
          <w:tcPr>
            <w:tcW w:w="1560" w:type="dxa"/>
            <w:tcBorders/>
          </w:tcPr>
          <w:p>
            <w:pPr>
              <w:pStyle w:val="Normal"/>
              <w:widowControl w:val="false"/>
              <w:suppressAutoHyphens w:val="true"/>
              <w:spacing w:lineRule="auto" w:line="240" w:before="171" w:after="171"/>
              <w:jc w:val="center"/>
              <w:rPr/>
            </w:pPr>
            <w:r>
              <w:rPr/>
              <w:t>N.A.</w:t>
            </w:r>
          </w:p>
        </w:tc>
        <w:tc>
          <w:tcPr>
            <w:tcW w:w="1984"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6232" w:type="dxa"/>
            <w:tcBorders/>
            <w:shd w:color="auto" w:fill="F7CAAC" w:themeFill="accent2" w:themeFillTint="66" w:val="clear"/>
          </w:tcPr>
          <w:p>
            <w:pPr>
              <w:pStyle w:val="Normal"/>
              <w:widowControl w:val="false"/>
              <w:suppressAutoHyphens w:val="true"/>
              <w:spacing w:lineRule="auto" w:line="240" w:before="0" w:after="0"/>
              <w:jc w:val="both"/>
              <w:rPr>
                <w:rFonts w:cs="Calibri" w:cstheme="minorHAnsi"/>
                <w:color w:val="FF0000"/>
                <w:sz w:val="24"/>
                <w:szCs w:val="24"/>
              </w:rPr>
            </w:pPr>
            <w:r>
              <w:rPr>
                <w:rFonts w:eastAsia="Calibri" w:cs="Calibri" w:cstheme="minorHAnsi"/>
                <w:kern w:val="0"/>
                <w:sz w:val="24"/>
                <w:szCs w:val="24"/>
                <w:lang w:val="pt-BR" w:eastAsia="en-US" w:bidi="ar-SA"/>
              </w:rPr>
              <w:t>15. Caso tenha havido exigência de amostra, ela está prevista somente em relação ao vencedor e, tratando-se de pregão, apenas na fase de aceitação, após a etapa de lances?</w:t>
            </w:r>
            <w:r>
              <w:rPr>
                <w:rStyle w:val="Ncoradanotadefim"/>
                <w:rFonts w:eastAsia="Calibri" w:cs="Calibri" w:cstheme="minorHAnsi"/>
                <w:kern w:val="0"/>
                <w:sz w:val="24"/>
                <w:szCs w:val="24"/>
                <w:lang w:val="pt-BR" w:eastAsia="en-US" w:bidi="ar-SA"/>
              </w:rPr>
              <w:endnoteReference w:id="20"/>
            </w:r>
            <w:r>
              <w:rPr>
                <w:rFonts w:eastAsia="Calibri" w:cs="Calibri" w:cstheme="minorHAnsi"/>
                <w:kern w:val="0"/>
                <w:sz w:val="24"/>
                <w:szCs w:val="24"/>
                <w:lang w:val="pt-BR" w:eastAsia="en-US" w:bidi="ar-SA"/>
              </w:rPr>
              <w:t xml:space="preserve"> </w:t>
            </w:r>
          </w:p>
        </w:tc>
        <w:tc>
          <w:tcPr>
            <w:tcW w:w="1560" w:type="dxa"/>
            <w:tcBorders/>
            <w:shd w:color="auto" w:fill="F7CAAC" w:themeFill="accent2" w:themeFillTint="66" w:val="clear"/>
          </w:tcPr>
          <w:p>
            <w:pPr>
              <w:pStyle w:val="Normal"/>
              <w:widowControl w:val="false"/>
              <w:suppressAutoHyphens w:val="true"/>
              <w:spacing w:lineRule="auto" w:line="240" w:before="228" w:after="228"/>
              <w:jc w:val="center"/>
              <w:rPr/>
            </w:pPr>
            <w:r>
              <w:rPr/>
              <w:t>N.A</w:t>
            </w:r>
          </w:p>
        </w:tc>
        <w:tc>
          <w:tcPr>
            <w:tcW w:w="1984" w:type="dxa"/>
            <w:tcBorders/>
            <w:shd w:color="auto" w:fill="F7CAAC" w:themeFill="accent2" w:themeFillTint="66"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6232" w:type="dxa"/>
            <w:tcBorders/>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16. Há autorização da autoridade competente permitindo o início do procedimento licitatório?</w:t>
            </w:r>
            <w:r>
              <w:rPr>
                <w:rStyle w:val="Ncoradanotadefim"/>
                <w:rFonts w:eastAsia="Calibri" w:cs="Calibri" w:cstheme="minorHAnsi"/>
                <w:kern w:val="0"/>
                <w:sz w:val="24"/>
                <w:szCs w:val="24"/>
                <w:lang w:val="pt-BR" w:eastAsia="en-US" w:bidi="ar-SA"/>
              </w:rPr>
              <w:endnoteReference w:id="21"/>
            </w:r>
          </w:p>
        </w:tc>
        <w:tc>
          <w:tcPr>
            <w:tcW w:w="1560" w:type="dxa"/>
            <w:tcBorders/>
          </w:tcPr>
          <w:p>
            <w:pPr>
              <w:pStyle w:val="Normal"/>
              <w:widowControl w:val="false"/>
              <w:suppressAutoHyphens w:val="true"/>
              <w:spacing w:lineRule="auto" w:line="240" w:before="171" w:after="171"/>
              <w:jc w:val="center"/>
              <w:rPr/>
            </w:pPr>
            <w:r>
              <w:rPr/>
              <w:t>SIM</w:t>
            </w:r>
          </w:p>
        </w:tc>
        <w:tc>
          <w:tcPr>
            <w:tcW w:w="1984" w:type="dxa"/>
            <w:tcBorders/>
          </w:tcPr>
          <w:p>
            <w:pPr>
              <w:pStyle w:val="Normal"/>
              <w:widowControl w:val="false"/>
              <w:suppressAutoHyphens w:val="true"/>
              <w:spacing w:lineRule="auto" w:line="240" w:before="171" w:after="171"/>
              <w:jc w:val="center"/>
              <w:rPr>
                <w:rFonts w:cs="Calibri" w:cstheme="minorHAnsi"/>
                <w:sz w:val="24"/>
                <w:szCs w:val="24"/>
              </w:rPr>
            </w:pPr>
            <w:r>
              <w:rPr>
                <w:rFonts w:cs="Calibri" w:cstheme="minorHAnsi"/>
                <w:sz w:val="24"/>
                <w:szCs w:val="24"/>
              </w:rPr>
              <w:t>FL. 683</w:t>
            </w:r>
          </w:p>
        </w:tc>
      </w:tr>
      <w:tr>
        <w:trPr/>
        <w:tc>
          <w:tcPr>
            <w:tcW w:w="6232" w:type="dxa"/>
            <w:tcBorders/>
            <w:shd w:color="auto" w:fill="F7CAAC" w:themeFill="accent2"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17. Há minuta de edital?</w:t>
            </w:r>
            <w:r>
              <w:rPr>
                <w:rStyle w:val="Ncoradanotadefim"/>
                <w:rFonts w:eastAsia="Calibri" w:cs="Calibri" w:cstheme="minorHAnsi"/>
                <w:kern w:val="0"/>
                <w:sz w:val="24"/>
                <w:szCs w:val="24"/>
                <w:lang w:val="pt-BR" w:eastAsia="en-US" w:bidi="ar-SA"/>
              </w:rPr>
              <w:endnoteReference w:id="22"/>
            </w:r>
          </w:p>
        </w:tc>
        <w:tc>
          <w:tcPr>
            <w:tcW w:w="1560" w:type="dxa"/>
            <w:tcBorders/>
            <w:shd w:color="auto" w:fill="F7CAAC" w:themeFill="accent2" w:themeFillTint="66" w:val="clear"/>
          </w:tcPr>
          <w:p>
            <w:pPr>
              <w:pStyle w:val="Normal"/>
              <w:widowControl w:val="false"/>
              <w:suppressAutoHyphens w:val="true"/>
              <w:spacing w:lineRule="auto" w:line="240" w:before="0" w:after="0"/>
              <w:jc w:val="center"/>
              <w:rPr/>
            </w:pPr>
            <w:r>
              <w:rPr/>
              <w:t>SIM</w:t>
            </w:r>
          </w:p>
        </w:tc>
        <w:tc>
          <w:tcPr>
            <w:tcW w:w="1984" w:type="dxa"/>
            <w:tcBorders/>
            <w:shd w:color="auto" w:fill="F7CAAC" w:themeFill="accent2" w:themeFillTint="66"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Fls.69</w:t>
            </w:r>
            <w:r>
              <w:rPr>
                <w:rFonts w:cs="Calibri" w:cstheme="minorHAnsi"/>
                <w:sz w:val="24"/>
                <w:szCs w:val="24"/>
              </w:rPr>
              <w:t>6</w:t>
            </w:r>
            <w:r>
              <w:rPr>
                <w:rFonts w:cs="Calibri" w:cstheme="minorHAnsi"/>
                <w:sz w:val="24"/>
                <w:szCs w:val="24"/>
              </w:rPr>
              <w:t xml:space="preserve"> à </w:t>
            </w:r>
            <w:r>
              <w:rPr>
                <w:rFonts w:cs="Calibri" w:cstheme="minorHAnsi"/>
                <w:sz w:val="24"/>
                <w:szCs w:val="24"/>
              </w:rPr>
              <w:t>709</w:t>
            </w:r>
          </w:p>
        </w:tc>
      </w:tr>
      <w:tr>
        <w:trPr/>
        <w:tc>
          <w:tcPr>
            <w:tcW w:w="6232" w:type="dxa"/>
            <w:tcBorders/>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17.1. Foram utilizados os modelos padronizados de instrumentos convocatórios da Advocacia-Geral União? (Enunciado nº 6 do Manual de Boas Práticas Consultivas).</w:t>
            </w:r>
            <w:r>
              <w:rPr>
                <w:rFonts w:eastAsia="Calibri" w:cs="Calibri" w:cstheme="minorHAnsi"/>
                <w:strike/>
                <w:kern w:val="0"/>
                <w:sz w:val="24"/>
                <w:szCs w:val="24"/>
                <w:lang w:val="pt-BR" w:eastAsia="en-US" w:bidi="ar-SA"/>
              </w:rPr>
              <w:t xml:space="preserve"> </w:t>
            </w:r>
            <w:r>
              <w:rPr>
                <w:rFonts w:eastAsia="Calibri" w:cs="Calibri" w:cstheme="minorHAnsi"/>
                <w:kern w:val="0"/>
                <w:sz w:val="24"/>
                <w:szCs w:val="24"/>
                <w:lang w:val="pt-BR" w:eastAsia="en-US" w:bidi="ar-SA"/>
              </w:rPr>
              <w:t xml:space="preserve">  </w:t>
            </w:r>
          </w:p>
        </w:tc>
        <w:tc>
          <w:tcPr>
            <w:tcW w:w="1560" w:type="dxa"/>
            <w:tcBorders/>
          </w:tcPr>
          <w:p>
            <w:pPr>
              <w:pStyle w:val="Normal"/>
              <w:widowControl w:val="false"/>
              <w:suppressAutoHyphens w:val="true"/>
              <w:spacing w:lineRule="auto" w:line="240" w:before="285" w:after="285"/>
              <w:jc w:val="center"/>
              <w:rPr/>
            </w:pPr>
            <w:r>
              <w:rPr/>
              <w:t>SIM</w:t>
            </w:r>
          </w:p>
        </w:tc>
        <w:tc>
          <w:tcPr>
            <w:tcW w:w="1984"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6232" w:type="dxa"/>
            <w:tcBorders/>
            <w:shd w:color="auto" w:fill="F7CAAC" w:themeFill="accent2"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 xml:space="preserve">17.1.1. Eventuais alterações nos modelos ou a não utilização, foram devidamente justificadas no processo? </w:t>
            </w:r>
          </w:p>
        </w:tc>
        <w:tc>
          <w:tcPr>
            <w:tcW w:w="1560" w:type="dxa"/>
            <w:tcBorders/>
            <w:shd w:color="auto" w:fill="F7CAAC" w:themeFill="accent2" w:themeFillTint="66" w:val="clear"/>
          </w:tcPr>
          <w:p>
            <w:pPr>
              <w:pStyle w:val="Normal"/>
              <w:widowControl w:val="false"/>
              <w:suppressAutoHyphens w:val="true"/>
              <w:spacing w:lineRule="auto" w:line="240" w:before="114" w:after="114"/>
              <w:jc w:val="center"/>
              <w:rPr/>
            </w:pPr>
            <w:r>
              <w:rPr/>
              <w:t>SIM</w:t>
            </w:r>
          </w:p>
        </w:tc>
        <w:tc>
          <w:tcPr>
            <w:tcW w:w="1984" w:type="dxa"/>
            <w:tcBorders/>
            <w:shd w:color="auto" w:fill="F7CAAC" w:themeFill="accent2" w:themeFillTint="66" w:val="clear"/>
          </w:tcPr>
          <w:p>
            <w:pPr>
              <w:pStyle w:val="Normal"/>
              <w:widowControl w:val="false"/>
              <w:suppressAutoHyphens w:val="true"/>
              <w:spacing w:lineRule="auto" w:line="240" w:before="114" w:after="114"/>
              <w:jc w:val="center"/>
              <w:rPr>
                <w:rFonts w:cs="Calibri" w:cstheme="minorHAnsi"/>
                <w:sz w:val="24"/>
                <w:szCs w:val="24"/>
              </w:rPr>
            </w:pPr>
            <w:r>
              <w:rPr>
                <w:rFonts w:cs="Calibri" w:cstheme="minorHAnsi"/>
                <w:sz w:val="24"/>
                <w:szCs w:val="24"/>
              </w:rPr>
              <w:t xml:space="preserve">Fls. </w:t>
            </w:r>
            <w:r>
              <w:rPr>
                <w:rFonts w:cs="Calibri" w:cstheme="minorHAnsi"/>
                <w:sz w:val="24"/>
                <w:szCs w:val="24"/>
              </w:rPr>
              <w:t>716</w:t>
            </w:r>
            <w:r>
              <w:rPr>
                <w:rFonts w:cs="Calibri" w:cstheme="minorHAnsi"/>
                <w:sz w:val="24"/>
                <w:szCs w:val="24"/>
              </w:rPr>
              <w:t xml:space="preserve"> à  </w:t>
            </w:r>
            <w:r>
              <w:rPr>
                <w:rFonts w:cs="Calibri" w:cstheme="minorHAnsi"/>
                <w:sz w:val="24"/>
                <w:szCs w:val="24"/>
              </w:rPr>
              <w:t>718</w:t>
            </w:r>
          </w:p>
        </w:tc>
      </w:tr>
      <w:tr>
        <w:trPr/>
        <w:tc>
          <w:tcPr>
            <w:tcW w:w="6232" w:type="dxa"/>
            <w:tcBorders/>
          </w:tcPr>
          <w:p>
            <w:pPr>
              <w:pStyle w:val="Normal"/>
              <w:widowControl w:val="false"/>
              <w:suppressAutoHyphens w:val="true"/>
              <w:spacing w:lineRule="auto" w:line="240" w:before="0" w:after="0"/>
              <w:jc w:val="both"/>
              <w:rPr>
                <w:rFonts w:cs="Calibri" w:cstheme="minorHAnsi"/>
                <w:color w:val="FF0000"/>
                <w:sz w:val="24"/>
                <w:szCs w:val="24"/>
              </w:rPr>
            </w:pPr>
            <w:r>
              <w:rPr>
                <w:rFonts w:eastAsia="Calibri" w:cs="Calibri" w:cstheme="minorHAnsi"/>
                <w:kern w:val="0"/>
                <w:sz w:val="24"/>
                <w:szCs w:val="24"/>
                <w:lang w:val="pt-BR" w:eastAsia="en-US" w:bidi="ar-SA"/>
              </w:rPr>
              <w:t>17.2. A minuta de contrato ou de instrumento assemelhado constitui anexo à minuta do edital?</w:t>
            </w:r>
            <w:r>
              <w:rPr>
                <w:rStyle w:val="Ncoradanotadefim"/>
                <w:rFonts w:eastAsia="Calibri" w:cs="Calibri" w:cstheme="minorHAnsi"/>
                <w:kern w:val="0"/>
                <w:sz w:val="24"/>
                <w:szCs w:val="24"/>
                <w:lang w:val="pt-BR" w:eastAsia="en-US" w:bidi="ar-SA"/>
              </w:rPr>
              <w:endnoteReference w:id="23"/>
            </w:r>
            <w:r>
              <w:rPr>
                <w:rFonts w:eastAsia="Calibri" w:cs="Calibri" w:cstheme="minorHAnsi"/>
                <w:kern w:val="0"/>
                <w:sz w:val="24"/>
                <w:szCs w:val="24"/>
                <w:lang w:val="pt-BR" w:eastAsia="en-US" w:bidi="ar-SA"/>
              </w:rPr>
              <w:t xml:space="preserve"> </w:t>
            </w:r>
            <w:r>
              <w:rPr>
                <w:rStyle w:val="Ncoradanotadefim"/>
                <w:rFonts w:eastAsia="Calibri" w:cs="Calibri" w:cstheme="minorHAnsi"/>
                <w:kern w:val="0"/>
                <w:sz w:val="24"/>
                <w:szCs w:val="24"/>
                <w:lang w:val="pt-BR" w:eastAsia="en-US" w:bidi="ar-SA"/>
              </w:rPr>
              <w:endnoteReference w:id="24"/>
            </w:r>
          </w:p>
        </w:tc>
        <w:tc>
          <w:tcPr>
            <w:tcW w:w="1560" w:type="dxa"/>
            <w:tcBorders/>
          </w:tcPr>
          <w:p>
            <w:pPr>
              <w:pStyle w:val="Normal"/>
              <w:widowControl w:val="false"/>
              <w:suppressAutoHyphens w:val="true"/>
              <w:spacing w:lineRule="auto" w:line="240" w:before="171" w:after="171"/>
              <w:jc w:val="center"/>
              <w:rPr/>
            </w:pPr>
            <w:r>
              <w:rPr/>
              <w:t>SIM</w:t>
            </w:r>
          </w:p>
        </w:tc>
        <w:tc>
          <w:tcPr>
            <w:tcW w:w="1984" w:type="dxa"/>
            <w:tcBorders/>
          </w:tcPr>
          <w:p>
            <w:pPr>
              <w:pStyle w:val="Normal"/>
              <w:widowControl w:val="false"/>
              <w:suppressAutoHyphens w:val="true"/>
              <w:spacing w:lineRule="auto" w:line="240" w:before="114" w:after="114"/>
              <w:jc w:val="center"/>
              <w:rPr>
                <w:rFonts w:cs="Calibri" w:cstheme="minorHAnsi"/>
                <w:sz w:val="24"/>
                <w:szCs w:val="24"/>
              </w:rPr>
            </w:pPr>
            <w:r>
              <w:rPr>
                <w:rFonts w:cs="Calibri" w:cstheme="minorHAnsi"/>
                <w:sz w:val="24"/>
                <w:szCs w:val="24"/>
              </w:rPr>
              <w:t xml:space="preserve">Fls. </w:t>
            </w:r>
            <w:r>
              <w:rPr>
                <w:rFonts w:cs="Calibri" w:cstheme="minorHAnsi"/>
                <w:sz w:val="24"/>
                <w:szCs w:val="24"/>
              </w:rPr>
              <w:t>713</w:t>
            </w:r>
            <w:r>
              <w:rPr>
                <w:rFonts w:cs="Calibri" w:cstheme="minorHAnsi"/>
                <w:sz w:val="24"/>
                <w:szCs w:val="24"/>
              </w:rPr>
              <w:t xml:space="preserve">. à </w:t>
            </w:r>
            <w:r>
              <w:rPr>
                <w:rFonts w:cs="Calibri" w:cstheme="minorHAnsi"/>
                <w:sz w:val="24"/>
                <w:szCs w:val="24"/>
              </w:rPr>
              <w:t>715</w:t>
            </w:r>
          </w:p>
        </w:tc>
      </w:tr>
      <w:tr>
        <w:trPr/>
        <w:tc>
          <w:tcPr>
            <w:tcW w:w="6232" w:type="dxa"/>
            <w:tcBorders/>
            <w:shd w:color="auto" w:fill="F7CAAC" w:themeFill="accent2"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color w:val="000000" w:themeColor="text1"/>
                <w:kern w:val="0"/>
                <w:sz w:val="24"/>
                <w:szCs w:val="24"/>
                <w:lang w:val="pt-BR" w:eastAsia="en-US" w:bidi="ar-SA"/>
              </w:rPr>
              <w:t>17.3. Tratando-se de modalidade diversa do pregão, o orçamento estimado em planilhas de quantitativos e preços unitários está anexo ao edital?</w:t>
            </w:r>
            <w:r>
              <w:rPr>
                <w:rStyle w:val="Ncoradanotadefim"/>
                <w:rFonts w:eastAsia="Calibri" w:cs="Calibri" w:cstheme="minorHAnsi"/>
                <w:color w:val="000000" w:themeColor="text1"/>
                <w:kern w:val="0"/>
                <w:sz w:val="24"/>
                <w:szCs w:val="24"/>
                <w:lang w:val="pt-BR" w:eastAsia="en-US" w:bidi="ar-SA"/>
              </w:rPr>
              <w:endnoteReference w:id="25"/>
            </w:r>
            <w:r>
              <w:rPr>
                <w:rFonts w:eastAsia="Calibri" w:cs="Calibri" w:cstheme="minorHAnsi"/>
                <w:color w:val="000000" w:themeColor="text1"/>
                <w:kern w:val="0"/>
                <w:sz w:val="24"/>
                <w:szCs w:val="24"/>
                <w:lang w:val="pt-BR" w:eastAsia="en-US" w:bidi="ar-SA"/>
              </w:rPr>
              <w:t xml:space="preserve"> </w:t>
            </w:r>
          </w:p>
        </w:tc>
        <w:tc>
          <w:tcPr>
            <w:tcW w:w="1560" w:type="dxa"/>
            <w:tcBorders/>
            <w:shd w:color="auto" w:fill="F7CAAC" w:themeFill="accent2" w:themeFillTint="66" w:val="clear"/>
          </w:tcPr>
          <w:p>
            <w:pPr>
              <w:pStyle w:val="Normal"/>
              <w:widowControl w:val="false"/>
              <w:suppressAutoHyphens w:val="true"/>
              <w:spacing w:lineRule="auto" w:line="240" w:before="285" w:after="285"/>
              <w:jc w:val="center"/>
              <w:rPr/>
            </w:pPr>
            <w:r>
              <w:rPr/>
              <w:t>SIM</w:t>
            </w:r>
          </w:p>
        </w:tc>
        <w:tc>
          <w:tcPr>
            <w:tcW w:w="1984" w:type="dxa"/>
            <w:tcBorders/>
            <w:shd w:color="auto" w:fill="F7CAAC" w:themeFill="accent2" w:themeFillTint="66" w:val="clear"/>
          </w:tcPr>
          <w:p>
            <w:pPr>
              <w:pStyle w:val="Normal"/>
              <w:widowControl w:val="false"/>
              <w:suppressAutoHyphens w:val="true"/>
              <w:spacing w:lineRule="auto" w:line="240" w:before="285" w:after="285"/>
              <w:jc w:val="center"/>
              <w:rPr>
                <w:rFonts w:cs="Calibri" w:cstheme="minorHAnsi"/>
                <w:color w:val="000000" w:themeColor="text1"/>
                <w:sz w:val="24"/>
                <w:szCs w:val="24"/>
              </w:rPr>
            </w:pPr>
            <w:r>
              <w:rPr>
                <w:rFonts w:cs="Calibri" w:cstheme="minorHAnsi"/>
                <w:color w:val="000000" w:themeColor="text1"/>
                <w:sz w:val="24"/>
                <w:szCs w:val="24"/>
              </w:rPr>
              <w:t>Fls. 148 à 166</w:t>
            </w:r>
          </w:p>
        </w:tc>
      </w:tr>
      <w:tr>
        <w:trPr/>
        <w:tc>
          <w:tcPr>
            <w:tcW w:w="6232" w:type="dxa"/>
            <w:tcBorders/>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18. Os responsáveis pela elaboração do edital e dos anexos foram devidamente identificados no processo?</w:t>
            </w:r>
            <w:r>
              <w:rPr>
                <w:rStyle w:val="Ncoradanotadefim"/>
                <w:rFonts w:eastAsia="Calibri" w:cs="Calibri" w:cstheme="minorHAnsi"/>
                <w:kern w:val="0"/>
                <w:sz w:val="24"/>
                <w:szCs w:val="24"/>
                <w:lang w:val="pt-BR" w:eastAsia="en-US" w:bidi="ar-SA"/>
              </w:rPr>
              <w:endnoteReference w:id="26"/>
            </w:r>
          </w:p>
        </w:tc>
        <w:tc>
          <w:tcPr>
            <w:tcW w:w="1560" w:type="dxa"/>
            <w:tcBorders/>
          </w:tcPr>
          <w:p>
            <w:pPr>
              <w:pStyle w:val="Normal"/>
              <w:widowControl w:val="false"/>
              <w:suppressAutoHyphens w:val="true"/>
              <w:spacing w:lineRule="auto" w:line="240" w:before="114" w:after="114"/>
              <w:jc w:val="center"/>
              <w:rPr/>
            </w:pPr>
            <w:r>
              <w:rPr/>
              <w:t>SM</w:t>
            </w:r>
          </w:p>
        </w:tc>
        <w:tc>
          <w:tcPr>
            <w:tcW w:w="1984" w:type="dxa"/>
            <w:tcBorders/>
          </w:tcPr>
          <w:p>
            <w:pPr>
              <w:pStyle w:val="Normal"/>
              <w:widowControl w:val="false"/>
              <w:suppressAutoHyphens w:val="true"/>
              <w:spacing w:lineRule="auto" w:line="240" w:before="114" w:after="114"/>
              <w:jc w:val="center"/>
              <w:rPr>
                <w:rFonts w:cs="Calibri" w:cstheme="minorHAnsi"/>
                <w:sz w:val="24"/>
                <w:szCs w:val="24"/>
              </w:rPr>
            </w:pPr>
            <w:r>
              <w:rPr>
                <w:rFonts w:cs="Calibri" w:cstheme="minorHAnsi"/>
                <w:sz w:val="24"/>
                <w:szCs w:val="24"/>
              </w:rPr>
              <w:t xml:space="preserve">Fl. </w:t>
            </w:r>
            <w:r>
              <w:rPr>
                <w:rFonts w:cs="Calibri" w:cstheme="minorHAnsi"/>
                <w:sz w:val="24"/>
                <w:szCs w:val="24"/>
              </w:rPr>
              <w:t>718</w:t>
            </w:r>
            <w:r>
              <w:rPr>
                <w:rFonts w:cs="Calibri" w:cstheme="minorHAnsi"/>
                <w:sz w:val="24"/>
                <w:szCs w:val="24"/>
              </w:rPr>
              <w:t xml:space="preserve"> verso</w:t>
            </w:r>
          </w:p>
        </w:tc>
      </w:tr>
    </w:tbl>
    <w:p>
      <w:pPr>
        <w:pStyle w:val="Normal"/>
        <w:spacing w:lineRule="auto" w:line="240" w:before="0" w:after="0"/>
        <w:jc w:val="both"/>
        <w:rPr>
          <w:rFonts w:cs="Calibri" w:cstheme="minorHAnsi"/>
          <w:sz w:val="24"/>
          <w:szCs w:val="24"/>
        </w:rPr>
      </w:pPr>
      <w:r>
        <w:rPr>
          <w:rFonts w:cs="Calibri" w:cstheme="minorHAnsi"/>
          <w:sz w:val="24"/>
          <w:szCs w:val="24"/>
        </w:rPr>
      </w:r>
    </w:p>
    <w:tbl>
      <w:tblPr>
        <w:tblStyle w:val="Tabelacomgrade"/>
        <w:tblW w:w="977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232"/>
        <w:gridCol w:w="1560"/>
        <w:gridCol w:w="1984"/>
      </w:tblGrid>
      <w:tr>
        <w:trPr/>
        <w:tc>
          <w:tcPr>
            <w:tcW w:w="6232" w:type="dxa"/>
            <w:tcBorders/>
            <w:shd w:color="auto" w:fill="ED7D31" w:themeFill="accent2" w:val="clear"/>
          </w:tcPr>
          <w:p>
            <w:pPr>
              <w:pStyle w:val="Normal"/>
              <w:widowControl w:val="false"/>
              <w:suppressAutoHyphens w:val="true"/>
              <w:spacing w:lineRule="auto" w:line="240" w:before="0" w:after="0"/>
              <w:jc w:val="both"/>
              <w:rPr>
                <w:rFonts w:cs="Calibri" w:cstheme="minorHAnsi"/>
                <w:b/>
                <w:b/>
                <w:sz w:val="24"/>
                <w:szCs w:val="24"/>
              </w:rPr>
            </w:pPr>
            <w:r>
              <w:rPr>
                <w:rFonts w:eastAsia="Calibri" w:cs="Calibri" w:cstheme="minorHAnsi"/>
                <w:b/>
                <w:kern w:val="0"/>
                <w:sz w:val="24"/>
                <w:szCs w:val="24"/>
                <w:lang w:val="pt-BR" w:eastAsia="en-US" w:bidi="ar-SA"/>
              </w:rPr>
              <w:t xml:space="preserve">LISTA DE VERIFICAÇÃO 3 - </w:t>
            </w:r>
            <w:r>
              <w:rPr>
                <w:rFonts w:eastAsia="Calibri" w:cs="Calibri" w:cstheme="minorHAnsi"/>
                <w:b/>
                <w:kern w:val="0"/>
                <w:sz w:val="24"/>
                <w:szCs w:val="24"/>
                <w:u w:val="single"/>
                <w:lang w:val="pt-BR" w:eastAsia="en-US" w:bidi="ar-SA"/>
              </w:rPr>
              <w:t>ESPECÍFICA PARA SISTEMA DE REGISTRO DE PREÇOS</w:t>
            </w:r>
          </w:p>
        </w:tc>
        <w:tc>
          <w:tcPr>
            <w:tcW w:w="1560" w:type="dxa"/>
            <w:tcBorders/>
            <w:shd w:color="auto" w:fill="ED7D31" w:themeFill="accent2" w:val="clear"/>
          </w:tcPr>
          <w:p>
            <w:pPr>
              <w:pStyle w:val="Normal"/>
              <w:widowControl w:val="false"/>
              <w:suppressAutoHyphens w:val="true"/>
              <w:spacing w:lineRule="auto" w:line="240" w:before="0" w:after="0"/>
              <w:jc w:val="center"/>
              <w:rPr>
                <w:rFonts w:cs="Calibri" w:cstheme="minorHAnsi"/>
                <w:sz w:val="24"/>
                <w:szCs w:val="24"/>
              </w:rPr>
            </w:pPr>
            <w:r>
              <w:rPr>
                <w:rFonts w:eastAsia="Calibri" w:cs="Calibri" w:cstheme="minorHAnsi"/>
                <w:kern w:val="0"/>
                <w:sz w:val="24"/>
                <w:szCs w:val="24"/>
                <w:lang w:val="pt-BR" w:eastAsia="en-US" w:bidi="ar-SA"/>
              </w:rPr>
              <w:t>Atende plenamente a exigência?</w:t>
            </w:r>
          </w:p>
          <w:p>
            <w:pPr>
              <w:pStyle w:val="Normal"/>
              <w:widowControl w:val="false"/>
              <w:suppressAutoHyphens w:val="true"/>
              <w:spacing w:lineRule="auto" w:line="240" w:before="0" w:after="0"/>
              <w:jc w:val="both"/>
              <w:rPr>
                <w:rFonts w:cs="Calibri" w:cstheme="minorHAnsi"/>
                <w:szCs w:val="24"/>
              </w:rPr>
            </w:pPr>
            <w:r>
              <w:rPr>
                <w:rFonts w:cs="Calibri" w:cstheme="minorHAnsi"/>
                <w:szCs w:val="24"/>
              </w:rPr>
            </w:r>
          </w:p>
        </w:tc>
        <w:tc>
          <w:tcPr>
            <w:tcW w:w="1984" w:type="dxa"/>
            <w:tcBorders/>
            <w:shd w:color="auto" w:fill="ED7D31" w:themeFill="accent2" w:val="clear"/>
          </w:tcPr>
          <w:p>
            <w:pPr>
              <w:pStyle w:val="Normal"/>
              <w:widowControl w:val="false"/>
              <w:suppressAutoHyphens w:val="true"/>
              <w:spacing w:lineRule="auto" w:line="240" w:before="0" w:after="0"/>
              <w:jc w:val="both"/>
              <w:rPr>
                <w:rFonts w:cs="Calibri" w:cstheme="minorHAnsi"/>
                <w:b/>
                <w:b/>
                <w:szCs w:val="24"/>
              </w:rPr>
            </w:pPr>
            <w:r>
              <w:rPr>
                <w:rFonts w:eastAsia="Calibri" w:cs="Calibri" w:cstheme="minorHAnsi"/>
                <w:kern w:val="0"/>
                <w:sz w:val="24"/>
                <w:szCs w:val="24"/>
                <w:lang w:val="pt-BR" w:eastAsia="en-US" w:bidi="ar-SA"/>
              </w:rPr>
              <w:t>Indicação do local do processo em que foi atendida a exigência (doc. / fls. / SEI )</w:t>
            </w:r>
          </w:p>
        </w:tc>
      </w:tr>
      <w:tr>
        <w:trPr/>
        <w:tc>
          <w:tcPr>
            <w:tcW w:w="6232" w:type="dxa"/>
            <w:tcBorders/>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19. Autoridade competente justificou a utilização do SRP com base em alguma das hipóteses previstas no artigo 3º do Decreto 7.892 de 23 de janeiro de 2013?</w:t>
            </w:r>
          </w:p>
        </w:tc>
        <w:tc>
          <w:tcPr>
            <w:tcW w:w="1560" w:type="dxa"/>
            <w:tcBorders/>
          </w:tcPr>
          <w:p>
            <w:pPr>
              <w:pStyle w:val="Normal"/>
              <w:widowControl w:val="false"/>
              <w:suppressAutoHyphens w:val="true"/>
              <w:spacing w:lineRule="auto" w:line="240" w:before="285" w:after="285"/>
              <w:jc w:val="center"/>
              <w:rPr/>
            </w:pPr>
            <w:r>
              <w:rPr/>
              <w:t>SIM</w:t>
            </w:r>
          </w:p>
        </w:tc>
        <w:tc>
          <w:tcPr>
            <w:tcW w:w="1984" w:type="dxa"/>
            <w:tcBorders/>
          </w:tcPr>
          <w:p>
            <w:pPr>
              <w:pStyle w:val="Normal"/>
              <w:widowControl w:val="false"/>
              <w:suppressAutoHyphens w:val="true"/>
              <w:spacing w:lineRule="auto" w:line="240" w:before="285" w:after="285"/>
              <w:jc w:val="center"/>
              <w:rPr>
                <w:rFonts w:cs="Calibri" w:cstheme="minorHAnsi"/>
                <w:sz w:val="24"/>
                <w:szCs w:val="24"/>
              </w:rPr>
            </w:pPr>
            <w:r>
              <w:rPr>
                <w:rFonts w:cs="Calibri" w:cstheme="minorHAnsi"/>
                <w:sz w:val="24"/>
                <w:szCs w:val="24"/>
              </w:rPr>
              <w:t>Fl.125 (item 4 do TR)</w:t>
            </w:r>
          </w:p>
        </w:tc>
      </w:tr>
      <w:tr>
        <w:trPr/>
        <w:tc>
          <w:tcPr>
            <w:tcW w:w="6232" w:type="dxa"/>
            <w:tcBorders/>
            <w:shd w:color="auto" w:fill="F7CAAC" w:themeFill="accent2"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20. Foi realizado o procedimento de Intenção de Registro de Preços – IRP, visando ao registro e à divulgação dos itens a serem licitados?</w:t>
            </w:r>
            <w:r>
              <w:rPr>
                <w:rStyle w:val="Ncoradanotadefim"/>
                <w:rFonts w:eastAsia="Calibri" w:cs="Calibri" w:cstheme="minorHAnsi"/>
                <w:kern w:val="0"/>
                <w:sz w:val="24"/>
                <w:szCs w:val="24"/>
                <w:lang w:val="pt-BR" w:eastAsia="en-US" w:bidi="ar-SA"/>
              </w:rPr>
              <w:endnoteReference w:id="27"/>
            </w:r>
          </w:p>
        </w:tc>
        <w:tc>
          <w:tcPr>
            <w:tcW w:w="1560" w:type="dxa"/>
            <w:tcBorders/>
            <w:shd w:color="auto" w:fill="F7CAAC" w:themeFill="accent2" w:themeFillTint="66" w:val="clear"/>
          </w:tcPr>
          <w:p>
            <w:pPr>
              <w:pStyle w:val="Normal"/>
              <w:widowControl w:val="false"/>
              <w:suppressAutoHyphens w:val="true"/>
              <w:spacing w:lineRule="auto" w:line="240" w:before="285" w:after="285"/>
              <w:jc w:val="center"/>
              <w:rPr/>
            </w:pPr>
            <w:r>
              <w:rPr/>
              <w:t>SIM</w:t>
            </w:r>
          </w:p>
        </w:tc>
        <w:tc>
          <w:tcPr>
            <w:tcW w:w="1984" w:type="dxa"/>
            <w:tcBorders/>
            <w:shd w:color="auto" w:fill="F7CAAC" w:themeFill="accent2" w:themeFillTint="66" w:val="clear"/>
          </w:tcPr>
          <w:p>
            <w:pPr>
              <w:pStyle w:val="Normal"/>
              <w:widowControl w:val="false"/>
              <w:suppressAutoHyphens w:val="true"/>
              <w:spacing w:lineRule="auto" w:line="240" w:before="228" w:after="228"/>
              <w:jc w:val="center"/>
              <w:rPr>
                <w:rFonts w:cs="Calibri" w:cstheme="minorHAnsi"/>
                <w:sz w:val="24"/>
                <w:szCs w:val="24"/>
              </w:rPr>
            </w:pPr>
            <w:r>
              <w:rPr>
                <w:rFonts w:cs="Calibri" w:cstheme="minorHAnsi"/>
                <w:sz w:val="24"/>
                <w:szCs w:val="24"/>
              </w:rPr>
              <w:t>Fls. 6</w:t>
            </w:r>
            <w:r>
              <w:rPr>
                <w:rFonts w:cs="Calibri" w:cstheme="minorHAnsi"/>
                <w:sz w:val="24"/>
                <w:szCs w:val="24"/>
              </w:rPr>
              <w:t>94</w:t>
            </w:r>
            <w:r>
              <w:rPr>
                <w:rFonts w:cs="Calibri" w:cstheme="minorHAnsi"/>
                <w:sz w:val="24"/>
                <w:szCs w:val="24"/>
              </w:rPr>
              <w:t xml:space="preserve"> e 6</w:t>
            </w:r>
            <w:r>
              <w:rPr>
                <w:rFonts w:cs="Calibri" w:cstheme="minorHAnsi"/>
                <w:sz w:val="24"/>
                <w:szCs w:val="24"/>
              </w:rPr>
              <w:t>95</w:t>
            </w:r>
          </w:p>
        </w:tc>
      </w:tr>
      <w:tr>
        <w:trPr/>
        <w:tc>
          <w:tcPr>
            <w:tcW w:w="6232" w:type="dxa"/>
            <w:tcBorders/>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 xml:space="preserve">20.1. </w:t>
            </w:r>
            <w:bookmarkStart w:id="0" w:name="_Hlk4256808"/>
            <w:r>
              <w:rPr>
                <w:rFonts w:eastAsia="Calibri" w:cs="Calibri" w:cstheme="minorHAnsi"/>
                <w:kern w:val="0"/>
                <w:sz w:val="24"/>
                <w:szCs w:val="24"/>
                <w:lang w:val="pt-BR" w:eastAsia="en-US" w:bidi="ar-SA"/>
              </w:rPr>
              <w:t>No caso de dispensa da divulgação da Intenção de Registro de Preços – IRP, há justificativa do órgão gerenciador?</w:t>
            </w:r>
            <w:bookmarkEnd w:id="0"/>
            <w:r>
              <w:rPr>
                <w:rStyle w:val="Ncoradanotadefim"/>
                <w:rFonts w:eastAsia="Calibri" w:cs="Calibri" w:cstheme="minorHAnsi"/>
                <w:kern w:val="0"/>
                <w:sz w:val="24"/>
                <w:szCs w:val="24"/>
                <w:lang w:val="pt-BR" w:eastAsia="en-US" w:bidi="ar-SA"/>
              </w:rPr>
              <w:endnoteReference w:id="28"/>
            </w:r>
          </w:p>
        </w:tc>
        <w:tc>
          <w:tcPr>
            <w:tcW w:w="1560" w:type="dxa"/>
            <w:tcBorders/>
          </w:tcPr>
          <w:p>
            <w:pPr>
              <w:pStyle w:val="Normal"/>
              <w:widowControl w:val="false"/>
              <w:suppressAutoHyphens w:val="true"/>
              <w:spacing w:lineRule="auto" w:line="240" w:before="285" w:after="285"/>
              <w:jc w:val="center"/>
              <w:rPr/>
            </w:pPr>
            <w:r>
              <w:rPr/>
              <w:t>SIM</w:t>
            </w:r>
          </w:p>
        </w:tc>
        <w:tc>
          <w:tcPr>
            <w:tcW w:w="1984" w:type="dxa"/>
            <w:tcBorders/>
          </w:tcPr>
          <w:p>
            <w:pPr>
              <w:pStyle w:val="Normal"/>
              <w:widowControl w:val="false"/>
              <w:suppressAutoHyphens w:val="true"/>
              <w:spacing w:lineRule="auto" w:line="240" w:before="285" w:after="285"/>
              <w:jc w:val="center"/>
              <w:rPr>
                <w:rFonts w:cs="Calibri" w:cstheme="minorHAnsi"/>
                <w:sz w:val="24"/>
                <w:szCs w:val="24"/>
              </w:rPr>
            </w:pPr>
            <w:r>
              <w:rPr>
                <w:rFonts w:cs="Calibri" w:cstheme="minorHAnsi"/>
                <w:sz w:val="24"/>
                <w:szCs w:val="24"/>
              </w:rPr>
              <w:t>Fls. 69</w:t>
            </w:r>
            <w:r>
              <w:rPr>
                <w:rFonts w:cs="Calibri" w:cstheme="minorHAnsi"/>
                <w:sz w:val="24"/>
                <w:szCs w:val="24"/>
              </w:rPr>
              <w:t>2</w:t>
            </w:r>
            <w:r>
              <w:rPr>
                <w:rFonts w:cs="Calibri" w:cstheme="minorHAnsi"/>
                <w:sz w:val="24"/>
                <w:szCs w:val="24"/>
              </w:rPr>
              <w:t xml:space="preserve"> e 69</w:t>
            </w:r>
            <w:r>
              <w:rPr>
                <w:rFonts w:cs="Calibri" w:cstheme="minorHAnsi"/>
                <w:sz w:val="24"/>
                <w:szCs w:val="24"/>
              </w:rPr>
              <w:t>3</w:t>
            </w:r>
          </w:p>
        </w:tc>
      </w:tr>
      <w:tr>
        <w:trPr/>
        <w:tc>
          <w:tcPr>
            <w:tcW w:w="6232" w:type="dxa"/>
            <w:tcBorders/>
            <w:shd w:color="auto" w:fill="F7CAAC" w:themeFill="accent2"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20.2. Foram adotadas pelo órgão gerenciador as medidas do §3º do art. 4º do Decreto 7.892/2013?</w:t>
            </w:r>
          </w:p>
        </w:tc>
        <w:tc>
          <w:tcPr>
            <w:tcW w:w="1560" w:type="dxa"/>
            <w:tcBorders/>
            <w:shd w:color="auto" w:fill="F7CAAC" w:themeFill="accent2" w:themeFillTint="66" w:val="clear"/>
          </w:tcPr>
          <w:p>
            <w:pPr>
              <w:pStyle w:val="Normal"/>
              <w:widowControl w:val="false"/>
              <w:suppressAutoHyphens w:val="true"/>
              <w:spacing w:lineRule="auto" w:line="240" w:before="114" w:after="114"/>
              <w:jc w:val="center"/>
              <w:rPr/>
            </w:pPr>
            <w:r>
              <w:rPr/>
              <w:t>SIM</w:t>
            </w:r>
          </w:p>
        </w:tc>
        <w:tc>
          <w:tcPr>
            <w:tcW w:w="1984" w:type="dxa"/>
            <w:tcBorders/>
            <w:shd w:color="auto" w:fill="F7CAAC" w:themeFill="accent2" w:themeFillTint="66"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6232" w:type="dxa"/>
            <w:tcBorders/>
          </w:tcPr>
          <w:p>
            <w:pPr>
              <w:pStyle w:val="Normal"/>
              <w:widowControl w:val="false"/>
              <w:suppressAutoHyphens w:val="true"/>
              <w:spacing w:lineRule="auto" w:line="240" w:before="0" w:after="0"/>
              <w:jc w:val="both"/>
              <w:rPr>
                <w:rFonts w:cs="Calibri" w:cstheme="minorHAnsi"/>
                <w:sz w:val="24"/>
                <w:szCs w:val="24"/>
                <w:lang w:val="en-US"/>
              </w:rPr>
            </w:pPr>
            <w:r>
              <w:rPr>
                <w:rFonts w:eastAsia="Calibri" w:cs="Calibri" w:cstheme="minorHAnsi"/>
                <w:kern w:val="0"/>
                <w:sz w:val="24"/>
                <w:szCs w:val="24"/>
                <w:lang w:eastAsia="en-US" w:bidi="ar-SA"/>
              </w:rPr>
              <w:t>21. No caso de existirem órgãos ou entidades participantes, o órgão gerenciador consolidou as informações relativas à estimativa individual e total de consumo?</w:t>
            </w:r>
            <w:r>
              <w:rPr>
                <w:rStyle w:val="Ncoradanotadefim"/>
                <w:rFonts w:eastAsia="Calibri" w:cs="Calibri" w:cstheme="minorHAnsi"/>
                <w:kern w:val="0"/>
                <w:sz w:val="24"/>
                <w:szCs w:val="24"/>
                <w:lang w:eastAsia="en-US" w:bidi="ar-SA"/>
              </w:rPr>
              <w:endnoteReference w:id="29"/>
            </w:r>
          </w:p>
        </w:tc>
        <w:tc>
          <w:tcPr>
            <w:tcW w:w="1560" w:type="dxa"/>
            <w:tcBorders/>
          </w:tcPr>
          <w:p>
            <w:pPr>
              <w:pStyle w:val="Normal"/>
              <w:widowControl w:val="false"/>
              <w:suppressAutoHyphens w:val="true"/>
              <w:spacing w:lineRule="auto" w:line="240" w:before="285" w:after="285"/>
              <w:jc w:val="center"/>
              <w:rPr/>
            </w:pPr>
            <w:r>
              <w:rPr/>
              <w:t>SIM</w:t>
            </w:r>
          </w:p>
        </w:tc>
        <w:tc>
          <w:tcPr>
            <w:tcW w:w="1984" w:type="dxa"/>
            <w:tcBorders/>
          </w:tcPr>
          <w:p>
            <w:pPr>
              <w:pStyle w:val="Normal"/>
              <w:widowControl w:val="false"/>
              <w:suppressAutoHyphens w:val="true"/>
              <w:spacing w:lineRule="auto" w:line="240" w:before="0" w:after="0"/>
              <w:jc w:val="both"/>
              <w:rPr>
                <w:rFonts w:cs="Calibri" w:cstheme="minorHAnsi"/>
                <w:sz w:val="24"/>
                <w:szCs w:val="24"/>
                <w:lang w:val="en-US"/>
              </w:rPr>
            </w:pPr>
            <w:r>
              <w:rPr>
                <w:rFonts w:cs="Calibri" w:cstheme="minorHAnsi"/>
                <w:sz w:val="24"/>
                <w:szCs w:val="24"/>
                <w:lang w:val="en-US"/>
              </w:rPr>
            </w:r>
          </w:p>
        </w:tc>
      </w:tr>
      <w:tr>
        <w:trPr/>
        <w:tc>
          <w:tcPr>
            <w:tcW w:w="6232" w:type="dxa"/>
            <w:tcBorders/>
            <w:shd w:color="auto" w:fill="F7CAAC" w:themeFill="accent2"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22. Foram consolidados os dados das pesquisas de mercado realizadas pelos órgãos e entidades participantes, inclusive nas hipóteses previstas nos §§ 2º e 3º do art. 6º do Decreto 7.892/13?</w:t>
            </w:r>
            <w:r>
              <w:rPr>
                <w:rStyle w:val="Ncoradanotadefim"/>
                <w:rFonts w:eastAsia="Calibri" w:cs="Calibri" w:cstheme="minorHAnsi"/>
                <w:kern w:val="0"/>
                <w:sz w:val="24"/>
                <w:szCs w:val="24"/>
                <w:lang w:val="pt-BR" w:eastAsia="en-US" w:bidi="ar-SA"/>
              </w:rPr>
              <w:endnoteReference w:id="30"/>
            </w:r>
          </w:p>
        </w:tc>
        <w:tc>
          <w:tcPr>
            <w:tcW w:w="1560" w:type="dxa"/>
            <w:tcBorders/>
            <w:shd w:color="auto" w:fill="F7CAAC" w:themeFill="accent2" w:themeFillTint="66" w:val="clear"/>
          </w:tcPr>
          <w:p>
            <w:pPr>
              <w:pStyle w:val="Normal"/>
              <w:widowControl w:val="false"/>
              <w:suppressAutoHyphens w:val="true"/>
              <w:spacing w:lineRule="auto" w:line="240" w:before="342" w:after="342"/>
              <w:jc w:val="center"/>
              <w:rPr/>
            </w:pPr>
            <w:r>
              <w:rPr/>
              <w:t>SIM</w:t>
            </w:r>
          </w:p>
        </w:tc>
        <w:tc>
          <w:tcPr>
            <w:tcW w:w="1984" w:type="dxa"/>
            <w:tcBorders/>
            <w:shd w:color="auto" w:fill="F7CAAC" w:themeFill="accent2" w:themeFillTint="66"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6232" w:type="dxa"/>
            <w:tcBorders/>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23. O órgão gerenciador confirmou junto aos órgãos ou entidades participantes a sua concordância com o objeto a ser licitado, inclusive quanto aos quantitativos e termo de referência?</w:t>
            </w:r>
            <w:r>
              <w:rPr>
                <w:rStyle w:val="Ncoradanotadefim"/>
                <w:rFonts w:eastAsia="Calibri" w:cs="Calibri" w:cstheme="minorHAnsi"/>
                <w:kern w:val="0"/>
                <w:sz w:val="24"/>
                <w:szCs w:val="24"/>
                <w:lang w:val="pt-BR" w:eastAsia="en-US" w:bidi="ar-SA"/>
              </w:rPr>
              <w:endnoteReference w:id="31"/>
            </w:r>
          </w:p>
        </w:tc>
        <w:tc>
          <w:tcPr>
            <w:tcW w:w="1560" w:type="dxa"/>
            <w:tcBorders/>
          </w:tcPr>
          <w:p>
            <w:pPr>
              <w:pStyle w:val="Normal"/>
              <w:widowControl w:val="false"/>
              <w:suppressAutoHyphens w:val="true"/>
              <w:spacing w:lineRule="auto" w:line="240" w:before="228" w:after="228"/>
              <w:jc w:val="center"/>
              <w:rPr/>
            </w:pPr>
            <w:r>
              <w:rPr/>
              <w:t>SIM</w:t>
            </w:r>
          </w:p>
        </w:tc>
        <w:tc>
          <w:tcPr>
            <w:tcW w:w="1984"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6232" w:type="dxa"/>
            <w:tcBorders/>
            <w:shd w:color="auto" w:fill="F7CAAC" w:themeFill="accent2"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24. Foi utilizado o modelo padronizado de ata de registro de preços da Advocacia-Geral União? (Enunciado nº 6 do Manual de Boas Práticas Consultivas).</w:t>
            </w:r>
            <w:r>
              <w:rPr>
                <w:rFonts w:eastAsia="Calibri" w:cs="Calibri" w:cstheme="minorHAnsi"/>
                <w:strike/>
                <w:kern w:val="0"/>
                <w:sz w:val="24"/>
                <w:szCs w:val="24"/>
                <w:lang w:val="pt-BR" w:eastAsia="en-US" w:bidi="ar-SA"/>
              </w:rPr>
              <w:t xml:space="preserve"> </w:t>
            </w:r>
            <w:r>
              <w:rPr>
                <w:rFonts w:eastAsia="Calibri" w:cs="Calibri" w:cstheme="minorHAnsi"/>
                <w:kern w:val="0"/>
                <w:sz w:val="24"/>
                <w:szCs w:val="24"/>
                <w:lang w:val="pt-BR" w:eastAsia="en-US" w:bidi="ar-SA"/>
              </w:rPr>
              <w:t xml:space="preserve"> </w:t>
            </w:r>
          </w:p>
        </w:tc>
        <w:tc>
          <w:tcPr>
            <w:tcW w:w="1560" w:type="dxa"/>
            <w:tcBorders/>
            <w:shd w:color="auto" w:fill="F7CAAC" w:themeFill="accent2" w:themeFillTint="66"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c>
          <w:tcPr>
            <w:tcW w:w="1984" w:type="dxa"/>
            <w:tcBorders/>
            <w:shd w:color="auto" w:fill="F7CAAC" w:themeFill="accent2" w:themeFillTint="66"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6232" w:type="dxa"/>
            <w:tcBorders/>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 xml:space="preserve">24.1. Eventuais alterações no modelo ou sua não utilização foram devidamente justificadas no processo? </w:t>
            </w:r>
          </w:p>
        </w:tc>
        <w:tc>
          <w:tcPr>
            <w:tcW w:w="1560" w:type="dxa"/>
            <w:tcBorders/>
          </w:tcPr>
          <w:p>
            <w:pPr>
              <w:pStyle w:val="Normal"/>
              <w:widowControl w:val="false"/>
              <w:suppressAutoHyphens w:val="true"/>
              <w:spacing w:lineRule="auto" w:line="240" w:before="114" w:after="114"/>
              <w:jc w:val="center"/>
              <w:rPr/>
            </w:pPr>
            <w:r>
              <w:rPr/>
              <w:t>SIM</w:t>
            </w:r>
          </w:p>
        </w:tc>
        <w:tc>
          <w:tcPr>
            <w:tcW w:w="1984" w:type="dxa"/>
            <w:tcBorders/>
          </w:tcPr>
          <w:p>
            <w:pPr>
              <w:pStyle w:val="Normal"/>
              <w:widowControl w:val="false"/>
              <w:suppressAutoHyphens w:val="true"/>
              <w:spacing w:lineRule="auto" w:line="240" w:before="171" w:after="171"/>
              <w:jc w:val="center"/>
              <w:rPr>
                <w:rFonts w:cs="Calibri" w:cstheme="minorHAnsi"/>
                <w:sz w:val="24"/>
                <w:szCs w:val="24"/>
              </w:rPr>
            </w:pPr>
            <w:r>
              <w:rPr>
                <w:rFonts w:cs="Calibri" w:cstheme="minorHAnsi"/>
                <w:sz w:val="24"/>
                <w:szCs w:val="24"/>
              </w:rPr>
              <w:t>Fls. 678 à 680</w:t>
            </w:r>
          </w:p>
        </w:tc>
      </w:tr>
      <w:tr>
        <w:trPr/>
        <w:tc>
          <w:tcPr>
            <w:tcW w:w="6232" w:type="dxa"/>
            <w:tcBorders/>
            <w:shd w:color="auto" w:fill="F7CAAC" w:themeFill="accent2"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25. O Edital permite a adesão a não participantes?</w:t>
            </w:r>
            <w:r>
              <w:rPr>
                <w:rStyle w:val="Ncoradanotadefim"/>
                <w:rFonts w:eastAsia="Calibri" w:cs="Calibri" w:cstheme="minorHAnsi"/>
                <w:kern w:val="0"/>
                <w:sz w:val="24"/>
                <w:szCs w:val="24"/>
                <w:lang w:val="pt-BR" w:eastAsia="en-US" w:bidi="ar-SA"/>
              </w:rPr>
              <w:endnoteReference w:id="32"/>
            </w:r>
          </w:p>
        </w:tc>
        <w:tc>
          <w:tcPr>
            <w:tcW w:w="1560" w:type="dxa"/>
            <w:tcBorders/>
            <w:shd w:color="auto" w:fill="F7CAAC" w:themeFill="accent2" w:themeFillTint="66" w:val="clear"/>
          </w:tcPr>
          <w:p>
            <w:pPr>
              <w:pStyle w:val="Normal"/>
              <w:widowControl w:val="false"/>
              <w:suppressAutoHyphens w:val="true"/>
              <w:spacing w:lineRule="auto" w:line="240" w:before="0" w:after="0"/>
              <w:jc w:val="center"/>
              <w:rPr/>
            </w:pPr>
            <w:r>
              <w:rPr/>
              <w:t>SIM</w:t>
            </w:r>
          </w:p>
        </w:tc>
        <w:tc>
          <w:tcPr>
            <w:tcW w:w="1984" w:type="dxa"/>
            <w:tcBorders/>
            <w:shd w:color="auto" w:fill="F7CAAC" w:themeFill="accent2" w:themeFillTint="66"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Fl. 678 verso (item 4.1)</w:t>
            </w:r>
          </w:p>
        </w:tc>
      </w:tr>
      <w:tr>
        <w:trPr/>
        <w:tc>
          <w:tcPr>
            <w:tcW w:w="6232" w:type="dxa"/>
            <w:tcBorders/>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25.1 Houve justificativa para a permissão de futura adesão de interessados não-participantes?</w:t>
            </w:r>
            <w:r>
              <w:rPr>
                <w:rStyle w:val="Ncoradanotadefim"/>
                <w:rFonts w:eastAsia="Calibri" w:cs="Calibri" w:cstheme="minorHAnsi"/>
                <w:kern w:val="0"/>
                <w:sz w:val="24"/>
                <w:szCs w:val="24"/>
                <w:lang w:val="pt-BR" w:eastAsia="en-US" w:bidi="ar-SA"/>
              </w:rPr>
              <w:endnoteReference w:id="33"/>
            </w:r>
          </w:p>
        </w:tc>
        <w:tc>
          <w:tcPr>
            <w:tcW w:w="1560" w:type="dxa"/>
            <w:tcBorders/>
          </w:tcPr>
          <w:p>
            <w:pPr>
              <w:pStyle w:val="Normal"/>
              <w:widowControl w:val="false"/>
              <w:suppressAutoHyphens w:val="true"/>
              <w:spacing w:lineRule="auto" w:line="240" w:before="171" w:after="171"/>
              <w:jc w:val="center"/>
              <w:rPr/>
            </w:pPr>
            <w:r>
              <w:rPr/>
              <w:t>SIM</w:t>
            </w:r>
          </w:p>
        </w:tc>
        <w:tc>
          <w:tcPr>
            <w:tcW w:w="1984" w:type="dxa"/>
            <w:tcBorders/>
          </w:tcPr>
          <w:p>
            <w:pPr>
              <w:pStyle w:val="Normal"/>
              <w:widowControl w:val="false"/>
              <w:suppressAutoHyphens w:val="true"/>
              <w:spacing w:lineRule="auto" w:line="240" w:before="114" w:after="114"/>
              <w:jc w:val="center"/>
              <w:rPr>
                <w:rFonts w:cs="Calibri" w:cstheme="minorHAnsi"/>
                <w:sz w:val="24"/>
                <w:szCs w:val="24"/>
              </w:rPr>
            </w:pPr>
            <w:r>
              <w:rPr>
                <w:rFonts w:cs="Calibri" w:cstheme="minorHAnsi"/>
                <w:sz w:val="24"/>
                <w:szCs w:val="24"/>
              </w:rPr>
              <w:t>Fls.719 e 720</w:t>
            </w:r>
          </w:p>
        </w:tc>
      </w:tr>
      <w:tr>
        <w:trPr/>
        <w:tc>
          <w:tcPr>
            <w:tcW w:w="6232" w:type="dxa"/>
            <w:tcBorders/>
            <w:shd w:color="auto" w:fill="F7CAAC" w:themeFill="accent2"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25.2 Havendo possibilidade de adesão, há previsão de quantitativos para máximos por adesão e totais, nos termos do art. 22, §§ 3º, 4º e 4º-A do Decreto nº 7.892/13.</w:t>
            </w:r>
          </w:p>
        </w:tc>
        <w:tc>
          <w:tcPr>
            <w:tcW w:w="1560" w:type="dxa"/>
            <w:tcBorders/>
            <w:shd w:color="auto" w:fill="F7CAAC" w:themeFill="accent2" w:themeFillTint="66" w:val="clear"/>
          </w:tcPr>
          <w:p>
            <w:pPr>
              <w:pStyle w:val="Normal"/>
              <w:widowControl w:val="false"/>
              <w:suppressAutoHyphens w:val="true"/>
              <w:spacing w:lineRule="auto" w:line="240" w:before="228" w:after="228"/>
              <w:jc w:val="center"/>
              <w:rPr/>
            </w:pPr>
            <w:r>
              <w:rPr/>
              <w:t>SIM</w:t>
            </w:r>
          </w:p>
        </w:tc>
        <w:tc>
          <w:tcPr>
            <w:tcW w:w="1984" w:type="dxa"/>
            <w:tcBorders/>
            <w:shd w:color="auto" w:fill="F7CAAC" w:themeFill="accent2" w:themeFillTint="66"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t>Fl. 678 verso (item 4.3)</w:t>
            </w:r>
          </w:p>
        </w:tc>
      </w:tr>
      <w:tr>
        <w:trPr/>
        <w:tc>
          <w:tcPr>
            <w:tcW w:w="6232" w:type="dxa"/>
            <w:tcBorders/>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26. A licitação adota o critério de adjudicação por item?</w:t>
            </w:r>
          </w:p>
        </w:tc>
        <w:tc>
          <w:tcPr>
            <w:tcW w:w="1560" w:type="dxa"/>
            <w:tcBorders/>
          </w:tcPr>
          <w:p>
            <w:pPr>
              <w:pStyle w:val="Normal"/>
              <w:widowControl w:val="false"/>
              <w:suppressAutoHyphens w:val="true"/>
              <w:spacing w:lineRule="auto" w:line="240" w:before="0" w:after="0"/>
              <w:jc w:val="center"/>
              <w:rPr/>
            </w:pPr>
            <w:r>
              <w:rPr/>
              <w:t>SIM</w:t>
            </w:r>
          </w:p>
        </w:tc>
        <w:tc>
          <w:tcPr>
            <w:tcW w:w="1984" w:type="dxa"/>
            <w:tcBorders/>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6232" w:type="dxa"/>
            <w:tcBorders/>
            <w:shd w:color="auto" w:fill="F7CAAC" w:themeFill="accent2"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26.1 Caso utilizado critério de adjudicação por preço global de grupo de itens, foi apresentada justificativa?</w:t>
            </w:r>
            <w:r>
              <w:rPr>
                <w:rStyle w:val="Ncoradanotadefim"/>
                <w:rFonts w:eastAsia="Calibri" w:cs="Calibri" w:cstheme="minorHAnsi"/>
                <w:kern w:val="0"/>
                <w:sz w:val="24"/>
                <w:szCs w:val="24"/>
                <w:lang w:val="pt-BR" w:eastAsia="en-US" w:bidi="ar-SA"/>
              </w:rPr>
              <w:endnoteReference w:id="34"/>
            </w:r>
          </w:p>
        </w:tc>
        <w:tc>
          <w:tcPr>
            <w:tcW w:w="1560" w:type="dxa"/>
            <w:tcBorders/>
            <w:shd w:color="auto" w:fill="F7CAAC" w:themeFill="accent2" w:themeFillTint="66" w:val="clear"/>
          </w:tcPr>
          <w:p>
            <w:pPr>
              <w:pStyle w:val="Normal"/>
              <w:widowControl w:val="false"/>
              <w:suppressAutoHyphens w:val="true"/>
              <w:spacing w:lineRule="auto" w:line="240" w:before="171" w:after="171"/>
              <w:jc w:val="center"/>
              <w:rPr/>
            </w:pPr>
            <w:r>
              <w:rPr/>
              <w:t>N.A.</w:t>
            </w:r>
          </w:p>
        </w:tc>
        <w:tc>
          <w:tcPr>
            <w:tcW w:w="1984" w:type="dxa"/>
            <w:tcBorders/>
            <w:shd w:color="auto" w:fill="F7CAAC" w:themeFill="accent2" w:themeFillTint="66"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bl>
    <w:p>
      <w:pPr>
        <w:pStyle w:val="Normal"/>
        <w:rPr>
          <w:rFonts w:cs="Calibri" w:cstheme="minorHAnsi"/>
          <w:sz w:val="24"/>
          <w:szCs w:val="24"/>
          <w:highlight w:val="yellow"/>
        </w:rPr>
      </w:pPr>
      <w:r>
        <w:rPr>
          <w:rFonts w:cs="Calibri" w:cstheme="minorHAnsi"/>
          <w:sz w:val="24"/>
          <w:szCs w:val="24"/>
          <w:highlight w:val="yellow"/>
        </w:rPr>
      </w:r>
    </w:p>
    <w:p>
      <w:pPr>
        <w:pStyle w:val="Normal"/>
        <w:spacing w:before="0" w:after="160"/>
        <w:rPr>
          <w:rFonts w:cs="Calibri" w:cstheme="minorHAnsi"/>
          <w:sz w:val="24"/>
          <w:szCs w:val="24"/>
        </w:rPr>
      </w:pPr>
      <w:r>
        <w:rPr/>
      </w:r>
    </w:p>
    <w:sectPr>
      <w:footerReference w:type="default" r:id="rId4"/>
      <w:endnotePr>
        <w:numFmt w:val="decimal"/>
      </w:endnotePr>
      <w:type w:val="nextPage"/>
      <w:pgSz w:w="11906" w:h="16838"/>
      <w:pgMar w:left="1134" w:right="1134" w:header="0" w:top="1134" w:footer="709" w:bottom="1134" w:gutter="0"/>
      <w:pgNumType w:fmt="decimal"/>
      <w:formProt w:val="false"/>
      <w:textDirection w:val="lrTb"/>
      <w:docGrid w:type="default" w:linePitch="360" w:charSpace="4096"/>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Notadefim"/>
        <w:widowControl w:val="false"/>
        <w:jc w:val="both"/>
        <w:rPr>
          <w:i/>
          <w:i/>
          <w:sz w:val="22"/>
          <w:szCs w:val="22"/>
        </w:rPr>
      </w:pPr>
      <w:r>
        <w:rPr>
          <w:rStyle w:val="Caracteresdenotadefim"/>
        </w:rPr>
        <w:endnoteRef/>
      </w:r>
      <w:r>
        <w:rPr/>
        <w:t xml:space="preserve"> </w:t>
      </w:r>
      <w:r>
        <w:rPr>
          <w:rFonts w:cs="Calibri" w:cstheme="minorHAnsi"/>
          <w:sz w:val="22"/>
          <w:szCs w:val="22"/>
        </w:rPr>
        <w:t>Obs.: Dispõe a ON-AGU 2/2009</w:t>
      </w:r>
      <w:r>
        <w:rPr>
          <w:rFonts w:cs="Calibri" w:cstheme="minorHAnsi"/>
          <w:i/>
          <w:sz w:val="22"/>
          <w:szCs w:val="22"/>
        </w:rPr>
        <w:t>: “os instrumentos dos contratos, convênios e demais ajustes, bem como os respectivos aditivos, devem integrar um único processo administrativo, devidamente autuado em sequência cronológica, numerado, rubricado, contendo cada volume os respectivos termos de abertura e encerramento.”.</w:t>
      </w:r>
    </w:p>
  </w:endnote>
  <w:endnote w:id="3">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highlight w:val="yellow"/>
        </w:rPr>
        <w:t>Obs.1: Atentar para as exceções à obrigatoriedade de registro no Plano anual previstas no art. 7º do Decreto. Considerando que o art. 22 estende a aplicação dos seus termos às contratações do regime da Lei nº 8.666/93, muito embora sejam citados dispositivos da Lei nº 14.133/21, também estão incluídas as contratações enquadradas nos dispositivos correlatos das Leis nº 8.666/93, 10.520/02 e 12.462/11, onde aplicável.</w:t>
      </w:r>
    </w:p>
  </w:endnote>
  <w:endnote w:id="4">
    <w:p>
      <w:pPr>
        <w:pStyle w:val="Normal"/>
        <w:widowControl w:val="false"/>
        <w:spacing w:before="0" w:after="0"/>
        <w:jc w:val="both"/>
        <w:rPr>
          <w:rFonts w:cs="Calibri" w:cstheme="minorHAnsi"/>
        </w:rPr>
      </w:pPr>
      <w:r>
        <w:rPr>
          <w:rStyle w:val="Caracteresdenotadefim"/>
        </w:rPr>
        <w:endnoteRef/>
      </w:r>
      <w:r>
        <w:rPr/>
        <w:t xml:space="preserve"> </w:t>
      </w:r>
      <w:r>
        <w:rPr>
          <w:rFonts w:cs="Calibri" w:cstheme="minorHAnsi"/>
        </w:rPr>
        <w:t xml:space="preserve">Obs.1:  O art. 8º, I da IN SEGES/ME nº 40/2020 estabelece que é facultada a elaboração dos Estudos Preliminares nas hipóteses dos incisos I, II, III, IV e XI do art. 24 da Lei nº 8.666, de 21 de junho de 1993. </w:t>
      </w:r>
    </w:p>
    <w:p>
      <w:pPr>
        <w:pStyle w:val="Notadefim"/>
        <w:widowControl w:val="false"/>
        <w:jc w:val="both"/>
        <w:rPr>
          <w:sz w:val="22"/>
          <w:szCs w:val="22"/>
        </w:rPr>
      </w:pPr>
      <w:r>
        <w:rPr>
          <w:rFonts w:cs="Calibri" w:cstheme="minorHAnsi"/>
          <w:sz w:val="22"/>
          <w:szCs w:val="22"/>
        </w:rPr>
        <w:t>Obs.2: Nas contratações que utilizam especificações padronizadas estabelecidos nos Cadernos de Logística divulgados pela Secretaria de Gestão, poderão ser produzidos somente os elementos que não forem estabelecidos como padrão (art. 7º, §3º da IN SEGES/ME nº 40/2020).</w:t>
      </w:r>
    </w:p>
  </w:endnote>
  <w:endnote w:id="5">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 7º, §2º, da IN SEGES/ME nº 40/2020.</w:t>
      </w:r>
    </w:p>
  </w:endnote>
  <w:endnote w:id="6">
    <w:p>
      <w:pPr>
        <w:pStyle w:val="Notadefim"/>
        <w:widowControl w:val="false"/>
        <w:jc w:val="both"/>
        <w:rPr>
          <w:sz w:val="22"/>
          <w:szCs w:val="22"/>
        </w:rPr>
      </w:pPr>
      <w:r>
        <w:rPr>
          <w:rStyle w:val="Caracteresdenotadefim"/>
        </w:rPr>
        <w:endnoteRef/>
      </w:r>
      <w:r>
        <w:rPr>
          <w:sz w:val="22"/>
          <w:szCs w:val="22"/>
        </w:rPr>
        <w:t xml:space="preserve"> </w:t>
      </w:r>
      <w:r>
        <w:rPr>
          <w:rStyle w:val="Eop"/>
          <w:sz w:val="22"/>
          <w:szCs w:val="22"/>
        </w:rPr>
        <w:t>art. 14, inciso II, do Decreto n.º 10.024/19.</w:t>
      </w:r>
    </w:p>
  </w:endnote>
  <w:endnote w:id="7">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 9º, II do Decreto 10.024/19; art. 6º, IX, art. 7º, I e II, §2º, I, §7º e art. 14 da Lei 8.666/93.</w:t>
      </w:r>
    </w:p>
  </w:endnote>
  <w:endnote w:id="8">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IN/SEGES 1/2010, art. 5º.</w:t>
      </w:r>
    </w:p>
  </w:endnote>
  <w:endnote w:id="9">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 14, II, do Decreto 10.024/19; art</w:t>
      </w:r>
      <w:r>
        <w:rPr>
          <w:rFonts w:cs="Calibri" w:cstheme="minorHAnsi"/>
          <w:bCs/>
          <w:sz w:val="22"/>
          <w:szCs w:val="22"/>
        </w:rPr>
        <w:t>. 7º, §2º, I da Lei 8.666/93.</w:t>
      </w:r>
    </w:p>
  </w:endnote>
  <w:endnote w:id="10">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highlight w:val="yellow"/>
        </w:rPr>
        <w:t>art. 3º, III, da Lei 10.520/02, art. 3º, XI, “a”, “2” do Decreto 10.024/19, arts. 15, V e §1º, e art. 43, IV, da Lei 8.666/93</w:t>
      </w:r>
      <w:r>
        <w:rPr>
          <w:rFonts w:cs="Calibri" w:cstheme="minorHAnsi"/>
          <w:sz w:val="22"/>
          <w:szCs w:val="22"/>
        </w:rPr>
        <w:t>.</w:t>
      </w:r>
    </w:p>
  </w:endnote>
  <w:endnote w:id="11">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highlight w:val="yellow"/>
        </w:rPr>
        <w:t>Art. 3º, V da IN 73/2020</w:t>
      </w:r>
      <w:r>
        <w:rPr>
          <w:rFonts w:cs="Calibri" w:cstheme="minorHAnsi"/>
          <w:sz w:val="22"/>
          <w:szCs w:val="22"/>
        </w:rPr>
        <w:t>.</w:t>
      </w:r>
    </w:p>
  </w:endnote>
  <w:endnote w:id="12">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highlight w:val="yellow"/>
        </w:rPr>
        <w:t>art. 3º e art. 6º, §3º, da IN 73/2020</w:t>
      </w:r>
      <w:r>
        <w:rPr>
          <w:rFonts w:cs="Calibri" w:cstheme="minorHAnsi"/>
          <w:sz w:val="22"/>
          <w:szCs w:val="22"/>
        </w:rPr>
        <w:t>.</w:t>
      </w:r>
    </w:p>
  </w:endnote>
  <w:endnote w:id="13">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 8º, IV, do Decreto 10.024/19 e arts. 7º, § 2º, III, 14 e 38, caput, da Lei 8.666/93.</w:t>
      </w:r>
    </w:p>
  </w:endnote>
  <w:endnote w:id="14">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 xml:space="preserve">Obs. 1: ON AGU 52: </w:t>
      </w:r>
      <w:r>
        <w:rPr>
          <w:rFonts w:cs="Calibri" w:cstheme="minorHAnsi"/>
          <w:i/>
          <w:sz w:val="22"/>
          <w:szCs w:val="22"/>
        </w:rPr>
        <w:t>“As despesas ordinárias e rotineiras da administração, já previstas no orçamento e destinadas à manutenção das ações governamentais preexistentes, dispensam as exigências previstas nos incisos I e II do art. 16 da Lei Complementar 101, de 2000.”</w:t>
      </w:r>
      <w:r>
        <w:rPr>
          <w:rFonts w:cs="Calibri" w:cstheme="minorHAnsi"/>
          <w:sz w:val="22"/>
          <w:szCs w:val="22"/>
        </w:rPr>
        <w:t>.</w:t>
      </w:r>
    </w:p>
  </w:endnote>
  <w:endnote w:id="15">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 xml:space="preserve">ON AGU nº 54/2014: </w:t>
      </w:r>
      <w:r>
        <w:rPr>
          <w:rFonts w:cs="Calibri" w:cstheme="minorHAnsi"/>
          <w:i/>
          <w:sz w:val="22"/>
          <w:szCs w:val="22"/>
        </w:rPr>
        <w:t>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endnote>
  <w:endnote w:id="16">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 1º da Lei 10.520/02; art. 1º do Decreto 10.024/2019.</w:t>
      </w:r>
    </w:p>
  </w:endnote>
  <w:endnote w:id="17">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 3º, IV, §§1º e 2º da Lei 10.520/02, art. 8º, VI do Decreto 10.024/19.</w:t>
      </w:r>
    </w:p>
  </w:endnote>
  <w:endnote w:id="18">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 1º, §4º do Decreto 10.024/2019.</w:t>
      </w:r>
    </w:p>
  </w:endnote>
  <w:endnote w:id="19">
    <w:p>
      <w:pPr>
        <w:pStyle w:val="Notadefim"/>
        <w:widowControl w:val="false"/>
        <w:jc w:val="both"/>
        <w:rPr>
          <w:sz w:val="22"/>
          <w:szCs w:val="22"/>
        </w:rPr>
      </w:pPr>
      <w:r>
        <w:rPr>
          <w:rStyle w:val="Caracteresdenotadefim"/>
        </w:rPr>
        <w:endnoteRef/>
      </w:r>
      <w:r>
        <w:rPr>
          <w:sz w:val="22"/>
          <w:szCs w:val="22"/>
        </w:rPr>
        <w:t xml:space="preserve"> </w:t>
      </w:r>
      <w:r>
        <w:rPr>
          <w:rFonts w:cs="Calibri" w:cstheme="minorHAnsi"/>
          <w:bCs/>
          <w:sz w:val="22"/>
          <w:szCs w:val="22"/>
        </w:rPr>
        <w:t>art. 38, III, da Lei 8.666/93.</w:t>
      </w:r>
    </w:p>
  </w:endnote>
  <w:endnote w:id="20">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 43, IV e V, da Lei 8.666/93.</w:t>
      </w:r>
    </w:p>
  </w:endnote>
  <w:endnote w:id="21">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 38, caput, da Lei 8.666/93 e art. 8º, V do Decreto nº 10.024/19.</w:t>
      </w:r>
    </w:p>
  </w:endnote>
  <w:endnote w:id="22">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 4º, III, da Lei 10.520/02, art. 8º, VII do Decreto nº 10.024/19 e art. 40 da Lei 8.666/93.</w:t>
      </w:r>
    </w:p>
  </w:endnote>
  <w:endnote w:id="23">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 40, §2º, III, da Lei 8.666/93.</w:t>
      </w:r>
    </w:p>
  </w:endnote>
  <w:endnote w:id="24">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Obs.: se a Administração Pública desejar substituir o contrato por outros instrumentos hábeis na forma do art. 62 da Lei 8.666/93, deverá justificar a decisão.</w:t>
      </w:r>
    </w:p>
  </w:endnote>
  <w:endnote w:id="25">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 40, §2º, II, da Lei 8.666/93.</w:t>
      </w:r>
    </w:p>
  </w:endnote>
  <w:endnote w:id="26">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 21, VI, da IN CONJUNTA MP/CGU 01/2016.</w:t>
      </w:r>
    </w:p>
  </w:endnote>
  <w:endnote w:id="27">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 4º e 5º, I, do decreto 7.892/13.</w:t>
      </w:r>
    </w:p>
  </w:endnote>
  <w:endnote w:id="28">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 4º, §1º, do Decreto 7.892/13.</w:t>
      </w:r>
    </w:p>
  </w:endnote>
  <w:endnote w:id="29">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lang w:val="en-US"/>
        </w:rPr>
        <w:t>art. 5º, II, do Decreto 7.892/13.</w:t>
      </w:r>
    </w:p>
  </w:endnote>
  <w:endnote w:id="30">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 5º, IV, do Decreto 7.892/13.</w:t>
      </w:r>
    </w:p>
  </w:endnote>
  <w:endnote w:id="31">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 5º, V, do Decreto 7.892/13.</w:t>
      </w:r>
    </w:p>
  </w:endnote>
  <w:endnote w:id="32">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 22 do Decreto nº 7.892/13.</w:t>
      </w:r>
    </w:p>
  </w:endnote>
  <w:endnote w:id="33">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Acórdão nº 757/2015 – Plenário do TCU.</w:t>
      </w:r>
    </w:p>
  </w:endnote>
  <w:endnote w:id="34">
    <w:p>
      <w:pPr>
        <w:pStyle w:val="Normal"/>
        <w:widowControl w:val="false"/>
        <w:spacing w:before="0" w:after="0"/>
        <w:jc w:val="both"/>
        <w:rPr>
          <w:rFonts w:cs="Calibri" w:cstheme="minorHAnsi"/>
        </w:rPr>
      </w:pPr>
      <w:r>
        <w:rPr>
          <w:rStyle w:val="Caracteresdenotadefim"/>
        </w:rPr>
        <w:endnoteRef/>
      </w:r>
      <w:r>
        <w:rPr/>
        <w:t xml:space="preserve"> </w:t>
      </w:r>
      <w:r>
        <w:rPr>
          <w:rFonts w:cs="Calibri" w:cstheme="minorHAnsi"/>
        </w:rPr>
        <w:t xml:space="preserve">Atentar para a recomendação do TCU, emanada no acórdão 2037/2019-Plenário, nos seguintes termos: </w:t>
      </w:r>
    </w:p>
    <w:p>
      <w:pPr>
        <w:pStyle w:val="Normal"/>
        <w:widowControl w:val="false"/>
        <w:spacing w:before="0" w:after="0"/>
        <w:jc w:val="both"/>
        <w:rPr>
          <w:rFonts w:cs="Calibri" w:cstheme="minorHAnsi"/>
          <w:i/>
          <w:i/>
        </w:rPr>
      </w:pPr>
      <w:r>
        <w:rPr>
          <w:rFonts w:cs="Calibri" w:cstheme="minorHAnsi"/>
          <w:i/>
        </w:rPr>
        <w:t xml:space="preserve">9.6. determinar à Secretaria-Geral de Controle Externo desta Corte que, em reforço ao constante do item 9.3 do Acórdão 757/2015-Plenário, oriente suas unidades sobre a necessidade de sempre avaliar os seguintes aspectos em processos envolvendo pregões para registro de preços: […] </w:t>
      </w:r>
    </w:p>
    <w:p>
      <w:pPr>
        <w:pStyle w:val="Notadefim"/>
        <w:widowControl w:val="false"/>
        <w:jc w:val="both"/>
        <w:rPr>
          <w:i/>
          <w:i/>
          <w:sz w:val="22"/>
          <w:szCs w:val="22"/>
        </w:rPr>
      </w:pPr>
      <w:r>
        <w:rPr>
          <w:rFonts w:cs="Calibri" w:cstheme="minorHAnsi"/>
          <w:i/>
          <w:sz w:val="22"/>
          <w:szCs w:val="22"/>
        </w:rPr>
        <w:t>9.6.3. obrigatoriedade da adjudicação por item como regra geral, tendo em vista o objetivo de propiciar a ampla participação de licitantes e a seleção das propostas mais vantajosas, sendo a adjudicação por preço global medida excepcional que precisa ser devidamente justificada, além de incompatível com a aquisição futura por itens - arts. 3º, § 1º, inciso I, 15, inciso IV, e 23, §§ 1º e 2º, da Lei 8.666/1993, e Acórdãos 529, 1.592, 1.913, 2.695 e 2.796/2013, todos do Plenário.</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Times New Roman">
    <w:altName w:val=" Time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pBdr>
        <w:bottom w:val="single" w:sz="6" w:space="1" w:color="000000"/>
      </w:pBdr>
      <w:rPr>
        <w:sz w:val="15"/>
        <w:szCs w:val="15"/>
      </w:rPr>
    </w:pPr>
    <w:r>
      <w:rPr>
        <w:sz w:val="15"/>
        <w:szCs w:val="15"/>
      </w:rPr>
    </w:r>
  </w:p>
  <w:p>
    <w:pPr>
      <w:pStyle w:val="Rodap"/>
      <w:rPr>
        <w:sz w:val="15"/>
        <w:szCs w:val="15"/>
      </w:rPr>
    </w:pPr>
    <w:r>
      <w:rPr>
        <w:sz w:val="15"/>
        <w:szCs w:val="15"/>
      </w:rPr>
      <w:t>Câmara Nacional de Modelos de Licitações e Contratos da Consultoria-Geral da União</w:t>
    </w:r>
  </w:p>
  <w:p>
    <w:pPr>
      <w:pStyle w:val="Rodap"/>
      <w:rPr>
        <w:sz w:val="15"/>
        <w:szCs w:val="15"/>
      </w:rPr>
    </w:pPr>
    <w:r>
      <w:rPr>
        <w:sz w:val="15"/>
        <w:szCs w:val="15"/>
      </w:rPr>
      <w:t>Modelo de Lista de Verificação de Compras</w:t>
    </w:r>
  </w:p>
  <w:p>
    <w:pPr>
      <w:pStyle w:val="Rodap"/>
      <w:rPr/>
    </w:pPr>
    <w:r>
      <w:rPr>
        <w:sz w:val="15"/>
        <w:szCs w:val="15"/>
      </w:rPr>
      <w:t>Atualização: Março/2022</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endnotePr>
    <w:numFmt w:val="decimal"/>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LpargrafoParecerChar" w:customStyle="1">
    <w:name w:val="L_parágrafo_Parecer Char"/>
    <w:basedOn w:val="CabealhoChar"/>
    <w:link w:val="LpargrafoParecer"/>
    <w:qFormat/>
    <w:rsid w:val="00b533f5"/>
    <w:rPr>
      <w:sz w:val="24"/>
      <w:szCs w:val="24"/>
    </w:rPr>
  </w:style>
  <w:style w:type="character" w:styleId="CabealhoChar" w:customStyle="1">
    <w:name w:val="Cabeçalho Char"/>
    <w:basedOn w:val="DefaultParagraphFont"/>
    <w:link w:val="Cabealho"/>
    <w:uiPriority w:val="99"/>
    <w:qFormat/>
    <w:rsid w:val="00b533f5"/>
    <w:rPr/>
  </w:style>
  <w:style w:type="character" w:styleId="Annotationreference">
    <w:name w:val="annotation reference"/>
    <w:basedOn w:val="DefaultParagraphFont"/>
    <w:uiPriority w:val="99"/>
    <w:semiHidden/>
    <w:unhideWhenUsed/>
    <w:qFormat/>
    <w:rsid w:val="002c2ccc"/>
    <w:rPr>
      <w:sz w:val="16"/>
      <w:szCs w:val="16"/>
    </w:rPr>
  </w:style>
  <w:style w:type="character" w:styleId="TextodecomentrioChar" w:customStyle="1">
    <w:name w:val="Texto de comentário Char"/>
    <w:basedOn w:val="DefaultParagraphFont"/>
    <w:link w:val="Textodecomentrio"/>
    <w:uiPriority w:val="99"/>
    <w:qFormat/>
    <w:rsid w:val="002c2ccc"/>
    <w:rPr>
      <w:sz w:val="20"/>
      <w:szCs w:val="20"/>
    </w:rPr>
  </w:style>
  <w:style w:type="character" w:styleId="AssuntodocomentrioChar" w:customStyle="1">
    <w:name w:val="Assunto do comentário Char"/>
    <w:basedOn w:val="TextodecomentrioChar"/>
    <w:link w:val="Assuntodocomentrio"/>
    <w:uiPriority w:val="99"/>
    <w:semiHidden/>
    <w:qFormat/>
    <w:rsid w:val="002c2ccc"/>
    <w:rPr>
      <w:b/>
      <w:bCs/>
      <w:sz w:val="20"/>
      <w:szCs w:val="20"/>
    </w:rPr>
  </w:style>
  <w:style w:type="character" w:styleId="TextodebaloChar" w:customStyle="1">
    <w:name w:val="Texto de balão Char"/>
    <w:basedOn w:val="DefaultParagraphFont"/>
    <w:link w:val="Textodebalo"/>
    <w:uiPriority w:val="99"/>
    <w:semiHidden/>
    <w:qFormat/>
    <w:rsid w:val="002c2ccc"/>
    <w:rPr>
      <w:rFonts w:ascii="Segoe UI" w:hAnsi="Segoe UI" w:cs="Segoe UI"/>
      <w:sz w:val="18"/>
      <w:szCs w:val="18"/>
    </w:rPr>
  </w:style>
  <w:style w:type="character" w:styleId="LinkdaInternet">
    <w:name w:val="Link da Internet"/>
    <w:uiPriority w:val="99"/>
    <w:unhideWhenUsed/>
    <w:rsid w:val="00fe2a42"/>
    <w:rPr>
      <w:color w:val="0000FF"/>
      <w:u w:val="single"/>
    </w:rPr>
  </w:style>
  <w:style w:type="character" w:styleId="Normaltextrun" w:customStyle="1">
    <w:name w:val="normaltextrun"/>
    <w:basedOn w:val="DefaultParagraphFont"/>
    <w:qFormat/>
    <w:rsid w:val="003833d5"/>
    <w:rPr/>
  </w:style>
  <w:style w:type="character" w:styleId="Eop" w:customStyle="1">
    <w:name w:val="eop"/>
    <w:basedOn w:val="DefaultParagraphFont"/>
    <w:qFormat/>
    <w:rsid w:val="003f3978"/>
    <w:rPr/>
  </w:style>
  <w:style w:type="character" w:styleId="Linkdainternetvisitado">
    <w:name w:val="Link da internet visitado"/>
    <w:basedOn w:val="DefaultParagraphFont"/>
    <w:uiPriority w:val="99"/>
    <w:semiHidden/>
    <w:unhideWhenUsed/>
    <w:rsid w:val="009d0901"/>
    <w:rPr>
      <w:color w:val="954F72" w:themeColor="followedHyperlink"/>
      <w:u w:val="single"/>
    </w:rPr>
  </w:style>
  <w:style w:type="character" w:styleId="RodapChar" w:customStyle="1">
    <w:name w:val="Rodapé Char"/>
    <w:basedOn w:val="DefaultParagraphFont"/>
    <w:link w:val="Rodap"/>
    <w:uiPriority w:val="99"/>
    <w:qFormat/>
    <w:rsid w:val="00614319"/>
    <w:rPr/>
  </w:style>
  <w:style w:type="character" w:styleId="TextodenotadefimChar" w:customStyle="1">
    <w:name w:val="Texto de nota de fim Char"/>
    <w:basedOn w:val="DefaultParagraphFont"/>
    <w:link w:val="Textodenotadefim"/>
    <w:uiPriority w:val="99"/>
    <w:semiHidden/>
    <w:qFormat/>
    <w:rsid w:val="006e2df1"/>
    <w:rPr>
      <w:sz w:val="20"/>
      <w:szCs w:val="20"/>
    </w:rPr>
  </w:style>
  <w:style w:type="character" w:styleId="Ncoradanotadefim">
    <w:name w:val="Âncora da nota de fim"/>
    <w:rPr>
      <w:vertAlign w:val="superscript"/>
    </w:rPr>
  </w:style>
  <w:style w:type="character" w:styleId="EndnoteCharacters">
    <w:name w:val="Endnote Characters"/>
    <w:basedOn w:val="DefaultParagraphFont"/>
    <w:uiPriority w:val="99"/>
    <w:semiHidden/>
    <w:unhideWhenUsed/>
    <w:qFormat/>
    <w:rsid w:val="006e2df1"/>
    <w:rPr>
      <w:vertAlign w:val="superscript"/>
    </w:rPr>
  </w:style>
  <w:style w:type="character" w:styleId="PlaceholderText">
    <w:name w:val="Placeholder Text"/>
    <w:basedOn w:val="DefaultParagraphFont"/>
    <w:uiPriority w:val="99"/>
    <w:semiHidden/>
    <w:qFormat/>
    <w:rsid w:val="006c7a41"/>
    <w:rPr>
      <w:color w:val="808080"/>
    </w:rPr>
  </w:style>
  <w:style w:type="character" w:styleId="Caracteresdenotadefim">
    <w:name w:val="Caracteres de nota de fim"/>
    <w:qFormat/>
    <w:rPr/>
  </w:style>
  <w:style w:type="character" w:styleId="Ncoradanotaderodap">
    <w:name w:val="Âncora da nota de rodapé"/>
    <w:rPr>
      <w:vertAlign w:val="superscript"/>
    </w:rPr>
  </w:style>
  <w:style w:type="character" w:styleId="Caracteresdenotaderodap">
    <w:name w:val="Caracteres de nota de rodapé"/>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pargrafoParecer" w:customStyle="1">
    <w:name w:val="L_parágrafo_Parecer"/>
    <w:basedOn w:val="Cabealho"/>
    <w:link w:val="LpargrafoParecerChar"/>
    <w:autoRedefine/>
    <w:qFormat/>
    <w:rsid w:val="00b533f5"/>
    <w:pPr>
      <w:numPr>
        <w:ilvl w:val="0"/>
        <w:numId w:val="1"/>
      </w:numPr>
      <w:tabs>
        <w:tab w:val="clear" w:pos="4252"/>
        <w:tab w:val="clear" w:pos="8504"/>
        <w:tab w:val="left" w:pos="1418" w:leader="none"/>
      </w:tabs>
      <w:spacing w:before="0" w:after="240"/>
      <w:ind w:left="0" w:hanging="0"/>
      <w:jc w:val="both"/>
    </w:pPr>
    <w:rPr>
      <w:sz w:val="24"/>
      <w:szCs w:val="24"/>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b533f5"/>
    <w:pPr>
      <w:tabs>
        <w:tab w:val="clear" w:pos="708"/>
        <w:tab w:val="center" w:pos="4252" w:leader="none"/>
        <w:tab w:val="right" w:pos="8504" w:leader="none"/>
      </w:tabs>
      <w:spacing w:lineRule="auto" w:line="240" w:before="0" w:after="0"/>
    </w:pPr>
    <w:rPr/>
  </w:style>
  <w:style w:type="paragraph" w:styleId="Annotationtext">
    <w:name w:val="annotation text"/>
    <w:basedOn w:val="Normal"/>
    <w:link w:val="TextodecomentrioChar"/>
    <w:uiPriority w:val="99"/>
    <w:unhideWhenUsed/>
    <w:qFormat/>
    <w:rsid w:val="002c2ccc"/>
    <w:pPr>
      <w:spacing w:lineRule="auto" w:line="240"/>
    </w:pPr>
    <w:rPr>
      <w:sz w:val="20"/>
      <w:szCs w:val="20"/>
    </w:rPr>
  </w:style>
  <w:style w:type="paragraph" w:styleId="Annotationsubject">
    <w:name w:val="annotation subject"/>
    <w:basedOn w:val="Annotationtext"/>
    <w:next w:val="Annotationtext"/>
    <w:link w:val="AssuntodocomentrioChar"/>
    <w:uiPriority w:val="99"/>
    <w:semiHidden/>
    <w:unhideWhenUsed/>
    <w:qFormat/>
    <w:rsid w:val="002c2ccc"/>
    <w:pPr/>
    <w:rPr>
      <w:b/>
      <w:bCs/>
    </w:rPr>
  </w:style>
  <w:style w:type="paragraph" w:styleId="BalloonText">
    <w:name w:val="Balloon Text"/>
    <w:basedOn w:val="Normal"/>
    <w:link w:val="TextodebaloChar"/>
    <w:uiPriority w:val="99"/>
    <w:semiHidden/>
    <w:unhideWhenUsed/>
    <w:qFormat/>
    <w:rsid w:val="002c2ccc"/>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9e7457"/>
    <w:pPr>
      <w:spacing w:before="0" w:after="160"/>
      <w:ind w:left="720" w:hanging="0"/>
      <w:contextualSpacing/>
    </w:pPr>
    <w:rPr/>
  </w:style>
  <w:style w:type="paragraph" w:styleId="Paragraph" w:customStyle="1">
    <w:name w:val="paragraph"/>
    <w:basedOn w:val="Normal"/>
    <w:qFormat/>
    <w:rsid w:val="003833d5"/>
    <w:pPr>
      <w:spacing w:lineRule="auto" w:line="240" w:beforeAutospacing="1" w:afterAutospacing="1"/>
    </w:pPr>
    <w:rPr>
      <w:rFonts w:ascii="Times New Roman" w:hAnsi="Times New Roman" w:eastAsia="Times New Roman" w:cs="Times New Roman"/>
      <w:sz w:val="24"/>
      <w:szCs w:val="24"/>
      <w:lang w:eastAsia="pt-BR"/>
    </w:rPr>
  </w:style>
  <w:style w:type="paragraph" w:styleId="NoSpacing">
    <w:name w:val="No Spacing"/>
    <w:uiPriority w:val="1"/>
    <w:qFormat/>
    <w:rsid w:val="00a8060a"/>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LONormal" w:customStyle="1">
    <w:name w:val="LO-Normal"/>
    <w:qFormat/>
    <w:rsid w:val="005e4e8e"/>
    <w:pPr>
      <w:keepNext w:val="true"/>
      <w:widowControl w:val="false"/>
      <w:shd w:val="clear" w:color="auto" w:fill="FFFFFF"/>
      <w:suppressAutoHyphens w:val="true"/>
      <w:bidi w:val="0"/>
      <w:spacing w:lineRule="auto" w:line="240" w:before="0" w:after="0"/>
      <w:jc w:val="left"/>
      <w:textAlignment w:val="baseline"/>
    </w:pPr>
    <w:rPr>
      <w:rFonts w:ascii="Times New Roman" w:hAnsi="Times New Roman" w:eastAsia="Droid Sans Fallback" w:cs="Lohit Hindi"/>
      <w:color w:val="auto"/>
      <w:kern w:val="0"/>
      <w:sz w:val="24"/>
      <w:szCs w:val="24"/>
      <w:lang w:val="pt-BR" w:eastAsia="zh-CN" w:bidi="hi-IN"/>
    </w:rPr>
  </w:style>
  <w:style w:type="paragraph" w:styleId="Revision">
    <w:name w:val="Revision"/>
    <w:uiPriority w:val="99"/>
    <w:semiHidden/>
    <w:qFormat/>
    <w:rsid w:val="00d3315f"/>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Rodap">
    <w:name w:val="Footer"/>
    <w:basedOn w:val="Normal"/>
    <w:link w:val="RodapChar"/>
    <w:unhideWhenUsed/>
    <w:rsid w:val="00614319"/>
    <w:pPr>
      <w:tabs>
        <w:tab w:val="clear" w:pos="708"/>
        <w:tab w:val="center" w:pos="4252" w:leader="none"/>
        <w:tab w:val="right" w:pos="8504" w:leader="none"/>
      </w:tabs>
      <w:spacing w:lineRule="auto" w:line="240" w:before="0" w:after="0"/>
    </w:pPr>
    <w:rPr/>
  </w:style>
  <w:style w:type="paragraph" w:styleId="Notadefim">
    <w:name w:val="Endnote Text"/>
    <w:basedOn w:val="Normal"/>
    <w:link w:val="TextodenotadefimChar"/>
    <w:uiPriority w:val="99"/>
    <w:semiHidden/>
    <w:unhideWhenUsed/>
    <w:rsid w:val="006e2df1"/>
    <w:pPr>
      <w:spacing w:lineRule="auto" w:line="240" w:before="0" w:after="0"/>
    </w:pPr>
    <w:rPr>
      <w:sz w:val="20"/>
      <w:szCs w:val="20"/>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ac10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cgu.modeloscontratacao@agu.gov.br" TargetMode="External"/><Relationship Id="rId4" Type="http://schemas.openxmlformats.org/officeDocument/2006/relationships/footer" Target="footer1.xml"/><Relationship Id="rId5" Type="http://schemas.openxmlformats.org/officeDocument/2006/relationships/endnotes" Target="end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glossaryDocument" Target="glossary/document.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CE30BDBCD74C06A8446C678E7172AD"/>
        <w:category>
          <w:name w:val="Geral"/>
          <w:gallery w:val="placeholder"/>
        </w:category>
        <w:types>
          <w:type w:val="bbPlcHdr"/>
        </w:types>
        <w:behaviors>
          <w:behavior w:val="content"/>
        </w:behaviors>
        <w:guid w:val="{2ED6FFCD-5BD9-414B-BEFE-50C858C89D72}"/>
      </w:docPartPr>
      <w:docPartBody>
        <w:p w:rsidR="00C44330" w:rsidRDefault="00F068C9" w:rsidP="00F068C9">
          <w:pPr>
            <w:pStyle w:val="EECE30BDBCD74C06A8446C678E7172AD"/>
          </w:pPr>
          <w:r>
            <w:rPr>
              <w:rFonts w:cstheme="minorHAnsi"/>
              <w:sz w:val="24"/>
              <w:szCs w:val="24"/>
            </w:rPr>
            <w:t>Resposta</w:t>
          </w:r>
        </w:p>
      </w:docPartBody>
    </w:docPart>
    <w:docPart>
      <w:docPartPr>
        <w:name w:val="21CA4326868346C1BF1523CC461ED4CA"/>
        <w:category>
          <w:name w:val="Geral"/>
          <w:gallery w:val="placeholder"/>
        </w:category>
        <w:types>
          <w:type w:val="bbPlcHdr"/>
        </w:types>
        <w:behaviors>
          <w:behavior w:val="content"/>
        </w:behaviors>
        <w:guid w:val="{E7933198-3366-434B-B41B-84B2F2435F35}"/>
      </w:docPartPr>
      <w:docPartBody>
        <w:p w:rsidR="00C44330" w:rsidRDefault="00F068C9" w:rsidP="00F068C9">
          <w:pPr>
            <w:pStyle w:val="21CA4326868346C1BF1523CC461ED4CA"/>
          </w:pPr>
          <w:r>
            <w:rPr>
              <w:rFonts w:cstheme="minorHAnsi"/>
              <w:sz w:val="24"/>
              <w:szCs w:val="24"/>
            </w:rPr>
            <w:t>Resposta</w:t>
          </w:r>
        </w:p>
      </w:docPartBody>
    </w:docPart>
    <w:docPart>
      <w:docPartPr>
        <w:name w:val="615CF0402BB44A77AA0E2AA9856ECD5E"/>
        <w:category>
          <w:name w:val="Geral"/>
          <w:gallery w:val="placeholder"/>
        </w:category>
        <w:types>
          <w:type w:val="bbPlcHdr"/>
        </w:types>
        <w:behaviors>
          <w:behavior w:val="content"/>
        </w:behaviors>
        <w:guid w:val="{7B56EF32-EE6A-4742-8418-709A0E6CC64D}"/>
      </w:docPartPr>
      <w:docPartBody>
        <w:p w:rsidR="00C44330" w:rsidRDefault="00F068C9" w:rsidP="00F068C9">
          <w:pPr>
            <w:pStyle w:val="615CF0402BB44A77AA0E2AA9856ECD5E"/>
          </w:pPr>
          <w:r>
            <w:rPr>
              <w:rFonts w:cstheme="minorHAnsi"/>
              <w:sz w:val="24"/>
              <w:szCs w:val="24"/>
            </w:rPr>
            <w:t>Resposta</w:t>
          </w:r>
        </w:p>
      </w:docPartBody>
    </w:docPart>
    <w:docPart>
      <w:docPartPr>
        <w:name w:val="5DC4BE7835214FDDB2BA78FC0294827F"/>
        <w:category>
          <w:name w:val="Geral"/>
          <w:gallery w:val="placeholder"/>
        </w:category>
        <w:types>
          <w:type w:val="bbPlcHdr"/>
        </w:types>
        <w:behaviors>
          <w:behavior w:val="content"/>
        </w:behaviors>
        <w:guid w:val="{A1F0CABB-B6AD-4087-920E-76C7990E5A4F}"/>
      </w:docPartPr>
      <w:docPartBody>
        <w:p w:rsidR="00C44330" w:rsidRDefault="00F068C9" w:rsidP="00F068C9">
          <w:pPr>
            <w:pStyle w:val="5DC4BE7835214FDDB2BA78FC0294827F"/>
          </w:pPr>
          <w:r>
            <w:rPr>
              <w:rFonts w:cstheme="minorHAnsi"/>
              <w:sz w:val="24"/>
              <w:szCs w:val="24"/>
            </w:rPr>
            <w:t>Resposta</w:t>
          </w:r>
        </w:p>
      </w:docPartBody>
    </w:docPart>
    <w:docPart>
      <w:docPartPr>
        <w:name w:val="4C12DE16384B4A7DA24F30072B6F8490"/>
        <w:category>
          <w:name w:val="Geral"/>
          <w:gallery w:val="placeholder"/>
        </w:category>
        <w:types>
          <w:type w:val="bbPlcHdr"/>
        </w:types>
        <w:behaviors>
          <w:behavior w:val="content"/>
        </w:behaviors>
        <w:guid w:val="{2EECF8FD-5E81-4F95-B015-B6C07A0B21C3}"/>
      </w:docPartPr>
      <w:docPartBody>
        <w:p w:rsidR="00C44330" w:rsidRDefault="00F068C9" w:rsidP="00F068C9">
          <w:pPr>
            <w:pStyle w:val="4C12DE16384B4A7DA24F30072B6F8490"/>
          </w:pPr>
          <w:r>
            <w:rPr>
              <w:rFonts w:cstheme="minorHAnsi"/>
              <w:sz w:val="24"/>
              <w:szCs w:val="24"/>
            </w:rPr>
            <w:t>Resposta</w:t>
          </w:r>
        </w:p>
      </w:docPartBody>
    </w:docPart>
    <w:docPart>
      <w:docPartPr>
        <w:name w:val="CA3A89693BDE4DA4AF47671F08B14A9A"/>
        <w:category>
          <w:name w:val="Geral"/>
          <w:gallery w:val="placeholder"/>
        </w:category>
        <w:types>
          <w:type w:val="bbPlcHdr"/>
        </w:types>
        <w:behaviors>
          <w:behavior w:val="content"/>
        </w:behaviors>
        <w:guid w:val="{23474DCF-B75F-4E9E-BAC3-AB4D50F6005C}"/>
      </w:docPartPr>
      <w:docPartBody>
        <w:p w:rsidR="00C44330" w:rsidRDefault="00F068C9" w:rsidP="00F068C9">
          <w:pPr>
            <w:pStyle w:val="CA3A89693BDE4DA4AF47671F08B14A9A"/>
          </w:pPr>
          <w:r>
            <w:rPr>
              <w:rFonts w:cstheme="minorHAnsi"/>
              <w:sz w:val="24"/>
              <w:szCs w:val="24"/>
            </w:rPr>
            <w:t>Resposta</w:t>
          </w:r>
        </w:p>
      </w:docPartBody>
    </w:docPart>
    <w:docPart>
      <w:docPartPr>
        <w:name w:val="1E59AB7EBD644141B3A6EB609C5C6A99"/>
        <w:category>
          <w:name w:val="Geral"/>
          <w:gallery w:val="placeholder"/>
        </w:category>
        <w:types>
          <w:type w:val="bbPlcHdr"/>
        </w:types>
        <w:behaviors>
          <w:behavior w:val="content"/>
        </w:behaviors>
        <w:guid w:val="{0089B381-7CE2-4131-A792-81F76BD054CB}"/>
      </w:docPartPr>
      <w:docPartBody>
        <w:p w:rsidR="00C44330" w:rsidRDefault="00F068C9" w:rsidP="00F068C9">
          <w:pPr>
            <w:pStyle w:val="1E59AB7EBD644141B3A6EB609C5C6A99"/>
          </w:pPr>
          <w:r>
            <w:rPr>
              <w:rFonts w:cstheme="minorHAnsi"/>
              <w:sz w:val="24"/>
              <w:szCs w:val="24"/>
            </w:rPr>
            <w:t>Resposta</w:t>
          </w:r>
        </w:p>
      </w:docPartBody>
    </w:docPart>
    <w:docPart>
      <w:docPartPr>
        <w:name w:val="83DA6B37153D452A88AD539392699BE2"/>
        <w:category>
          <w:name w:val="Geral"/>
          <w:gallery w:val="placeholder"/>
        </w:category>
        <w:types>
          <w:type w:val="bbPlcHdr"/>
        </w:types>
        <w:behaviors>
          <w:behavior w:val="content"/>
        </w:behaviors>
        <w:guid w:val="{51BDF11B-97BC-4C0E-A73B-F43BA1CC0FCB}"/>
      </w:docPartPr>
      <w:docPartBody>
        <w:p w:rsidR="00C44330" w:rsidRDefault="00F068C9" w:rsidP="00F068C9">
          <w:pPr>
            <w:pStyle w:val="83DA6B37153D452A88AD539392699BE2"/>
          </w:pPr>
          <w:r>
            <w:rPr>
              <w:rFonts w:cstheme="minorHAnsi"/>
              <w:sz w:val="24"/>
              <w:szCs w:val="24"/>
            </w:rPr>
            <w:t>Resposta</w:t>
          </w:r>
        </w:p>
      </w:docPartBody>
    </w:docPart>
    <w:docPart>
      <w:docPartPr>
        <w:name w:val="DE92FA32EAB04E83A08EDCFDD4930295"/>
        <w:category>
          <w:name w:val="Geral"/>
          <w:gallery w:val="placeholder"/>
        </w:category>
        <w:types>
          <w:type w:val="bbPlcHdr"/>
        </w:types>
        <w:behaviors>
          <w:behavior w:val="content"/>
        </w:behaviors>
        <w:guid w:val="{36F2D507-CD5D-40CA-902F-5C2B18565C57}"/>
      </w:docPartPr>
      <w:docPartBody>
        <w:p w:rsidR="00C44330" w:rsidRDefault="00F068C9" w:rsidP="00F068C9">
          <w:pPr>
            <w:pStyle w:val="DE92FA32EAB04E83A08EDCFDD4930295"/>
          </w:pPr>
          <w:r>
            <w:rPr>
              <w:rFonts w:cstheme="minorHAnsi"/>
              <w:sz w:val="24"/>
              <w:szCs w:val="24"/>
            </w:rPr>
            <w:t>Resposta</w:t>
          </w:r>
        </w:p>
      </w:docPartBody>
    </w:docPart>
    <w:docPart>
      <w:docPartPr>
        <w:name w:val="F0CA368A02C94500BA11DB92F5397D40"/>
        <w:category>
          <w:name w:val="Geral"/>
          <w:gallery w:val="placeholder"/>
        </w:category>
        <w:types>
          <w:type w:val="bbPlcHdr"/>
        </w:types>
        <w:behaviors>
          <w:behavior w:val="content"/>
        </w:behaviors>
        <w:guid w:val="{52B152F8-93A8-4736-BD51-084AE2EE0BE6}"/>
      </w:docPartPr>
      <w:docPartBody>
        <w:p w:rsidR="00C44330" w:rsidRDefault="00F068C9" w:rsidP="00F068C9">
          <w:pPr>
            <w:pStyle w:val="F0CA368A02C94500BA11DB92F5397D40"/>
          </w:pPr>
          <w:r>
            <w:rPr>
              <w:rFonts w:cstheme="minorHAnsi"/>
              <w:sz w:val="24"/>
              <w:szCs w:val="24"/>
            </w:rPr>
            <w:t>Resposta</w:t>
          </w:r>
        </w:p>
      </w:docPartBody>
    </w:docPart>
    <w:docPart>
      <w:docPartPr>
        <w:name w:val="2007C2425084460F8CA473777ADCD39B"/>
        <w:category>
          <w:name w:val="Geral"/>
          <w:gallery w:val="placeholder"/>
        </w:category>
        <w:types>
          <w:type w:val="bbPlcHdr"/>
        </w:types>
        <w:behaviors>
          <w:behavior w:val="content"/>
        </w:behaviors>
        <w:guid w:val="{4DE15CB8-5B7D-45D8-B378-7D84E03A8B4B}"/>
      </w:docPartPr>
      <w:docPartBody>
        <w:p w:rsidR="00C44330" w:rsidRDefault="00F068C9" w:rsidP="00F068C9">
          <w:pPr>
            <w:pStyle w:val="2007C2425084460F8CA473777ADCD39B"/>
          </w:pPr>
          <w:r>
            <w:rPr>
              <w:rFonts w:cstheme="minorHAnsi"/>
              <w:sz w:val="24"/>
              <w:szCs w:val="24"/>
            </w:rPr>
            <w:t>Resposta</w:t>
          </w:r>
        </w:p>
      </w:docPartBody>
    </w:docPart>
    <w:docPart>
      <w:docPartPr>
        <w:name w:val="8924D5FDD0CD4483A1FFDB0D529AF218"/>
        <w:category>
          <w:name w:val="Geral"/>
          <w:gallery w:val="placeholder"/>
        </w:category>
        <w:types>
          <w:type w:val="bbPlcHdr"/>
        </w:types>
        <w:behaviors>
          <w:behavior w:val="content"/>
        </w:behaviors>
        <w:guid w:val="{85E9603D-E858-4368-AD2B-E36C30422E5E}"/>
      </w:docPartPr>
      <w:docPartBody>
        <w:p w:rsidR="00C44330" w:rsidRDefault="00F068C9" w:rsidP="00F068C9">
          <w:pPr>
            <w:pStyle w:val="8924D5FDD0CD4483A1FFDB0D529AF218"/>
          </w:pPr>
          <w:r>
            <w:rPr>
              <w:rFonts w:cstheme="minorHAnsi"/>
              <w:sz w:val="24"/>
              <w:szCs w:val="24"/>
            </w:rPr>
            <w:t>Resposta</w:t>
          </w:r>
        </w:p>
      </w:docPartBody>
    </w:docPart>
    <w:docPart>
      <w:docPartPr>
        <w:name w:val="30A893D2285E495B9892EF62F4D20862"/>
        <w:category>
          <w:name w:val="Geral"/>
          <w:gallery w:val="placeholder"/>
        </w:category>
        <w:types>
          <w:type w:val="bbPlcHdr"/>
        </w:types>
        <w:behaviors>
          <w:behavior w:val="content"/>
        </w:behaviors>
        <w:guid w:val="{54EA20F2-4534-4069-B8DC-D480CE2791C3}"/>
      </w:docPartPr>
      <w:docPartBody>
        <w:p w:rsidR="00C44330" w:rsidRDefault="00F068C9" w:rsidP="00F068C9">
          <w:pPr>
            <w:pStyle w:val="30A893D2285E495B9892EF62F4D20862"/>
          </w:pPr>
          <w:r>
            <w:rPr>
              <w:rFonts w:cstheme="minorHAnsi"/>
              <w:sz w:val="24"/>
              <w:szCs w:val="24"/>
            </w:rPr>
            <w:t>Resposta</w:t>
          </w:r>
        </w:p>
      </w:docPartBody>
    </w:docPart>
    <w:docPart>
      <w:docPartPr>
        <w:name w:val="3B1BD6A532304ED1ADFCA9607DA1DDEC"/>
        <w:category>
          <w:name w:val="Geral"/>
          <w:gallery w:val="placeholder"/>
        </w:category>
        <w:types>
          <w:type w:val="bbPlcHdr"/>
        </w:types>
        <w:behaviors>
          <w:behavior w:val="content"/>
        </w:behaviors>
        <w:guid w:val="{D0F40BA4-8926-4B4F-A619-943AB80C54A8}"/>
      </w:docPartPr>
      <w:docPartBody>
        <w:p w:rsidR="00C44330" w:rsidRDefault="00F068C9" w:rsidP="00F068C9">
          <w:pPr>
            <w:pStyle w:val="3B1BD6A532304ED1ADFCA9607DA1DDEC"/>
          </w:pPr>
          <w:r>
            <w:rPr>
              <w:rFonts w:cstheme="minorHAnsi"/>
              <w:sz w:val="24"/>
              <w:szCs w:val="24"/>
            </w:rPr>
            <w:t>Resposta</w:t>
          </w:r>
        </w:p>
      </w:docPartBody>
    </w:docPart>
    <w:docPart>
      <w:docPartPr>
        <w:name w:val="749AD478C37E481BBF29E373FEE7297D"/>
        <w:category>
          <w:name w:val="Geral"/>
          <w:gallery w:val="placeholder"/>
        </w:category>
        <w:types>
          <w:type w:val="bbPlcHdr"/>
        </w:types>
        <w:behaviors>
          <w:behavior w:val="content"/>
        </w:behaviors>
        <w:guid w:val="{AE3C5575-3CD9-440D-9D72-8D961F1B438F}"/>
      </w:docPartPr>
      <w:docPartBody>
        <w:p w:rsidR="00C44330" w:rsidRDefault="00F068C9" w:rsidP="00F068C9">
          <w:pPr>
            <w:pStyle w:val="749AD478C37E481BBF29E373FEE7297D"/>
          </w:pPr>
          <w:r>
            <w:rPr>
              <w:rFonts w:cstheme="minorHAnsi"/>
              <w:sz w:val="24"/>
              <w:szCs w:val="24"/>
            </w:rPr>
            <w:t>Resposta</w:t>
          </w:r>
        </w:p>
      </w:docPartBody>
    </w:docPart>
    <w:docPart>
      <w:docPartPr>
        <w:name w:val="FC949AD838D345DFB8712E2E57144C1A"/>
        <w:category>
          <w:name w:val="Geral"/>
          <w:gallery w:val="placeholder"/>
        </w:category>
        <w:types>
          <w:type w:val="bbPlcHdr"/>
        </w:types>
        <w:behaviors>
          <w:behavior w:val="content"/>
        </w:behaviors>
        <w:guid w:val="{BE6951C6-C46E-4CA8-9C67-28A19D69DD28}"/>
      </w:docPartPr>
      <w:docPartBody>
        <w:p w:rsidR="00C44330" w:rsidRDefault="00F068C9" w:rsidP="00F068C9">
          <w:pPr>
            <w:pStyle w:val="FC949AD838D345DFB8712E2E57144C1A"/>
          </w:pPr>
          <w:r>
            <w:rPr>
              <w:rFonts w:cstheme="minorHAnsi"/>
              <w:sz w:val="24"/>
              <w:szCs w:val="24"/>
            </w:rPr>
            <w:t>Resposta</w:t>
          </w:r>
        </w:p>
      </w:docPartBody>
    </w:docPart>
    <w:docPart>
      <w:docPartPr>
        <w:name w:val="4EC4192C3A3F4962AD8E81A182BA8761"/>
        <w:category>
          <w:name w:val="Geral"/>
          <w:gallery w:val="placeholder"/>
        </w:category>
        <w:types>
          <w:type w:val="bbPlcHdr"/>
        </w:types>
        <w:behaviors>
          <w:behavior w:val="content"/>
        </w:behaviors>
        <w:guid w:val="{6540C8F1-F092-4090-AEDA-8CC8812741C1}"/>
      </w:docPartPr>
      <w:docPartBody>
        <w:p w:rsidR="00C44330" w:rsidRDefault="00F068C9" w:rsidP="00F068C9">
          <w:pPr>
            <w:pStyle w:val="4EC4192C3A3F4962AD8E81A182BA8761"/>
          </w:pPr>
          <w:r>
            <w:rPr>
              <w:rFonts w:cstheme="minorHAnsi"/>
              <w:sz w:val="24"/>
              <w:szCs w:val="24"/>
            </w:rPr>
            <w:t>Resposta</w:t>
          </w:r>
        </w:p>
      </w:docPartBody>
    </w:docPart>
    <w:docPart>
      <w:docPartPr>
        <w:name w:val="07EA987AF8904D8E85FE6099CD7143CC"/>
        <w:category>
          <w:name w:val="Geral"/>
          <w:gallery w:val="placeholder"/>
        </w:category>
        <w:types>
          <w:type w:val="bbPlcHdr"/>
        </w:types>
        <w:behaviors>
          <w:behavior w:val="content"/>
        </w:behaviors>
        <w:guid w:val="{5CBACC75-E267-42F1-9557-C7FD779A4714}"/>
      </w:docPartPr>
      <w:docPartBody>
        <w:p w:rsidR="00C44330" w:rsidRDefault="00F068C9" w:rsidP="00F068C9">
          <w:pPr>
            <w:pStyle w:val="07EA987AF8904D8E85FE6099CD7143CC"/>
          </w:pPr>
          <w:r>
            <w:rPr>
              <w:rFonts w:cstheme="minorHAnsi"/>
              <w:sz w:val="24"/>
              <w:szCs w:val="24"/>
            </w:rPr>
            <w:t>Resposta</w:t>
          </w:r>
        </w:p>
      </w:docPartBody>
    </w:docPart>
    <w:docPart>
      <w:docPartPr>
        <w:name w:val="8C4BBEA2AEF2482D91EDD694E745C955"/>
        <w:category>
          <w:name w:val="Geral"/>
          <w:gallery w:val="placeholder"/>
        </w:category>
        <w:types>
          <w:type w:val="bbPlcHdr"/>
        </w:types>
        <w:behaviors>
          <w:behavior w:val="content"/>
        </w:behaviors>
        <w:guid w:val="{C8876503-4014-4202-AEEF-B0BEDB1F9BF4}"/>
      </w:docPartPr>
      <w:docPartBody>
        <w:p w:rsidR="00C44330" w:rsidRDefault="00F068C9" w:rsidP="00F068C9">
          <w:pPr>
            <w:pStyle w:val="8C4BBEA2AEF2482D91EDD694E745C955"/>
          </w:pPr>
          <w:r>
            <w:rPr>
              <w:rFonts w:cstheme="minorHAnsi"/>
              <w:sz w:val="24"/>
              <w:szCs w:val="24"/>
            </w:rPr>
            <w:t>Resposta</w:t>
          </w:r>
        </w:p>
      </w:docPartBody>
    </w:docPart>
    <w:docPart>
      <w:docPartPr>
        <w:name w:val="9CDC75EAC8B04B0C9A59CCCC99685A02"/>
        <w:category>
          <w:name w:val="Geral"/>
          <w:gallery w:val="placeholder"/>
        </w:category>
        <w:types>
          <w:type w:val="bbPlcHdr"/>
        </w:types>
        <w:behaviors>
          <w:behavior w:val="content"/>
        </w:behaviors>
        <w:guid w:val="{B2BBB30F-B53B-4CF1-B359-34ABC95F2A23}"/>
      </w:docPartPr>
      <w:docPartBody>
        <w:p w:rsidR="00C44330" w:rsidRDefault="00F068C9" w:rsidP="00F068C9">
          <w:pPr>
            <w:pStyle w:val="9CDC75EAC8B04B0C9A59CCCC99685A02"/>
          </w:pPr>
          <w:r>
            <w:rPr>
              <w:rFonts w:cstheme="minorHAnsi"/>
              <w:sz w:val="24"/>
              <w:szCs w:val="24"/>
            </w:rPr>
            <w:t>Resposta</w:t>
          </w:r>
        </w:p>
      </w:docPartBody>
    </w:docPart>
    <w:docPart>
      <w:docPartPr>
        <w:name w:val="D741EA6F072A4E86B295587978BDBE1E"/>
        <w:category>
          <w:name w:val="Geral"/>
          <w:gallery w:val="placeholder"/>
        </w:category>
        <w:types>
          <w:type w:val="bbPlcHdr"/>
        </w:types>
        <w:behaviors>
          <w:behavior w:val="content"/>
        </w:behaviors>
        <w:guid w:val="{73E507DA-B776-4CA4-A8D4-8F011C7A08B4}"/>
      </w:docPartPr>
      <w:docPartBody>
        <w:p w:rsidR="00C44330" w:rsidRDefault="00F068C9" w:rsidP="00F068C9">
          <w:pPr>
            <w:pStyle w:val="D741EA6F072A4E86B295587978BDBE1E"/>
          </w:pPr>
          <w:r>
            <w:rPr>
              <w:rFonts w:cstheme="minorHAnsi"/>
              <w:sz w:val="24"/>
              <w:szCs w:val="24"/>
            </w:rPr>
            <w:t>Resposta</w:t>
          </w:r>
        </w:p>
      </w:docPartBody>
    </w:docPart>
    <w:docPart>
      <w:docPartPr>
        <w:name w:val="6EFAF8A11D1B489EAFFFDFCB899DD8AA"/>
        <w:category>
          <w:name w:val="Geral"/>
          <w:gallery w:val="placeholder"/>
        </w:category>
        <w:types>
          <w:type w:val="bbPlcHdr"/>
        </w:types>
        <w:behaviors>
          <w:behavior w:val="content"/>
        </w:behaviors>
        <w:guid w:val="{D3D63CE1-776F-473F-B3A9-D81E72638EF1}"/>
      </w:docPartPr>
      <w:docPartBody>
        <w:p w:rsidR="00C44330" w:rsidRDefault="00F068C9" w:rsidP="00F068C9">
          <w:pPr>
            <w:pStyle w:val="6EFAF8A11D1B489EAFFFDFCB899DD8AA"/>
          </w:pPr>
          <w:r>
            <w:rPr>
              <w:rFonts w:cstheme="minorHAnsi"/>
              <w:sz w:val="24"/>
              <w:szCs w:val="24"/>
            </w:rPr>
            <w:t>Resposta</w:t>
          </w:r>
        </w:p>
      </w:docPartBody>
    </w:docPart>
    <w:docPart>
      <w:docPartPr>
        <w:name w:val="FBA01984BCF04020B25FD2BB9B1CF7B0"/>
        <w:category>
          <w:name w:val="Geral"/>
          <w:gallery w:val="placeholder"/>
        </w:category>
        <w:types>
          <w:type w:val="bbPlcHdr"/>
        </w:types>
        <w:behaviors>
          <w:behavior w:val="content"/>
        </w:behaviors>
        <w:guid w:val="{F59CAB97-E091-413C-B417-84B6A9F0F324}"/>
      </w:docPartPr>
      <w:docPartBody>
        <w:p w:rsidR="00C44330" w:rsidRDefault="00F068C9" w:rsidP="00F068C9">
          <w:pPr>
            <w:pStyle w:val="FBA01984BCF04020B25FD2BB9B1CF7B0"/>
          </w:pPr>
          <w:r>
            <w:rPr>
              <w:rFonts w:cstheme="minorHAnsi"/>
              <w:sz w:val="24"/>
              <w:szCs w:val="24"/>
            </w:rPr>
            <w:t>Resposta</w:t>
          </w:r>
        </w:p>
      </w:docPartBody>
    </w:docPart>
    <w:docPart>
      <w:docPartPr>
        <w:name w:val="FEA2203BC83A4350A69CD6E35A7842D5"/>
        <w:category>
          <w:name w:val="Geral"/>
          <w:gallery w:val="placeholder"/>
        </w:category>
        <w:types>
          <w:type w:val="bbPlcHdr"/>
        </w:types>
        <w:behaviors>
          <w:behavior w:val="content"/>
        </w:behaviors>
        <w:guid w:val="{734A0824-E8E7-4647-88AD-06385F6BF52F}"/>
      </w:docPartPr>
      <w:docPartBody>
        <w:p w:rsidR="00C44330" w:rsidRDefault="00F068C9" w:rsidP="00F068C9">
          <w:pPr>
            <w:pStyle w:val="FEA2203BC83A4350A69CD6E35A7842D5"/>
          </w:pPr>
          <w:r>
            <w:rPr>
              <w:rFonts w:cstheme="minorHAnsi"/>
              <w:sz w:val="24"/>
              <w:szCs w:val="24"/>
            </w:rPr>
            <w:t>Resposta</w:t>
          </w:r>
        </w:p>
      </w:docPartBody>
    </w:docPart>
    <w:docPart>
      <w:docPartPr>
        <w:name w:val="BB16854A61BF4249AF02AE2A66CDF407"/>
        <w:category>
          <w:name w:val="Geral"/>
          <w:gallery w:val="placeholder"/>
        </w:category>
        <w:types>
          <w:type w:val="bbPlcHdr"/>
        </w:types>
        <w:behaviors>
          <w:behavior w:val="content"/>
        </w:behaviors>
        <w:guid w:val="{BADADE04-B958-401B-BFED-ABAA956BA0D2}"/>
      </w:docPartPr>
      <w:docPartBody>
        <w:p w:rsidR="00C44330" w:rsidRDefault="00F068C9" w:rsidP="00F068C9">
          <w:pPr>
            <w:pStyle w:val="BB16854A61BF4249AF02AE2A66CDF407"/>
          </w:pPr>
          <w:r>
            <w:rPr>
              <w:rFonts w:cstheme="minorHAnsi"/>
              <w:sz w:val="24"/>
              <w:szCs w:val="24"/>
            </w:rPr>
            <w:t>Resposta</w:t>
          </w:r>
        </w:p>
      </w:docPartBody>
    </w:docPart>
    <w:docPart>
      <w:docPartPr>
        <w:name w:val="255663A7675A438BBCC2D60CA224C5F9"/>
        <w:category>
          <w:name w:val="Geral"/>
          <w:gallery w:val="placeholder"/>
        </w:category>
        <w:types>
          <w:type w:val="bbPlcHdr"/>
        </w:types>
        <w:behaviors>
          <w:behavior w:val="content"/>
        </w:behaviors>
        <w:guid w:val="{53DC1615-D30E-4373-A70D-AA1F00A213C5}"/>
      </w:docPartPr>
      <w:docPartBody>
        <w:p w:rsidR="00C44330" w:rsidRDefault="00F068C9" w:rsidP="00F068C9">
          <w:pPr>
            <w:pStyle w:val="255663A7675A438BBCC2D60CA224C5F9"/>
          </w:pPr>
          <w:r>
            <w:rPr>
              <w:rFonts w:cstheme="minorHAnsi"/>
              <w:sz w:val="24"/>
              <w:szCs w:val="24"/>
            </w:rPr>
            <w:t>Resposta</w:t>
          </w:r>
        </w:p>
      </w:docPartBody>
    </w:docPart>
    <w:docPart>
      <w:docPartPr>
        <w:name w:val="8201F91D5A234CA4A582E179D70D2886"/>
        <w:category>
          <w:name w:val="Geral"/>
          <w:gallery w:val="placeholder"/>
        </w:category>
        <w:types>
          <w:type w:val="bbPlcHdr"/>
        </w:types>
        <w:behaviors>
          <w:behavior w:val="content"/>
        </w:behaviors>
        <w:guid w:val="{16BB5DC5-B190-4C3E-8847-B65221F13A12}"/>
      </w:docPartPr>
      <w:docPartBody>
        <w:p w:rsidR="00C44330" w:rsidRDefault="00F068C9" w:rsidP="00F068C9">
          <w:pPr>
            <w:pStyle w:val="8201F91D5A234CA4A582E179D70D2886"/>
          </w:pPr>
          <w:r>
            <w:rPr>
              <w:rFonts w:cstheme="minorHAnsi"/>
              <w:sz w:val="24"/>
              <w:szCs w:val="24"/>
            </w:rPr>
            <w:t>Resposta</w:t>
          </w:r>
        </w:p>
      </w:docPartBody>
    </w:docPart>
    <w:docPart>
      <w:docPartPr>
        <w:name w:val="49A606BC7D314BF8B39D05A18136F9D9"/>
        <w:category>
          <w:name w:val="Geral"/>
          <w:gallery w:val="placeholder"/>
        </w:category>
        <w:types>
          <w:type w:val="bbPlcHdr"/>
        </w:types>
        <w:behaviors>
          <w:behavior w:val="content"/>
        </w:behaviors>
        <w:guid w:val="{4655A0EB-DB0D-4386-907E-465FB2721E58}"/>
      </w:docPartPr>
      <w:docPartBody>
        <w:p w:rsidR="00C44330" w:rsidRDefault="00F068C9" w:rsidP="00F068C9">
          <w:pPr>
            <w:pStyle w:val="49A606BC7D314BF8B39D05A18136F9D9"/>
          </w:pPr>
          <w:r>
            <w:rPr>
              <w:rFonts w:cstheme="minorHAnsi"/>
              <w:sz w:val="24"/>
              <w:szCs w:val="24"/>
            </w:rPr>
            <w:t>Resposta</w:t>
          </w:r>
        </w:p>
      </w:docPartBody>
    </w:docPart>
    <w:docPart>
      <w:docPartPr>
        <w:name w:val="2F628E9032CB4454A3D32BC5C37A948D"/>
        <w:category>
          <w:name w:val="Geral"/>
          <w:gallery w:val="placeholder"/>
        </w:category>
        <w:types>
          <w:type w:val="bbPlcHdr"/>
        </w:types>
        <w:behaviors>
          <w:behavior w:val="content"/>
        </w:behaviors>
        <w:guid w:val="{0F814CAC-D492-46DD-B669-6B01C3F93BB6}"/>
      </w:docPartPr>
      <w:docPartBody>
        <w:p w:rsidR="00C44330" w:rsidRDefault="00F068C9" w:rsidP="00F068C9">
          <w:pPr>
            <w:pStyle w:val="2F628E9032CB4454A3D32BC5C37A948D"/>
          </w:pPr>
          <w:r>
            <w:rPr>
              <w:rFonts w:cstheme="minorHAnsi"/>
              <w:sz w:val="24"/>
              <w:szCs w:val="24"/>
            </w:rPr>
            <w:t>Resposta</w:t>
          </w:r>
        </w:p>
      </w:docPartBody>
    </w:docPart>
    <w:docPart>
      <w:docPartPr>
        <w:name w:val="3B1A958BB86E4DE2A1CE48AA247D6089"/>
        <w:category>
          <w:name w:val="Geral"/>
          <w:gallery w:val="placeholder"/>
        </w:category>
        <w:types>
          <w:type w:val="bbPlcHdr"/>
        </w:types>
        <w:behaviors>
          <w:behavior w:val="content"/>
        </w:behaviors>
        <w:guid w:val="{F0107E26-ED62-4AB2-8A19-0DA4536AA8A2}"/>
      </w:docPartPr>
      <w:docPartBody>
        <w:p w:rsidR="00C44330" w:rsidRDefault="00F068C9" w:rsidP="00F068C9">
          <w:pPr>
            <w:pStyle w:val="3B1A958BB86E4DE2A1CE48AA247D6089"/>
          </w:pPr>
          <w:r>
            <w:rPr>
              <w:rFonts w:cstheme="minorHAnsi"/>
              <w:sz w:val="24"/>
              <w:szCs w:val="24"/>
            </w:rPr>
            <w:t>Resposta</w:t>
          </w:r>
        </w:p>
      </w:docPartBody>
    </w:docPart>
    <w:docPart>
      <w:docPartPr>
        <w:name w:val="CF4ADC8BD9ED42FF8C4E6FD47D4681B8"/>
        <w:category>
          <w:name w:val="Geral"/>
          <w:gallery w:val="placeholder"/>
        </w:category>
        <w:types>
          <w:type w:val="bbPlcHdr"/>
        </w:types>
        <w:behaviors>
          <w:behavior w:val="content"/>
        </w:behaviors>
        <w:guid w:val="{560D5F1C-A4FD-4D72-BB46-72C049402CFF}"/>
      </w:docPartPr>
      <w:docPartBody>
        <w:p w:rsidR="00C44330" w:rsidRDefault="00F068C9" w:rsidP="00F068C9">
          <w:pPr>
            <w:pStyle w:val="CF4ADC8BD9ED42FF8C4E6FD47D4681B8"/>
          </w:pPr>
          <w:r>
            <w:rPr>
              <w:rFonts w:cstheme="minorHAnsi"/>
              <w:sz w:val="24"/>
              <w:szCs w:val="24"/>
            </w:rPr>
            <w:t>Resposta</w:t>
          </w:r>
        </w:p>
      </w:docPartBody>
    </w:docPart>
    <w:docPart>
      <w:docPartPr>
        <w:name w:val="77D8AB17FDE24F398FE4897552CA4AF5"/>
        <w:category>
          <w:name w:val="Geral"/>
          <w:gallery w:val="placeholder"/>
        </w:category>
        <w:types>
          <w:type w:val="bbPlcHdr"/>
        </w:types>
        <w:behaviors>
          <w:behavior w:val="content"/>
        </w:behaviors>
        <w:guid w:val="{2A1BAE15-A884-4D4B-888B-2A070775A7D8}"/>
      </w:docPartPr>
      <w:docPartBody>
        <w:p w:rsidR="00C44330" w:rsidRDefault="00F068C9" w:rsidP="00F068C9">
          <w:pPr>
            <w:pStyle w:val="77D8AB17FDE24F398FE4897552CA4AF5"/>
          </w:pPr>
          <w:r>
            <w:rPr>
              <w:rFonts w:cstheme="minorHAnsi"/>
              <w:sz w:val="24"/>
              <w:szCs w:val="24"/>
            </w:rPr>
            <w:t>Resposta</w:t>
          </w:r>
        </w:p>
      </w:docPartBody>
    </w:docPart>
    <w:docPart>
      <w:docPartPr>
        <w:name w:val="6D579A4AB9BF43E4B512ED32D390F8D1"/>
        <w:category>
          <w:name w:val="Geral"/>
          <w:gallery w:val="placeholder"/>
        </w:category>
        <w:types>
          <w:type w:val="bbPlcHdr"/>
        </w:types>
        <w:behaviors>
          <w:behavior w:val="content"/>
        </w:behaviors>
        <w:guid w:val="{405DD1F7-3695-4601-B87F-C4A85D7B8E98}"/>
      </w:docPartPr>
      <w:docPartBody>
        <w:p w:rsidR="00C44330" w:rsidRDefault="00F068C9" w:rsidP="00F068C9">
          <w:pPr>
            <w:pStyle w:val="6D579A4AB9BF43E4B512ED32D390F8D1"/>
          </w:pPr>
          <w:r>
            <w:rPr>
              <w:rFonts w:cstheme="minorHAnsi"/>
              <w:sz w:val="24"/>
              <w:szCs w:val="24"/>
            </w:rPr>
            <w:t>Resposta</w:t>
          </w:r>
        </w:p>
      </w:docPartBody>
    </w:docPart>
    <w:docPart>
      <w:docPartPr>
        <w:name w:val="6E6A0C1CBF97466690179873E7F3A4A9"/>
        <w:category>
          <w:name w:val="Geral"/>
          <w:gallery w:val="placeholder"/>
        </w:category>
        <w:types>
          <w:type w:val="bbPlcHdr"/>
        </w:types>
        <w:behaviors>
          <w:behavior w:val="content"/>
        </w:behaviors>
        <w:guid w:val="{912ACD7B-5579-4FC5-ACFE-521F018C17F5}"/>
      </w:docPartPr>
      <w:docPartBody>
        <w:p w:rsidR="00C44330" w:rsidRDefault="00F068C9" w:rsidP="00F068C9">
          <w:pPr>
            <w:pStyle w:val="6E6A0C1CBF97466690179873E7F3A4A9"/>
          </w:pPr>
          <w:r>
            <w:rPr>
              <w:rFonts w:cstheme="minorHAnsi"/>
              <w:sz w:val="24"/>
              <w:szCs w:val="24"/>
            </w:rPr>
            <w:t>Resposta</w:t>
          </w:r>
        </w:p>
      </w:docPartBody>
    </w:docPart>
    <w:docPart>
      <w:docPartPr>
        <w:name w:val="6E9EC92588FE41FB9575CBC06F103CA8"/>
        <w:category>
          <w:name w:val="Geral"/>
          <w:gallery w:val="placeholder"/>
        </w:category>
        <w:types>
          <w:type w:val="bbPlcHdr"/>
        </w:types>
        <w:behaviors>
          <w:behavior w:val="content"/>
        </w:behaviors>
        <w:guid w:val="{548D712A-83A8-4BAB-9A3A-ABC6C3FEE1AD}"/>
      </w:docPartPr>
      <w:docPartBody>
        <w:p w:rsidR="00C44330" w:rsidRDefault="00F068C9" w:rsidP="00F068C9">
          <w:pPr>
            <w:pStyle w:val="6E9EC92588FE41FB9575CBC06F103CA8"/>
          </w:pPr>
          <w:r>
            <w:rPr>
              <w:rFonts w:cstheme="minorHAnsi"/>
              <w:sz w:val="24"/>
              <w:szCs w:val="24"/>
            </w:rPr>
            <w:t>Resposta</w:t>
          </w:r>
        </w:p>
      </w:docPartBody>
    </w:docPart>
    <w:docPart>
      <w:docPartPr>
        <w:name w:val="ACD5FEAA9CC94BBCA141196F9731C945"/>
        <w:category>
          <w:name w:val="Geral"/>
          <w:gallery w:val="placeholder"/>
        </w:category>
        <w:types>
          <w:type w:val="bbPlcHdr"/>
        </w:types>
        <w:behaviors>
          <w:behavior w:val="content"/>
        </w:behaviors>
        <w:guid w:val="{0FCCBD14-E8C7-4E53-A14C-AE3BC41F03E0}"/>
      </w:docPartPr>
      <w:docPartBody>
        <w:p w:rsidR="00C44330" w:rsidRDefault="00F068C9" w:rsidP="00F068C9">
          <w:pPr>
            <w:pStyle w:val="ACD5FEAA9CC94BBCA141196F9731C945"/>
          </w:pPr>
          <w:r>
            <w:rPr>
              <w:rFonts w:cstheme="minorHAnsi"/>
              <w:sz w:val="24"/>
              <w:szCs w:val="24"/>
            </w:rPr>
            <w:t>Resposta</w:t>
          </w:r>
        </w:p>
      </w:docPartBody>
    </w:docPart>
    <w:docPart>
      <w:docPartPr>
        <w:name w:val="6DCB67D80578466F963358B09C739736"/>
        <w:category>
          <w:name w:val="Geral"/>
          <w:gallery w:val="placeholder"/>
        </w:category>
        <w:types>
          <w:type w:val="bbPlcHdr"/>
        </w:types>
        <w:behaviors>
          <w:behavior w:val="content"/>
        </w:behaviors>
        <w:guid w:val="{4A3A873C-EDF5-465A-8524-FFBE3AB005C8}"/>
      </w:docPartPr>
      <w:docPartBody>
        <w:p w:rsidR="00C44330" w:rsidRDefault="00F068C9" w:rsidP="00F068C9">
          <w:pPr>
            <w:pStyle w:val="6DCB67D80578466F963358B09C739736"/>
          </w:pPr>
          <w:r>
            <w:rPr>
              <w:rFonts w:cstheme="minorHAnsi"/>
              <w:sz w:val="24"/>
              <w:szCs w:val="24"/>
            </w:rPr>
            <w:t>Resposta</w:t>
          </w:r>
        </w:p>
      </w:docPartBody>
    </w:docPart>
    <w:docPart>
      <w:docPartPr>
        <w:name w:val="00DC66AC6A484C56AD1B11C706341287"/>
        <w:category>
          <w:name w:val="Geral"/>
          <w:gallery w:val="placeholder"/>
        </w:category>
        <w:types>
          <w:type w:val="bbPlcHdr"/>
        </w:types>
        <w:behaviors>
          <w:behavior w:val="content"/>
        </w:behaviors>
        <w:guid w:val="{DD150DBA-2AF5-43E2-9AFD-FE99FAC01EC5}"/>
      </w:docPartPr>
      <w:docPartBody>
        <w:p w:rsidR="00C44330" w:rsidRDefault="00F068C9" w:rsidP="00F068C9">
          <w:pPr>
            <w:pStyle w:val="00DC66AC6A484C56AD1B11C706341287"/>
          </w:pPr>
          <w:r>
            <w:rPr>
              <w:rFonts w:cstheme="minorHAnsi"/>
              <w:sz w:val="24"/>
              <w:szCs w:val="24"/>
            </w:rPr>
            <w:t>Resposta</w:t>
          </w:r>
        </w:p>
      </w:docPartBody>
    </w:docPart>
    <w:docPart>
      <w:docPartPr>
        <w:name w:val="5DA26AA8A974483DB3F358DCC8135BC9"/>
        <w:category>
          <w:name w:val="Geral"/>
          <w:gallery w:val="placeholder"/>
        </w:category>
        <w:types>
          <w:type w:val="bbPlcHdr"/>
        </w:types>
        <w:behaviors>
          <w:behavior w:val="content"/>
        </w:behaviors>
        <w:guid w:val="{FE2FC426-4593-4C90-B0AB-9812CAE419AE}"/>
      </w:docPartPr>
      <w:docPartBody>
        <w:p w:rsidR="00C44330" w:rsidRDefault="00F068C9" w:rsidP="00F068C9">
          <w:pPr>
            <w:pStyle w:val="5DA26AA8A974483DB3F358DCC8135BC9"/>
          </w:pPr>
          <w:r>
            <w:rPr>
              <w:rFonts w:cstheme="minorHAnsi"/>
              <w:sz w:val="24"/>
              <w:szCs w:val="24"/>
            </w:rPr>
            <w:t>Resposta</w:t>
          </w:r>
        </w:p>
      </w:docPartBody>
    </w:docPart>
    <w:docPart>
      <w:docPartPr>
        <w:name w:val="A1A19E2DAB424433968BCB45DAF5E497"/>
        <w:category>
          <w:name w:val="Geral"/>
          <w:gallery w:val="placeholder"/>
        </w:category>
        <w:types>
          <w:type w:val="bbPlcHdr"/>
        </w:types>
        <w:behaviors>
          <w:behavior w:val="content"/>
        </w:behaviors>
        <w:guid w:val="{4276F760-46FC-4087-BF86-2F7759A166B6}"/>
      </w:docPartPr>
      <w:docPartBody>
        <w:p w:rsidR="00C44330" w:rsidRDefault="00F068C9" w:rsidP="00F068C9">
          <w:pPr>
            <w:pStyle w:val="A1A19E2DAB424433968BCB45DAF5E497"/>
          </w:pPr>
          <w:r>
            <w:rPr>
              <w:rFonts w:cstheme="minorHAnsi"/>
              <w:sz w:val="24"/>
              <w:szCs w:val="24"/>
            </w:rPr>
            <w:t>Resposta</w:t>
          </w:r>
        </w:p>
      </w:docPartBody>
    </w:docPart>
    <w:docPart>
      <w:docPartPr>
        <w:name w:val="E4399DA70D79403A960226C478A8B1BA"/>
        <w:category>
          <w:name w:val="Geral"/>
          <w:gallery w:val="placeholder"/>
        </w:category>
        <w:types>
          <w:type w:val="bbPlcHdr"/>
        </w:types>
        <w:behaviors>
          <w:behavior w:val="content"/>
        </w:behaviors>
        <w:guid w:val="{BA4146EC-BA5D-4F4C-9CD8-5F775945A31C}"/>
      </w:docPartPr>
      <w:docPartBody>
        <w:p w:rsidR="00C44330" w:rsidRDefault="00F068C9" w:rsidP="00F068C9">
          <w:pPr>
            <w:pStyle w:val="E4399DA70D79403A960226C478A8B1BA"/>
          </w:pPr>
          <w:r>
            <w:rPr>
              <w:rFonts w:cstheme="minorHAnsi"/>
              <w:sz w:val="24"/>
              <w:szCs w:val="24"/>
            </w:rPr>
            <w:t>Resposta</w:t>
          </w:r>
        </w:p>
      </w:docPartBody>
    </w:docPart>
    <w:docPart>
      <w:docPartPr>
        <w:name w:val="C5E00F586E4E4FB68FFF700AA378E46B"/>
        <w:category>
          <w:name w:val="Geral"/>
          <w:gallery w:val="placeholder"/>
        </w:category>
        <w:types>
          <w:type w:val="bbPlcHdr"/>
        </w:types>
        <w:behaviors>
          <w:behavior w:val="content"/>
        </w:behaviors>
        <w:guid w:val="{923B9F05-1C59-4BE5-8783-0BAC43B5919E}"/>
      </w:docPartPr>
      <w:docPartBody>
        <w:p w:rsidR="00C44330" w:rsidRDefault="00F068C9" w:rsidP="00F068C9">
          <w:pPr>
            <w:pStyle w:val="C5E00F586E4E4FB68FFF700AA378E46B"/>
          </w:pPr>
          <w:r>
            <w:rPr>
              <w:rFonts w:cstheme="minorHAnsi"/>
              <w:sz w:val="24"/>
              <w:szCs w:val="24"/>
            </w:rPr>
            <w:t>Resposta</w:t>
          </w:r>
        </w:p>
      </w:docPartBody>
    </w:docPart>
    <w:docPart>
      <w:docPartPr>
        <w:name w:val="B52E40BCB60B4CD699D5F32B8AB1050B"/>
        <w:category>
          <w:name w:val="Geral"/>
          <w:gallery w:val="placeholder"/>
        </w:category>
        <w:types>
          <w:type w:val="bbPlcHdr"/>
        </w:types>
        <w:behaviors>
          <w:behavior w:val="content"/>
        </w:behaviors>
        <w:guid w:val="{888E75A2-A058-4835-A916-EE95D38B1188}"/>
      </w:docPartPr>
      <w:docPartBody>
        <w:p w:rsidR="00C44330" w:rsidRDefault="00F068C9" w:rsidP="00F068C9">
          <w:pPr>
            <w:pStyle w:val="B52E40BCB60B4CD699D5F32B8AB1050B"/>
          </w:pPr>
          <w:r>
            <w:rPr>
              <w:rFonts w:cstheme="minorHAnsi"/>
              <w:sz w:val="24"/>
              <w:szCs w:val="24"/>
            </w:rPr>
            <w:t>Resposta</w:t>
          </w:r>
        </w:p>
      </w:docPartBody>
    </w:docPart>
    <w:docPart>
      <w:docPartPr>
        <w:name w:val="7C9140229B4F4BB18188408045735F7D"/>
        <w:category>
          <w:name w:val="Geral"/>
          <w:gallery w:val="placeholder"/>
        </w:category>
        <w:types>
          <w:type w:val="bbPlcHdr"/>
        </w:types>
        <w:behaviors>
          <w:behavior w:val="content"/>
        </w:behaviors>
        <w:guid w:val="{CAD98F7B-F4B7-4112-B6BE-3654BFD291B3}"/>
      </w:docPartPr>
      <w:docPartBody>
        <w:p w:rsidR="00C44330" w:rsidRDefault="00F068C9" w:rsidP="00F068C9">
          <w:pPr>
            <w:pStyle w:val="7C9140229B4F4BB18188408045735F7D"/>
          </w:pPr>
          <w:r>
            <w:rPr>
              <w:rFonts w:cstheme="minorHAnsi"/>
              <w:sz w:val="24"/>
              <w:szCs w:val="24"/>
            </w:rPr>
            <w:t>Resposta</w:t>
          </w:r>
        </w:p>
      </w:docPartBody>
    </w:docPart>
    <w:docPart>
      <w:docPartPr>
        <w:name w:val="730E1327CEBC401391BB6D711DD5C6A1"/>
        <w:category>
          <w:name w:val="Geral"/>
          <w:gallery w:val="placeholder"/>
        </w:category>
        <w:types>
          <w:type w:val="bbPlcHdr"/>
        </w:types>
        <w:behaviors>
          <w:behavior w:val="content"/>
        </w:behaviors>
        <w:guid w:val="{4D8385F7-7D9B-4AD8-97FB-3551771492D9}"/>
      </w:docPartPr>
      <w:docPartBody>
        <w:p w:rsidR="00C44330" w:rsidRDefault="00F068C9" w:rsidP="00F068C9">
          <w:pPr>
            <w:pStyle w:val="730E1327CEBC401391BB6D711DD5C6A1"/>
          </w:pPr>
          <w:r>
            <w:rPr>
              <w:rFonts w:cstheme="minorHAnsi"/>
              <w:sz w:val="24"/>
              <w:szCs w:val="24"/>
            </w:rPr>
            <w:t>Resposta</w:t>
          </w:r>
        </w:p>
      </w:docPartBody>
    </w:docPart>
    <w:docPart>
      <w:docPartPr>
        <w:name w:val="B728D4E9FCB146D2AD1D22322A74126B"/>
        <w:category>
          <w:name w:val="Geral"/>
          <w:gallery w:val="placeholder"/>
        </w:category>
        <w:types>
          <w:type w:val="bbPlcHdr"/>
        </w:types>
        <w:behaviors>
          <w:behavior w:val="content"/>
        </w:behaviors>
        <w:guid w:val="{CE3F0110-8734-4B73-89C2-6739523B625A}"/>
      </w:docPartPr>
      <w:docPartBody>
        <w:p w:rsidR="00C44330" w:rsidRDefault="00F068C9" w:rsidP="00F068C9">
          <w:pPr>
            <w:pStyle w:val="B728D4E9FCB146D2AD1D22322A74126B"/>
          </w:pPr>
          <w:r>
            <w:rPr>
              <w:rFonts w:cstheme="minorHAnsi"/>
              <w:sz w:val="24"/>
              <w:szCs w:val="24"/>
            </w:rPr>
            <w:t>Resposta</w:t>
          </w:r>
        </w:p>
      </w:docPartBody>
    </w:docPart>
    <w:docPart>
      <w:docPartPr>
        <w:name w:val="8507DFE6F98B47589C696F9FAE9CD4EE"/>
        <w:category>
          <w:name w:val="Geral"/>
          <w:gallery w:val="placeholder"/>
        </w:category>
        <w:types>
          <w:type w:val="bbPlcHdr"/>
        </w:types>
        <w:behaviors>
          <w:behavior w:val="content"/>
        </w:behaviors>
        <w:guid w:val="{DB3B6A0E-550C-4859-8FC7-CA2809F3519A}"/>
      </w:docPartPr>
      <w:docPartBody>
        <w:p w:rsidR="00C44330" w:rsidRDefault="00F068C9" w:rsidP="00F068C9">
          <w:pPr>
            <w:pStyle w:val="8507DFE6F98B47589C696F9FAE9CD4EE"/>
          </w:pPr>
          <w:r>
            <w:rPr>
              <w:rFonts w:cstheme="minorHAnsi"/>
              <w:sz w:val="24"/>
              <w:szCs w:val="24"/>
            </w:rPr>
            <w:t>Resposta</w:t>
          </w:r>
        </w:p>
      </w:docPartBody>
    </w:docPart>
    <w:docPart>
      <w:docPartPr>
        <w:name w:val="652E97DA0AB243D0918410C3B180291F"/>
        <w:category>
          <w:name w:val="Geral"/>
          <w:gallery w:val="placeholder"/>
        </w:category>
        <w:types>
          <w:type w:val="bbPlcHdr"/>
        </w:types>
        <w:behaviors>
          <w:behavior w:val="content"/>
        </w:behaviors>
        <w:guid w:val="{54F36E17-283D-4BB8-8F16-702F4BDB8AC7}"/>
      </w:docPartPr>
      <w:docPartBody>
        <w:p w:rsidR="00C44330" w:rsidRDefault="00F068C9" w:rsidP="00F068C9">
          <w:pPr>
            <w:pStyle w:val="652E97DA0AB243D0918410C3B180291F"/>
          </w:pPr>
          <w:r>
            <w:rPr>
              <w:rFonts w:cstheme="minorHAnsi"/>
              <w:sz w:val="24"/>
              <w:szCs w:val="24"/>
            </w:rPr>
            <w:t>Resposta</w:t>
          </w:r>
        </w:p>
      </w:docPartBody>
    </w:docPart>
    <w:docPart>
      <w:docPartPr>
        <w:name w:val="BF9F0033811840548FCF5911E3258322"/>
        <w:category>
          <w:name w:val="Geral"/>
          <w:gallery w:val="placeholder"/>
        </w:category>
        <w:types>
          <w:type w:val="bbPlcHdr"/>
        </w:types>
        <w:behaviors>
          <w:behavior w:val="content"/>
        </w:behaviors>
        <w:guid w:val="{F708A721-4177-45B2-8377-5F1191D1F992}"/>
      </w:docPartPr>
      <w:docPartBody>
        <w:p w:rsidR="00C44330" w:rsidRDefault="00F068C9" w:rsidP="00F068C9">
          <w:pPr>
            <w:pStyle w:val="BF9F0033811840548FCF5911E3258322"/>
          </w:pPr>
          <w:r>
            <w:rPr>
              <w:rFonts w:cstheme="minorHAnsi"/>
              <w:sz w:val="24"/>
              <w:szCs w:val="24"/>
            </w:rPr>
            <w:t>Resposta</w:t>
          </w:r>
        </w:p>
      </w:docPartBody>
    </w:docPart>
    <w:docPart>
      <w:docPartPr>
        <w:name w:val="9BE82F0A455A4505B30CF763BE01CFFF"/>
        <w:category>
          <w:name w:val="Geral"/>
          <w:gallery w:val="placeholder"/>
        </w:category>
        <w:types>
          <w:type w:val="bbPlcHdr"/>
        </w:types>
        <w:behaviors>
          <w:behavior w:val="content"/>
        </w:behaviors>
        <w:guid w:val="{DF032E18-83F4-471A-863B-12122CDF528F}"/>
      </w:docPartPr>
      <w:docPartBody>
        <w:p w:rsidR="00C44330" w:rsidRDefault="00F068C9" w:rsidP="00F068C9">
          <w:pPr>
            <w:pStyle w:val="9BE82F0A455A4505B30CF763BE01CFFF"/>
          </w:pPr>
          <w:r>
            <w:rPr>
              <w:rFonts w:cstheme="minorHAnsi"/>
              <w:sz w:val="24"/>
              <w:szCs w:val="24"/>
            </w:rPr>
            <w:t>Resposta</w:t>
          </w:r>
        </w:p>
      </w:docPartBody>
    </w:docPart>
    <w:docPart>
      <w:docPartPr>
        <w:name w:val="C889F9479E884961A4EBA73ED7BB4E7B"/>
        <w:category>
          <w:name w:val="Geral"/>
          <w:gallery w:val="placeholder"/>
        </w:category>
        <w:types>
          <w:type w:val="bbPlcHdr"/>
        </w:types>
        <w:behaviors>
          <w:behavior w:val="content"/>
        </w:behaviors>
        <w:guid w:val="{41111043-C8B7-4954-894D-76942409DE89}"/>
      </w:docPartPr>
      <w:docPartBody>
        <w:p w:rsidR="00C44330" w:rsidRDefault="00F068C9" w:rsidP="00F068C9">
          <w:pPr>
            <w:pStyle w:val="C889F9479E884961A4EBA73ED7BB4E7B"/>
          </w:pPr>
          <w:r>
            <w:rPr>
              <w:rFonts w:cstheme="minorHAnsi"/>
              <w:sz w:val="24"/>
              <w:szCs w:val="24"/>
            </w:rPr>
            <w:t>Resposta</w:t>
          </w:r>
        </w:p>
      </w:docPartBody>
    </w:docPart>
    <w:docPart>
      <w:docPartPr>
        <w:name w:val="11FFA5EBF68245D6B7A37BEF187060E4"/>
        <w:category>
          <w:name w:val="Geral"/>
          <w:gallery w:val="placeholder"/>
        </w:category>
        <w:types>
          <w:type w:val="bbPlcHdr"/>
        </w:types>
        <w:behaviors>
          <w:behavior w:val="content"/>
        </w:behaviors>
        <w:guid w:val="{170763CF-5C73-4AD2-BD5A-AED61D4F1493}"/>
      </w:docPartPr>
      <w:docPartBody>
        <w:p w:rsidR="00C44330" w:rsidRDefault="00F068C9" w:rsidP="00F068C9">
          <w:pPr>
            <w:pStyle w:val="11FFA5EBF68245D6B7A37BEF187060E4"/>
          </w:pPr>
          <w:r>
            <w:rPr>
              <w:rFonts w:cstheme="minorHAnsi"/>
              <w:sz w:val="24"/>
              <w:szCs w:val="24"/>
            </w:rPr>
            <w:t>Resposta</w:t>
          </w:r>
        </w:p>
      </w:docPartBody>
    </w:docPart>
    <w:docPart>
      <w:docPartPr>
        <w:name w:val="AFF2C9E94D4C4D8FA792DF39A0BA2512"/>
        <w:category>
          <w:name w:val="Geral"/>
          <w:gallery w:val="placeholder"/>
        </w:category>
        <w:types>
          <w:type w:val="bbPlcHdr"/>
        </w:types>
        <w:behaviors>
          <w:behavior w:val="content"/>
        </w:behaviors>
        <w:guid w:val="{8A9BE1C7-F479-4D04-ADCF-E1AAB07644E3}"/>
      </w:docPartPr>
      <w:docPartBody>
        <w:p w:rsidR="00C44330" w:rsidRDefault="00F068C9" w:rsidP="00F068C9">
          <w:pPr>
            <w:pStyle w:val="AFF2C9E94D4C4D8FA792DF39A0BA2512"/>
          </w:pPr>
          <w:r>
            <w:rPr>
              <w:rFonts w:cstheme="minorHAnsi"/>
              <w:sz w:val="24"/>
              <w:szCs w:val="24"/>
            </w:rPr>
            <w:t>Resposta</w:t>
          </w:r>
        </w:p>
      </w:docPartBody>
    </w:docPart>
    <w:docPart>
      <w:docPartPr>
        <w:name w:val="700C52ACC86E42488731E23001DD1348"/>
        <w:category>
          <w:name w:val="Geral"/>
          <w:gallery w:val="placeholder"/>
        </w:category>
        <w:types>
          <w:type w:val="bbPlcHdr"/>
        </w:types>
        <w:behaviors>
          <w:behavior w:val="content"/>
        </w:behaviors>
        <w:guid w:val="{A68EE3E7-3D20-43D3-BB49-6B002296BB06}"/>
      </w:docPartPr>
      <w:docPartBody>
        <w:p w:rsidR="00C44330" w:rsidRDefault="00F068C9" w:rsidP="00F068C9">
          <w:pPr>
            <w:pStyle w:val="700C52ACC86E42488731E23001DD1348"/>
          </w:pPr>
          <w:r>
            <w:rPr>
              <w:rFonts w:cstheme="minorHAnsi"/>
              <w:sz w:val="24"/>
              <w:szCs w:val="24"/>
            </w:rPr>
            <w:t>Resposta</w:t>
          </w:r>
        </w:p>
      </w:docPartBody>
    </w:docPart>
    <w:docPart>
      <w:docPartPr>
        <w:name w:val="104DBB393EE048B7BEDDD9DBF9043304"/>
        <w:category>
          <w:name w:val="Geral"/>
          <w:gallery w:val="placeholder"/>
        </w:category>
        <w:types>
          <w:type w:val="bbPlcHdr"/>
        </w:types>
        <w:behaviors>
          <w:behavior w:val="content"/>
        </w:behaviors>
        <w:guid w:val="{0465B5D7-70CE-4820-92C5-823C2D8BF856}"/>
      </w:docPartPr>
      <w:docPartBody>
        <w:p w:rsidR="00C44330" w:rsidRDefault="00F068C9" w:rsidP="00F068C9">
          <w:pPr>
            <w:pStyle w:val="104DBB393EE048B7BEDDD9DBF9043304"/>
          </w:pPr>
          <w:r>
            <w:rPr>
              <w:rFonts w:cstheme="minorHAnsi"/>
              <w:sz w:val="24"/>
              <w:szCs w:val="24"/>
            </w:rPr>
            <w:t>Resposta</w:t>
          </w:r>
        </w:p>
      </w:docPartBody>
    </w:docPart>
    <w:docPart>
      <w:docPartPr>
        <w:name w:val="1D08A024ECCC454EB68B1CD6716123F6"/>
        <w:category>
          <w:name w:val="Geral"/>
          <w:gallery w:val="placeholder"/>
        </w:category>
        <w:types>
          <w:type w:val="bbPlcHdr"/>
        </w:types>
        <w:behaviors>
          <w:behavior w:val="content"/>
        </w:behaviors>
        <w:guid w:val="{A3373BFE-55FF-4278-8E9E-609EA75884BE}"/>
      </w:docPartPr>
      <w:docPartBody>
        <w:p w:rsidR="00C44330" w:rsidRDefault="00F068C9" w:rsidP="00F068C9">
          <w:pPr>
            <w:pStyle w:val="1D08A024ECCC454EB68B1CD6716123F6"/>
          </w:pPr>
          <w:r>
            <w:rPr>
              <w:rFonts w:cstheme="minorHAnsi"/>
              <w:sz w:val="24"/>
              <w:szCs w:val="24"/>
            </w:rPr>
            <w:t>Resposta</w:t>
          </w:r>
        </w:p>
      </w:docPartBody>
    </w:docPart>
    <w:docPart>
      <w:docPartPr>
        <w:name w:val="18CC726898BD4777870F9AFF29F01D1D"/>
        <w:category>
          <w:name w:val="Geral"/>
          <w:gallery w:val="placeholder"/>
        </w:category>
        <w:types>
          <w:type w:val="bbPlcHdr"/>
        </w:types>
        <w:behaviors>
          <w:behavior w:val="content"/>
        </w:behaviors>
        <w:guid w:val="{F8CECB02-B1F7-4A9C-8521-95D2D57ADA0E}"/>
      </w:docPartPr>
      <w:docPartBody>
        <w:p w:rsidR="00C44330" w:rsidRDefault="00F068C9" w:rsidP="00F068C9">
          <w:pPr>
            <w:pStyle w:val="18CC726898BD4777870F9AFF29F01D1D"/>
          </w:pPr>
          <w:r>
            <w:rPr>
              <w:rFonts w:cstheme="minorHAnsi"/>
              <w:sz w:val="24"/>
              <w:szCs w:val="24"/>
            </w:rPr>
            <w:t>Resposta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panose1 w:val="00000000000000000000"/>
    <w:charset w:val="00"/>
    <w:family w:val="roman"/>
    <w:notTrueType/>
    <w:pitch w:val="default"/>
  </w:font>
  <w:font w:name="Lohit Hindi">
    <w:altName w:val="Times New Roman"/>
    <w:panose1 w:val="00000000000000000000"/>
    <w:charset w:val="00"/>
    <w:family w:val="roman"/>
    <w:notTrueType/>
    <w:pitch w:val="default"/>
  </w:font>
  <w:font w:name="Times New Roman, Times,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8C9"/>
    <w:rsid w:val="00750B38"/>
    <w:rsid w:val="00C44330"/>
    <w:rsid w:val="00C72CD9"/>
    <w:rsid w:val="00F068C9"/>
    <w:rsid w:val="00FE4D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068C9"/>
    <w:rPr>
      <w:color w:val="808080"/>
    </w:rPr>
  </w:style>
  <w:style w:type="paragraph" w:customStyle="1" w:styleId="EECE30BDBCD74C06A8446C678E7172AD">
    <w:name w:val="EECE30BDBCD74C06A8446C678E7172AD"/>
    <w:rsid w:val="00F068C9"/>
    <w:rPr>
      <w:rFonts w:eastAsiaTheme="minorHAnsi"/>
      <w:lang w:eastAsia="en-US"/>
    </w:rPr>
  </w:style>
  <w:style w:type="paragraph" w:customStyle="1" w:styleId="21CA4326868346C1BF1523CC461ED4CA">
    <w:name w:val="21CA4326868346C1BF1523CC461ED4CA"/>
    <w:rsid w:val="00F068C9"/>
  </w:style>
  <w:style w:type="paragraph" w:customStyle="1" w:styleId="615CF0402BB44A77AA0E2AA9856ECD5E">
    <w:name w:val="615CF0402BB44A77AA0E2AA9856ECD5E"/>
    <w:rsid w:val="00F068C9"/>
  </w:style>
  <w:style w:type="paragraph" w:customStyle="1" w:styleId="5DC4BE7835214FDDB2BA78FC0294827F">
    <w:name w:val="5DC4BE7835214FDDB2BA78FC0294827F"/>
    <w:rsid w:val="00F068C9"/>
  </w:style>
  <w:style w:type="paragraph" w:customStyle="1" w:styleId="4C12DE16384B4A7DA24F30072B6F8490">
    <w:name w:val="4C12DE16384B4A7DA24F30072B6F8490"/>
    <w:rsid w:val="00F068C9"/>
  </w:style>
  <w:style w:type="paragraph" w:customStyle="1" w:styleId="CA3A89693BDE4DA4AF47671F08B14A9A">
    <w:name w:val="CA3A89693BDE4DA4AF47671F08B14A9A"/>
    <w:rsid w:val="00F068C9"/>
  </w:style>
  <w:style w:type="paragraph" w:customStyle="1" w:styleId="1E59AB7EBD644141B3A6EB609C5C6A99">
    <w:name w:val="1E59AB7EBD644141B3A6EB609C5C6A99"/>
    <w:rsid w:val="00F068C9"/>
  </w:style>
  <w:style w:type="paragraph" w:customStyle="1" w:styleId="83DA6B37153D452A88AD539392699BE2">
    <w:name w:val="83DA6B37153D452A88AD539392699BE2"/>
    <w:rsid w:val="00F068C9"/>
  </w:style>
  <w:style w:type="paragraph" w:customStyle="1" w:styleId="DE92FA32EAB04E83A08EDCFDD4930295">
    <w:name w:val="DE92FA32EAB04E83A08EDCFDD4930295"/>
    <w:rsid w:val="00F068C9"/>
  </w:style>
  <w:style w:type="paragraph" w:customStyle="1" w:styleId="F0CA368A02C94500BA11DB92F5397D40">
    <w:name w:val="F0CA368A02C94500BA11DB92F5397D40"/>
    <w:rsid w:val="00F068C9"/>
  </w:style>
  <w:style w:type="paragraph" w:customStyle="1" w:styleId="2007C2425084460F8CA473777ADCD39B">
    <w:name w:val="2007C2425084460F8CA473777ADCD39B"/>
    <w:rsid w:val="00F068C9"/>
  </w:style>
  <w:style w:type="paragraph" w:customStyle="1" w:styleId="8924D5FDD0CD4483A1FFDB0D529AF218">
    <w:name w:val="8924D5FDD0CD4483A1FFDB0D529AF218"/>
    <w:rsid w:val="00F068C9"/>
  </w:style>
  <w:style w:type="paragraph" w:customStyle="1" w:styleId="30A893D2285E495B9892EF62F4D20862">
    <w:name w:val="30A893D2285E495B9892EF62F4D20862"/>
    <w:rsid w:val="00F068C9"/>
  </w:style>
  <w:style w:type="paragraph" w:customStyle="1" w:styleId="3B1BD6A532304ED1ADFCA9607DA1DDEC">
    <w:name w:val="3B1BD6A532304ED1ADFCA9607DA1DDEC"/>
    <w:rsid w:val="00F068C9"/>
  </w:style>
  <w:style w:type="paragraph" w:customStyle="1" w:styleId="749AD478C37E481BBF29E373FEE7297D">
    <w:name w:val="749AD478C37E481BBF29E373FEE7297D"/>
    <w:rsid w:val="00F068C9"/>
  </w:style>
  <w:style w:type="paragraph" w:customStyle="1" w:styleId="FC949AD838D345DFB8712E2E57144C1A">
    <w:name w:val="FC949AD838D345DFB8712E2E57144C1A"/>
    <w:rsid w:val="00F068C9"/>
  </w:style>
  <w:style w:type="paragraph" w:customStyle="1" w:styleId="4EC4192C3A3F4962AD8E81A182BA8761">
    <w:name w:val="4EC4192C3A3F4962AD8E81A182BA8761"/>
    <w:rsid w:val="00F068C9"/>
  </w:style>
  <w:style w:type="paragraph" w:customStyle="1" w:styleId="07EA987AF8904D8E85FE6099CD7143CC">
    <w:name w:val="07EA987AF8904D8E85FE6099CD7143CC"/>
    <w:rsid w:val="00F068C9"/>
  </w:style>
  <w:style w:type="paragraph" w:customStyle="1" w:styleId="8C4BBEA2AEF2482D91EDD694E745C955">
    <w:name w:val="8C4BBEA2AEF2482D91EDD694E745C955"/>
    <w:rsid w:val="00F068C9"/>
  </w:style>
  <w:style w:type="paragraph" w:customStyle="1" w:styleId="9CDC75EAC8B04B0C9A59CCCC99685A02">
    <w:name w:val="9CDC75EAC8B04B0C9A59CCCC99685A02"/>
    <w:rsid w:val="00F068C9"/>
  </w:style>
  <w:style w:type="paragraph" w:customStyle="1" w:styleId="D741EA6F072A4E86B295587978BDBE1E">
    <w:name w:val="D741EA6F072A4E86B295587978BDBE1E"/>
    <w:rsid w:val="00F068C9"/>
  </w:style>
  <w:style w:type="paragraph" w:customStyle="1" w:styleId="6EFAF8A11D1B489EAFFFDFCB899DD8AA">
    <w:name w:val="6EFAF8A11D1B489EAFFFDFCB899DD8AA"/>
    <w:rsid w:val="00F068C9"/>
  </w:style>
  <w:style w:type="paragraph" w:customStyle="1" w:styleId="FBA01984BCF04020B25FD2BB9B1CF7B0">
    <w:name w:val="FBA01984BCF04020B25FD2BB9B1CF7B0"/>
    <w:rsid w:val="00F068C9"/>
  </w:style>
  <w:style w:type="paragraph" w:customStyle="1" w:styleId="FEA2203BC83A4350A69CD6E35A7842D5">
    <w:name w:val="FEA2203BC83A4350A69CD6E35A7842D5"/>
    <w:rsid w:val="00F068C9"/>
  </w:style>
  <w:style w:type="paragraph" w:customStyle="1" w:styleId="BB16854A61BF4249AF02AE2A66CDF407">
    <w:name w:val="BB16854A61BF4249AF02AE2A66CDF407"/>
    <w:rsid w:val="00F068C9"/>
  </w:style>
  <w:style w:type="paragraph" w:customStyle="1" w:styleId="255663A7675A438BBCC2D60CA224C5F9">
    <w:name w:val="255663A7675A438BBCC2D60CA224C5F9"/>
    <w:rsid w:val="00F068C9"/>
  </w:style>
  <w:style w:type="paragraph" w:customStyle="1" w:styleId="8201F91D5A234CA4A582E179D70D2886">
    <w:name w:val="8201F91D5A234CA4A582E179D70D2886"/>
    <w:rsid w:val="00F068C9"/>
  </w:style>
  <w:style w:type="paragraph" w:customStyle="1" w:styleId="49A606BC7D314BF8B39D05A18136F9D9">
    <w:name w:val="49A606BC7D314BF8B39D05A18136F9D9"/>
    <w:rsid w:val="00F068C9"/>
  </w:style>
  <w:style w:type="paragraph" w:customStyle="1" w:styleId="2F628E9032CB4454A3D32BC5C37A948D">
    <w:name w:val="2F628E9032CB4454A3D32BC5C37A948D"/>
    <w:rsid w:val="00F068C9"/>
  </w:style>
  <w:style w:type="paragraph" w:customStyle="1" w:styleId="3B1A958BB86E4DE2A1CE48AA247D6089">
    <w:name w:val="3B1A958BB86E4DE2A1CE48AA247D6089"/>
    <w:rsid w:val="00F068C9"/>
  </w:style>
  <w:style w:type="paragraph" w:customStyle="1" w:styleId="CF4ADC8BD9ED42FF8C4E6FD47D4681B8">
    <w:name w:val="CF4ADC8BD9ED42FF8C4E6FD47D4681B8"/>
    <w:rsid w:val="00F068C9"/>
  </w:style>
  <w:style w:type="paragraph" w:customStyle="1" w:styleId="77D8AB17FDE24F398FE4897552CA4AF5">
    <w:name w:val="77D8AB17FDE24F398FE4897552CA4AF5"/>
    <w:rsid w:val="00F068C9"/>
  </w:style>
  <w:style w:type="paragraph" w:customStyle="1" w:styleId="6D579A4AB9BF43E4B512ED32D390F8D1">
    <w:name w:val="6D579A4AB9BF43E4B512ED32D390F8D1"/>
    <w:rsid w:val="00F068C9"/>
  </w:style>
  <w:style w:type="paragraph" w:customStyle="1" w:styleId="6E6A0C1CBF97466690179873E7F3A4A9">
    <w:name w:val="6E6A0C1CBF97466690179873E7F3A4A9"/>
    <w:rsid w:val="00F068C9"/>
  </w:style>
  <w:style w:type="paragraph" w:customStyle="1" w:styleId="6E9EC92588FE41FB9575CBC06F103CA8">
    <w:name w:val="6E9EC92588FE41FB9575CBC06F103CA8"/>
    <w:rsid w:val="00F068C9"/>
  </w:style>
  <w:style w:type="paragraph" w:customStyle="1" w:styleId="ACD5FEAA9CC94BBCA141196F9731C945">
    <w:name w:val="ACD5FEAA9CC94BBCA141196F9731C945"/>
    <w:rsid w:val="00F068C9"/>
  </w:style>
  <w:style w:type="paragraph" w:customStyle="1" w:styleId="6DCB67D80578466F963358B09C739736">
    <w:name w:val="6DCB67D80578466F963358B09C739736"/>
    <w:rsid w:val="00F068C9"/>
  </w:style>
  <w:style w:type="paragraph" w:customStyle="1" w:styleId="00DC66AC6A484C56AD1B11C706341287">
    <w:name w:val="00DC66AC6A484C56AD1B11C706341287"/>
    <w:rsid w:val="00F068C9"/>
  </w:style>
  <w:style w:type="paragraph" w:customStyle="1" w:styleId="5DA26AA8A974483DB3F358DCC8135BC9">
    <w:name w:val="5DA26AA8A974483DB3F358DCC8135BC9"/>
    <w:rsid w:val="00F068C9"/>
  </w:style>
  <w:style w:type="paragraph" w:customStyle="1" w:styleId="A1A19E2DAB424433968BCB45DAF5E497">
    <w:name w:val="A1A19E2DAB424433968BCB45DAF5E497"/>
    <w:rsid w:val="00F068C9"/>
  </w:style>
  <w:style w:type="paragraph" w:customStyle="1" w:styleId="E4399DA70D79403A960226C478A8B1BA">
    <w:name w:val="E4399DA70D79403A960226C478A8B1BA"/>
    <w:rsid w:val="00F068C9"/>
  </w:style>
  <w:style w:type="paragraph" w:customStyle="1" w:styleId="C5E00F586E4E4FB68FFF700AA378E46B">
    <w:name w:val="C5E00F586E4E4FB68FFF700AA378E46B"/>
    <w:rsid w:val="00F068C9"/>
  </w:style>
  <w:style w:type="paragraph" w:customStyle="1" w:styleId="B52E40BCB60B4CD699D5F32B8AB1050B">
    <w:name w:val="B52E40BCB60B4CD699D5F32B8AB1050B"/>
    <w:rsid w:val="00F068C9"/>
  </w:style>
  <w:style w:type="paragraph" w:customStyle="1" w:styleId="7C9140229B4F4BB18188408045735F7D">
    <w:name w:val="7C9140229B4F4BB18188408045735F7D"/>
    <w:rsid w:val="00F068C9"/>
  </w:style>
  <w:style w:type="paragraph" w:customStyle="1" w:styleId="730E1327CEBC401391BB6D711DD5C6A1">
    <w:name w:val="730E1327CEBC401391BB6D711DD5C6A1"/>
    <w:rsid w:val="00F068C9"/>
  </w:style>
  <w:style w:type="paragraph" w:customStyle="1" w:styleId="B728D4E9FCB146D2AD1D22322A74126B">
    <w:name w:val="B728D4E9FCB146D2AD1D22322A74126B"/>
    <w:rsid w:val="00F068C9"/>
  </w:style>
  <w:style w:type="paragraph" w:customStyle="1" w:styleId="8507DFE6F98B47589C696F9FAE9CD4EE">
    <w:name w:val="8507DFE6F98B47589C696F9FAE9CD4EE"/>
    <w:rsid w:val="00F068C9"/>
  </w:style>
  <w:style w:type="paragraph" w:customStyle="1" w:styleId="652E97DA0AB243D0918410C3B180291F">
    <w:name w:val="652E97DA0AB243D0918410C3B180291F"/>
    <w:rsid w:val="00F068C9"/>
  </w:style>
  <w:style w:type="paragraph" w:customStyle="1" w:styleId="BF9F0033811840548FCF5911E3258322">
    <w:name w:val="BF9F0033811840548FCF5911E3258322"/>
    <w:rsid w:val="00F068C9"/>
  </w:style>
  <w:style w:type="paragraph" w:customStyle="1" w:styleId="9BE82F0A455A4505B30CF763BE01CFFF">
    <w:name w:val="9BE82F0A455A4505B30CF763BE01CFFF"/>
    <w:rsid w:val="00F068C9"/>
  </w:style>
  <w:style w:type="paragraph" w:customStyle="1" w:styleId="C889F9479E884961A4EBA73ED7BB4E7B">
    <w:name w:val="C889F9479E884961A4EBA73ED7BB4E7B"/>
    <w:rsid w:val="00F068C9"/>
  </w:style>
  <w:style w:type="paragraph" w:customStyle="1" w:styleId="11FFA5EBF68245D6B7A37BEF187060E4">
    <w:name w:val="11FFA5EBF68245D6B7A37BEF187060E4"/>
    <w:rsid w:val="00F068C9"/>
  </w:style>
  <w:style w:type="paragraph" w:customStyle="1" w:styleId="AFF2C9E94D4C4D8FA792DF39A0BA2512">
    <w:name w:val="AFF2C9E94D4C4D8FA792DF39A0BA2512"/>
    <w:rsid w:val="00F068C9"/>
  </w:style>
  <w:style w:type="paragraph" w:customStyle="1" w:styleId="700C52ACC86E42488731E23001DD1348">
    <w:name w:val="700C52ACC86E42488731E23001DD1348"/>
    <w:rsid w:val="00F068C9"/>
  </w:style>
  <w:style w:type="paragraph" w:customStyle="1" w:styleId="104DBB393EE048B7BEDDD9DBF9043304">
    <w:name w:val="104DBB393EE048B7BEDDD9DBF9043304"/>
    <w:rsid w:val="00F068C9"/>
  </w:style>
  <w:style w:type="paragraph" w:customStyle="1" w:styleId="1D08A024ECCC454EB68B1CD6716123F6">
    <w:name w:val="1D08A024ECCC454EB68B1CD6716123F6"/>
    <w:rsid w:val="00F068C9"/>
  </w:style>
  <w:style w:type="paragraph" w:customStyle="1" w:styleId="18CC726898BD4777870F9AFF29F01D1D">
    <w:name w:val="18CC726898BD4777870F9AFF29F01D1D"/>
    <w:rsid w:val="00F06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6" ma:contentTypeDescription="Create a new document." ma:contentTypeScope="" ma:versionID="e0a6417a0616bf881a651ea7ba4188e8">
  <xsd:schema xmlns:xsd="http://www.w3.org/2001/XMLSchema" xmlns:xs="http://www.w3.org/2001/XMLSchema" xmlns:p="http://schemas.microsoft.com/office/2006/metadata/properties" xmlns:ns2="52c93ea8-e2de-466c-b401-d7fabeb9490e" targetNamespace="http://schemas.microsoft.com/office/2006/metadata/properties" ma:root="true" ma:fieldsID="499979fcb82b6132cf3b34de9539001e"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55C077-44E2-4F55-94F6-5F0E7E0CAC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1846AF-4CB5-4900-856D-E862DB39D77F}">
  <ds:schemaRefs>
    <ds:schemaRef ds:uri="http://schemas.microsoft.com/sharepoint/v3/contenttype/forms"/>
  </ds:schemaRefs>
</ds:datastoreItem>
</file>

<file path=customXml/itemProps3.xml><?xml version="1.0" encoding="utf-8"?>
<ds:datastoreItem xmlns:ds="http://schemas.openxmlformats.org/officeDocument/2006/customXml" ds:itemID="{51CB7F73-3C22-457C-AE3A-5633D947A3ED}">
  <ds:schemaRefs>
    <ds:schemaRef ds:uri="http://schemas.openxmlformats.org/officeDocument/2006/bibliography"/>
  </ds:schemaRefs>
</ds:datastoreItem>
</file>

<file path=customXml/itemProps4.xml><?xml version="1.0" encoding="utf-8"?>
<ds:datastoreItem xmlns:ds="http://schemas.openxmlformats.org/officeDocument/2006/customXml" ds:itemID="{0578382B-11D9-44BC-9A10-407A213B6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324</TotalTime>
  <Application>LibreOffice/7.0.6.2$Windows_X86_64 LibreOffice_project/144abb84a525d8e30c9dbbefa69cbbf2d8d4ae3b</Application>
  <AppVersion>15.0000</AppVersion>
  <Pages>7</Pages>
  <Words>2179</Words>
  <Characters>11312</Characters>
  <CharactersWithSpaces>13360</CharactersWithSpaces>
  <Paragraphs>196</Paragraphs>
  <Company>Banco Central do Brasil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2020-12-18T01:25:00Z</dcterms:created>
  <dc:creator>Leandro Sarai</dc:creator>
  <dc:description/>
  <dc:language>pt-BR</dc:language>
  <cp:lastModifiedBy/>
  <dcterms:modified xsi:type="dcterms:W3CDTF">2022-08-03T08:59:11Z</dcterms:modified>
  <cp:revision>66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48</vt:lpwstr>
  </property>
  <property fmtid="{D5CDD505-2E9C-101B-9397-08002B2CF9AE}" pid="3" name="AuthorIds_UIVersion_512">
    <vt:lpwstr>44</vt:lpwstr>
  </property>
  <property fmtid="{D5CDD505-2E9C-101B-9397-08002B2CF9AE}" pid="4" name="ContentTypeId">
    <vt:lpwstr>0x01010012A2765E7DFD38469B2E626874CD0041</vt:lpwstr>
  </property>
</Properties>
</file>