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6E56" w14:textId="77777777" w:rsidR="003455B3" w:rsidRDefault="00D04E82">
      <w:pPr>
        <w:shd w:val="clear" w:color="auto" w:fill="F2F2F2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CERTIFICAÇÃO PROCESSUAL (TERMO DE REFERÊNCIA)</w:t>
      </w:r>
    </w:p>
    <w:p w14:paraId="46BF9E53" w14:textId="77777777" w:rsidR="003455B3" w:rsidRDefault="00D04E82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12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Art. 14 da Portaria PGF n º 931/2018</w:t>
      </w:r>
    </w:p>
    <w:p w14:paraId="4029C220" w14:textId="77777777" w:rsidR="003455B3" w:rsidRDefault="003455B3">
      <w:pPr>
        <w:rPr>
          <w:sz w:val="22"/>
          <w:szCs w:val="22"/>
        </w:rPr>
      </w:pPr>
    </w:p>
    <w:tbl>
      <w:tblPr>
        <w:tblStyle w:val="a3"/>
        <w:tblW w:w="8505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8505"/>
      </w:tblGrid>
      <w:tr w:rsidR="003455B3" w14:paraId="00905AD9" w14:textId="77777777">
        <w:trPr>
          <w:trHeight w:val="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915A7" w14:textId="77777777" w:rsidR="003455B3" w:rsidRDefault="00D04E82">
            <w:pPr>
              <w:spacing w:line="360" w:lineRule="auto"/>
              <w:ind w:left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 PROCESSUAL</w:t>
            </w:r>
          </w:p>
        </w:tc>
      </w:tr>
      <w:tr w:rsidR="003455B3" w14:paraId="3B4A21B4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B792" w14:textId="2401F826" w:rsidR="00CA1854" w:rsidRDefault="00D04E82">
            <w:pPr>
              <w:spacing w:line="480" w:lineRule="auto"/>
              <w:jc w:val="both"/>
            </w:pPr>
            <w:r>
              <w:rPr>
                <w:b/>
                <w:sz w:val="22"/>
                <w:szCs w:val="22"/>
              </w:rPr>
              <w:t>Processo n</w:t>
            </w:r>
            <w:r>
              <w:rPr>
                <w:sz w:val="24"/>
                <w:szCs w:val="24"/>
              </w:rPr>
              <w:t xml:space="preserve">. </w:t>
            </w:r>
            <w:r w:rsidR="001D0110" w:rsidRPr="001D0110">
              <w:rPr>
                <w:sz w:val="22"/>
                <w:szCs w:val="22"/>
              </w:rPr>
              <w:t>23302.000355.2022-13</w:t>
            </w:r>
          </w:p>
          <w:p w14:paraId="5AF7C65D" w14:textId="4B1DA37C" w:rsidR="003455B3" w:rsidRDefault="00D04E82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Volume (s): I </w:t>
            </w:r>
          </w:p>
          <w:p w14:paraId="6E81B5F9" w14:textId="705A785A" w:rsidR="003455B3" w:rsidRDefault="00D04E82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Há processo (s) apensado (s)? </w:t>
            </w:r>
            <w:r w:rsidR="004F0AC6">
              <w:rPr>
                <w:b/>
                <w:sz w:val="22"/>
                <w:szCs w:val="22"/>
              </w:rPr>
              <w:t>(X</w:t>
            </w:r>
            <w:r w:rsidR="009B17D7">
              <w:rPr>
                <w:sz w:val="22"/>
                <w:szCs w:val="22"/>
              </w:rPr>
              <w:t xml:space="preserve">) Não </w:t>
            </w:r>
            <w:proofErr w:type="gramStart"/>
            <w:r w:rsidR="001D0110">
              <w:rPr>
                <w:sz w:val="22"/>
                <w:szCs w:val="22"/>
              </w:rPr>
              <w:t xml:space="preserve">( </w:t>
            </w:r>
            <w:r w:rsidR="009B17D7">
              <w:rPr>
                <w:sz w:val="22"/>
                <w:szCs w:val="22"/>
              </w:rPr>
              <w:t xml:space="preserve"> )</w:t>
            </w:r>
            <w:proofErr w:type="gramEnd"/>
            <w:r w:rsidR="009B17D7">
              <w:rPr>
                <w:sz w:val="22"/>
                <w:szCs w:val="22"/>
              </w:rPr>
              <w:t xml:space="preserve"> Sim</w:t>
            </w:r>
          </w:p>
          <w:p w14:paraId="012F09A5" w14:textId="77777777" w:rsidR="003455B3" w:rsidRDefault="00D04E82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Caso sim identificá-lo (s): </w:t>
            </w:r>
          </w:p>
          <w:p w14:paraId="0491BFE8" w14:textId="77777777" w:rsidR="003455B3" w:rsidRDefault="00D04E82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Processo n.</w:t>
            </w:r>
          </w:p>
          <w:p w14:paraId="667BED43" w14:textId="77777777" w:rsidR="003455B3" w:rsidRDefault="00D04E82">
            <w:pPr>
              <w:spacing w:line="480" w:lineRule="auto"/>
              <w:rPr>
                <w:color w:val="00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Interessado (s):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Pró-Reitoria de Orçamento e Administração</w:t>
            </w:r>
          </w:p>
        </w:tc>
      </w:tr>
      <w:tr w:rsidR="003455B3" w14:paraId="6369146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FBC25F" w14:textId="77777777" w:rsidR="003455B3" w:rsidRDefault="003455B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65C7108" w14:textId="77777777" w:rsidR="003455B3" w:rsidRDefault="00D04E8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CARACTERIZAÇÃO LICITATÓRIA</w:t>
            </w:r>
          </w:p>
        </w:tc>
      </w:tr>
      <w:tr w:rsidR="003455B3" w14:paraId="15A845B0" w14:textId="77777777">
        <w:trPr>
          <w:trHeight w:val="301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6F3D" w14:textId="77777777" w:rsidR="003455B3" w:rsidRDefault="00D04E82">
            <w:pPr>
              <w:shd w:val="clear" w:color="auto" w:fill="FFFFFF"/>
              <w:spacing w:line="480" w:lineRule="auto"/>
              <w:jc w:val="both"/>
            </w:pPr>
            <w:r>
              <w:rPr>
                <w:b/>
                <w:sz w:val="22"/>
                <w:szCs w:val="22"/>
              </w:rPr>
              <w:t xml:space="preserve">MODALIDADE: </w:t>
            </w:r>
          </w:p>
          <w:p w14:paraId="5655689A" w14:textId="37530A2A" w:rsidR="003455B3" w:rsidRDefault="001D0110">
            <w:pPr>
              <w:shd w:val="clear" w:color="auto" w:fill="FFFFFF"/>
              <w:spacing w:line="48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)</w:t>
            </w:r>
            <w:proofErr w:type="gramEnd"/>
            <w:r w:rsidR="00D04E82">
              <w:rPr>
                <w:sz w:val="22"/>
                <w:szCs w:val="22"/>
              </w:rPr>
              <w:t xml:space="preserve"> Adesão SRP       (    ) Aditivo      (   ) Concorrência      (   ) Concurso     (   ) Consulta</w:t>
            </w:r>
          </w:p>
          <w:p w14:paraId="259AB5F0" w14:textId="4916CB63" w:rsidR="003455B3" w:rsidRDefault="001D0110">
            <w:pPr>
              <w:shd w:val="clear" w:color="auto" w:fill="FFFFFF"/>
              <w:spacing w:line="48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)</w:t>
            </w:r>
            <w:proofErr w:type="gramEnd"/>
            <w:r w:rsidR="00D04E82">
              <w:rPr>
                <w:sz w:val="22"/>
                <w:szCs w:val="22"/>
              </w:rPr>
              <w:t xml:space="preserve"> Convite</w:t>
            </w:r>
            <w:r w:rsidR="00D04E82">
              <w:rPr>
                <w:b/>
                <w:sz w:val="22"/>
                <w:szCs w:val="22"/>
              </w:rPr>
              <w:t xml:space="preserve">    </w:t>
            </w:r>
            <w:r w:rsidR="00D04E82">
              <w:rPr>
                <w:sz w:val="22"/>
                <w:szCs w:val="22"/>
              </w:rPr>
              <w:t xml:space="preserve">(   ) Leilão      (    ) Pregão     ( </w:t>
            </w:r>
            <w:r w:rsidR="00E03BBC">
              <w:rPr>
                <w:sz w:val="22"/>
                <w:szCs w:val="22"/>
              </w:rPr>
              <w:t>X</w:t>
            </w:r>
            <w:r w:rsidR="00D04E82">
              <w:rPr>
                <w:b/>
                <w:sz w:val="22"/>
                <w:szCs w:val="22"/>
              </w:rPr>
              <w:t xml:space="preserve"> </w:t>
            </w:r>
            <w:r w:rsidR="00D04E82">
              <w:rPr>
                <w:sz w:val="22"/>
                <w:szCs w:val="22"/>
              </w:rPr>
              <w:t xml:space="preserve">) Pregão com SRP                 (   ) RDC     </w:t>
            </w:r>
          </w:p>
          <w:p w14:paraId="3B42716F" w14:textId="15E8C266" w:rsidR="003455B3" w:rsidRDefault="00D04E82">
            <w:pPr>
              <w:shd w:val="clear" w:color="auto" w:fill="FFFFFF"/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1D0110">
              <w:rPr>
                <w:sz w:val="22"/>
                <w:szCs w:val="22"/>
              </w:rPr>
              <w:t>( )</w:t>
            </w:r>
            <w:proofErr w:type="gramEnd"/>
            <w:r>
              <w:rPr>
                <w:sz w:val="22"/>
                <w:szCs w:val="22"/>
              </w:rPr>
              <w:t xml:space="preserve"> Tomada de Preços</w:t>
            </w:r>
          </w:p>
          <w:p w14:paraId="7F068078" w14:textId="77777777" w:rsidR="003455B3" w:rsidRDefault="00D04E82">
            <w:pPr>
              <w:shd w:val="clear" w:color="auto" w:fill="FFFFFF"/>
              <w:spacing w:line="48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CONTRATAÇÃO DIRETA</w:t>
            </w:r>
          </w:p>
          <w:p w14:paraId="377B70EF" w14:textId="77777777" w:rsidR="003455B3" w:rsidRDefault="00D04E82" w:rsidP="009B17D7">
            <w:pPr>
              <w:spacing w:line="480" w:lineRule="auto"/>
              <w:jc w:val="both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() Dispensa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 ) Inexigibilidade </w:t>
            </w:r>
          </w:p>
        </w:tc>
      </w:tr>
      <w:tr w:rsidR="003455B3" w14:paraId="782091B1" w14:textId="77777777" w:rsidTr="00A163F1">
        <w:trPr>
          <w:trHeight w:val="100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21A3" w14:textId="77777777" w:rsidR="003455B3" w:rsidRDefault="00D04E8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TIPO: </w:t>
            </w:r>
          </w:p>
          <w:p w14:paraId="7BC56CF6" w14:textId="325A3CC5" w:rsidR="003455B3" w:rsidRDefault="004F0AC6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</w:t>
            </w:r>
            <w:r w:rsidR="00D04E82">
              <w:rPr>
                <w:sz w:val="22"/>
                <w:szCs w:val="22"/>
              </w:rPr>
              <w:t>) Menor Preço</w:t>
            </w:r>
            <w:proofErr w:type="gramStart"/>
            <w:r w:rsidR="00D04E82">
              <w:rPr>
                <w:sz w:val="22"/>
                <w:szCs w:val="22"/>
              </w:rPr>
              <w:t>:  (</w:t>
            </w:r>
            <w:proofErr w:type="gramEnd"/>
            <w:r w:rsidR="00D04E82">
              <w:rPr>
                <w:sz w:val="22"/>
                <w:szCs w:val="22"/>
              </w:rPr>
              <w:t xml:space="preserve">X ) por item     ( X ) por grupo    (  ) por item e grupo    </w:t>
            </w:r>
          </w:p>
          <w:p w14:paraId="5FF21838" w14:textId="77777777" w:rsidR="003455B3" w:rsidRDefault="00D04E8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Melhor Técnica    (    ) Técnica e Preço    </w:t>
            </w:r>
          </w:p>
          <w:p w14:paraId="6738DB32" w14:textId="77777777" w:rsidR="002D2575" w:rsidRDefault="00D04E82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 do objeto</w:t>
            </w:r>
            <w:r>
              <w:rPr>
                <w:sz w:val="22"/>
                <w:szCs w:val="22"/>
              </w:rPr>
              <w:t>:</w:t>
            </w:r>
          </w:p>
          <w:p w14:paraId="14C8D859" w14:textId="03337ADB" w:rsidR="00B6517F" w:rsidRPr="002D2575" w:rsidRDefault="001D0110" w:rsidP="001D0110">
            <w:pPr>
              <w:suppressAutoHyphens w:val="0"/>
              <w:spacing w:before="57" w:after="57" w:line="480" w:lineRule="auto"/>
              <w:jc w:val="both"/>
              <w:rPr>
                <w:sz w:val="22"/>
                <w:szCs w:val="22"/>
              </w:rPr>
            </w:pPr>
            <w:r w:rsidRPr="001D0110">
              <w:rPr>
                <w:rFonts w:ascii="Arial" w:hAnsi="Arial" w:cs="Arial"/>
                <w:color w:val="000000"/>
                <w:sz w:val="24"/>
                <w:szCs w:val="24"/>
              </w:rPr>
              <w:t>Aquisição de equipamentos energéticos e diversos, para atender às necessidades das Unidades do Instituto Federal do Sertão Pernambucano, conforme condições, quantidades, exigências e estimativas estabelecidas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no Termo de Referência.</w:t>
            </w:r>
          </w:p>
        </w:tc>
      </w:tr>
      <w:tr w:rsidR="003455B3" w14:paraId="5DF0FC5F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821875" w14:textId="77777777" w:rsidR="003455B3" w:rsidRDefault="003455B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10EA760" w14:textId="77777777" w:rsidR="003455B3" w:rsidRDefault="003455B3">
      <w:pPr>
        <w:spacing w:line="360" w:lineRule="auto"/>
        <w:jc w:val="both"/>
        <w:rPr>
          <w:b/>
          <w:sz w:val="10"/>
          <w:szCs w:val="10"/>
          <w:u w:val="single"/>
        </w:rPr>
      </w:pPr>
    </w:p>
    <w:p w14:paraId="37C22E37" w14:textId="77777777" w:rsidR="003455B3" w:rsidRDefault="00D04E8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CERTIFICO:</w:t>
      </w:r>
    </w:p>
    <w:p w14:paraId="2F73C072" w14:textId="77777777" w:rsidR="00B6517F" w:rsidRPr="00A857E4" w:rsidRDefault="00B6517F" w:rsidP="00B6517F">
      <w:pPr>
        <w:pStyle w:val="NormalWeb"/>
        <w:spacing w:line="480" w:lineRule="auto"/>
        <w:jc w:val="both"/>
        <w:rPr>
          <w:rFonts w:eastAsia="Calibri"/>
          <w:color w:val="000000"/>
          <w:kern w:val="1"/>
          <w:lang w:eastAsia="zh-CN"/>
        </w:rPr>
      </w:pPr>
      <w:r>
        <w:rPr>
          <w:rFonts w:eastAsia="Calibri"/>
          <w:color w:val="000000"/>
          <w:kern w:val="1"/>
          <w:lang w:eastAsia="zh-CN"/>
        </w:rPr>
        <w:t>Conforme o</w:t>
      </w:r>
      <w:r w:rsidRPr="00A857E4">
        <w:rPr>
          <w:rFonts w:eastAsia="Calibri"/>
          <w:color w:val="000000"/>
          <w:kern w:val="1"/>
          <w:lang w:eastAsia="zh-CN"/>
        </w:rPr>
        <w:t xml:space="preserve"> Parágrafo único do </w:t>
      </w:r>
      <w:r w:rsidRPr="007E316E">
        <w:rPr>
          <w:rFonts w:eastAsia="Calibri"/>
          <w:b/>
          <w:color w:val="000000"/>
          <w:kern w:val="1"/>
          <w:lang w:eastAsia="zh-CN"/>
        </w:rPr>
        <w:t>art. 41 da IN SGD/ME nº 1, de 2019</w:t>
      </w:r>
      <w:r w:rsidRPr="00A857E4">
        <w:rPr>
          <w:rFonts w:eastAsia="Calibri"/>
          <w:color w:val="000000"/>
          <w:kern w:val="1"/>
          <w:lang w:eastAsia="zh-CN"/>
        </w:rPr>
        <w:t xml:space="preserve"> informa ainda que, havendo norma, guia manual ou modelo publicado pelo órgão central do </w:t>
      </w:r>
      <w:r>
        <w:rPr>
          <w:rFonts w:eastAsia="Calibri"/>
          <w:color w:val="000000"/>
          <w:kern w:val="1"/>
          <w:lang w:eastAsia="zh-CN"/>
        </w:rPr>
        <w:t>SISP</w:t>
      </w:r>
      <w:r w:rsidRPr="00A857E4">
        <w:rPr>
          <w:rFonts w:eastAsia="Calibri"/>
          <w:color w:val="000000"/>
          <w:kern w:val="1"/>
          <w:lang w:eastAsia="zh-CN"/>
        </w:rPr>
        <w:t>, estes devem ser utilizados. Quanto ao modelo de Edital e contrato, devem ser utilizados os modelos da AGU, pois a IN SGD/ME nº 1, de 2019 alcança o art. 35 da IN SEGES/MP nº 5, de 2017, conforme dispõe o art. 41 da instrução normativa da SGD/ME.</w:t>
      </w:r>
    </w:p>
    <w:p w14:paraId="06AAAA16" w14:textId="77777777" w:rsidR="00B6517F" w:rsidRDefault="00B6517F" w:rsidP="00B6517F">
      <w:pPr>
        <w:spacing w:line="480" w:lineRule="auto"/>
        <w:jc w:val="both"/>
        <w:rPr>
          <w:color w:val="000000"/>
        </w:rPr>
      </w:pPr>
      <w:r w:rsidRPr="00803574">
        <w:rPr>
          <w:color w:val="000000"/>
          <w:sz w:val="24"/>
          <w:szCs w:val="24"/>
        </w:rPr>
        <w:t xml:space="preserve">DECLARO que na elaboração do Termo de Referência </w:t>
      </w:r>
      <w:r>
        <w:rPr>
          <w:color w:val="000000"/>
          <w:sz w:val="24"/>
          <w:szCs w:val="24"/>
        </w:rPr>
        <w:t xml:space="preserve">foi adotado o </w:t>
      </w:r>
      <w:proofErr w:type="spellStart"/>
      <w:r>
        <w:rPr>
          <w:color w:val="000000"/>
          <w:sz w:val="24"/>
          <w:szCs w:val="24"/>
        </w:rPr>
        <w:t>template</w:t>
      </w:r>
      <w:proofErr w:type="spellEnd"/>
      <w:r>
        <w:rPr>
          <w:color w:val="000000"/>
          <w:sz w:val="24"/>
          <w:szCs w:val="24"/>
        </w:rPr>
        <w:t xml:space="preserve"> disponibilizado pelo Ministério da Economia no seguinte site:</w:t>
      </w:r>
    </w:p>
    <w:p w14:paraId="5C4BCB35" w14:textId="77777777" w:rsidR="00B6517F" w:rsidRDefault="00CE7F8C" w:rsidP="00B6517F">
      <w:pPr>
        <w:spacing w:line="360" w:lineRule="auto"/>
        <w:rPr>
          <w:color w:val="000000"/>
        </w:rPr>
      </w:pPr>
      <w:hyperlink r:id="rId8" w:history="1">
        <w:r w:rsidR="00B6517F" w:rsidRPr="007E316E">
          <w:rPr>
            <w:rStyle w:val="Hyperlink"/>
          </w:rPr>
          <w:t>https://www.gov.br/governodigital/pt-br/contratacoes/templates-e-listas-de-verificacao</w:t>
        </w:r>
      </w:hyperlink>
    </w:p>
    <w:p w14:paraId="62BF9974" w14:textId="77777777" w:rsidR="00B6517F" w:rsidRDefault="00B6517F" w:rsidP="00B6517F">
      <w:pPr>
        <w:spacing w:line="360" w:lineRule="auto"/>
        <w:rPr>
          <w:color w:val="000000"/>
        </w:rPr>
      </w:pPr>
    </w:p>
    <w:p w14:paraId="6B6ED1E0" w14:textId="77777777" w:rsidR="003455B3" w:rsidRDefault="003455B3">
      <w:pPr>
        <w:spacing w:line="360" w:lineRule="auto"/>
        <w:jc w:val="both"/>
        <w:rPr>
          <w:sz w:val="22"/>
          <w:szCs w:val="22"/>
        </w:rPr>
      </w:pPr>
    </w:p>
    <w:p w14:paraId="15767D4E" w14:textId="77777777" w:rsidR="003455B3" w:rsidRDefault="003455B3">
      <w:pPr>
        <w:jc w:val="both"/>
        <w:rPr>
          <w:sz w:val="24"/>
          <w:szCs w:val="24"/>
        </w:rPr>
      </w:pPr>
    </w:p>
    <w:p w14:paraId="7DB1E7C8" w14:textId="77777777" w:rsidR="003455B3" w:rsidRDefault="003455B3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2D15EAAE" w14:textId="77777777" w:rsidR="003455B3" w:rsidRDefault="00D04E82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DECLARO, ao final, possuir competência para firmar a presente certificação.</w:t>
      </w:r>
    </w:p>
    <w:p w14:paraId="3CD8D4FA" w14:textId="77777777" w:rsidR="00D313F6" w:rsidRDefault="00D313F6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</w:p>
    <w:p w14:paraId="656F4466" w14:textId="68FCCE0A" w:rsidR="00B6517F" w:rsidRDefault="00B6517F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</w:p>
    <w:p w14:paraId="45795576" w14:textId="5AD07C10" w:rsidR="001D0110" w:rsidRDefault="001D0110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</w:p>
    <w:p w14:paraId="0B3456BF" w14:textId="77777777" w:rsidR="001D0110" w:rsidRDefault="001D0110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</w:p>
    <w:p w14:paraId="789FE521" w14:textId="77777777" w:rsidR="00B6517F" w:rsidRDefault="00B6517F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</w:p>
    <w:p w14:paraId="2926084B" w14:textId="77777777" w:rsidR="003455B3" w:rsidRDefault="00D04E82">
      <w:pPr>
        <w:spacing w:before="24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</w:t>
      </w:r>
    </w:p>
    <w:p w14:paraId="3318EEE7" w14:textId="77777777" w:rsidR="003455B3" w:rsidRPr="00D313F6" w:rsidRDefault="00D04E82">
      <w:pPr>
        <w:jc w:val="center"/>
        <w:rPr>
          <w:rFonts w:ascii="Garamond" w:eastAsia="Garamond" w:hAnsi="Garamond" w:cs="Garamond"/>
          <w:sz w:val="16"/>
          <w:szCs w:val="24"/>
        </w:rPr>
      </w:pPr>
      <w:r w:rsidRPr="00D313F6">
        <w:rPr>
          <w:rFonts w:ascii="Garamond" w:eastAsia="Garamond" w:hAnsi="Garamond" w:cs="Garamond"/>
          <w:sz w:val="16"/>
          <w:szCs w:val="24"/>
        </w:rPr>
        <w:t>Francisco Hamilton de Freitas Júnior</w:t>
      </w:r>
    </w:p>
    <w:p w14:paraId="5E91DC99" w14:textId="77777777" w:rsidR="003455B3" w:rsidRPr="00D313F6" w:rsidRDefault="00D04E82">
      <w:pPr>
        <w:jc w:val="center"/>
        <w:rPr>
          <w:rFonts w:ascii="Garamond" w:eastAsia="Garamond" w:hAnsi="Garamond" w:cs="Garamond"/>
          <w:sz w:val="16"/>
          <w:szCs w:val="24"/>
        </w:rPr>
      </w:pPr>
      <w:r w:rsidRPr="00D313F6">
        <w:rPr>
          <w:rFonts w:ascii="Garamond" w:eastAsia="Garamond" w:hAnsi="Garamond" w:cs="Garamond"/>
          <w:sz w:val="16"/>
          <w:szCs w:val="24"/>
        </w:rPr>
        <w:t>Diretoria de Gestão de Tecnologia da Informação</w:t>
      </w:r>
    </w:p>
    <w:p w14:paraId="1CC8BAC4" w14:textId="77777777" w:rsidR="003455B3" w:rsidRPr="00D313F6" w:rsidRDefault="00D04E82">
      <w:pPr>
        <w:jc w:val="center"/>
        <w:rPr>
          <w:rFonts w:ascii="Garamond" w:eastAsia="Garamond" w:hAnsi="Garamond" w:cs="Garamond"/>
          <w:sz w:val="16"/>
          <w:szCs w:val="24"/>
        </w:rPr>
      </w:pPr>
      <w:r w:rsidRPr="00D313F6">
        <w:rPr>
          <w:rFonts w:ascii="Garamond" w:eastAsia="Garamond" w:hAnsi="Garamond" w:cs="Garamond"/>
          <w:sz w:val="16"/>
          <w:szCs w:val="24"/>
        </w:rPr>
        <w:t>Matrícula SIAPE nº 1780810</w:t>
      </w:r>
    </w:p>
    <w:p w14:paraId="5BB1BB3B" w14:textId="77777777" w:rsidR="003455B3" w:rsidRPr="00D313F6" w:rsidRDefault="003455B3">
      <w:pPr>
        <w:jc w:val="center"/>
        <w:rPr>
          <w:sz w:val="12"/>
        </w:rPr>
      </w:pPr>
    </w:p>
    <w:sectPr w:rsidR="003455B3" w:rsidRPr="00D313F6"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426" w:footer="6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FF9F" w14:textId="77777777" w:rsidR="00CE7F8C" w:rsidRDefault="00CE7F8C">
      <w:r>
        <w:separator/>
      </w:r>
    </w:p>
  </w:endnote>
  <w:endnote w:type="continuationSeparator" w:id="0">
    <w:p w14:paraId="256A17EE" w14:textId="77777777" w:rsidR="00CE7F8C" w:rsidRDefault="00CE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BB6C" w14:textId="77777777" w:rsidR="003455B3" w:rsidRDefault="003455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b/>
        <w:color w:val="000000"/>
      </w:rPr>
    </w:pPr>
  </w:p>
  <w:p w14:paraId="4D08CB6A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424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A4CBF5" wp14:editId="05314415">
              <wp:simplePos x="0" y="0"/>
              <wp:positionH relativeFrom="column">
                <wp:posOffset>5372100</wp:posOffset>
              </wp:positionH>
              <wp:positionV relativeFrom="paragraph">
                <wp:posOffset>12700</wp:posOffset>
              </wp:positionV>
              <wp:extent cx="48260" cy="173990"/>
              <wp:effectExtent l="0" t="0" r="0" b="0"/>
              <wp:wrapSquare wrapText="bothSides" distT="0" distB="0" distL="0" distR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6460" y="3707640"/>
                        <a:ext cx="19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F5AFC" w14:textId="77777777" w:rsidR="003455B3" w:rsidRDefault="003455B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4CBF5" id="Retângulo 7" o:spid="_x0000_s1026" style="position:absolute;left:0;text-align:left;margin-left:423pt;margin-top:1pt;width:3.8pt;height:13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BQsAEAAEgDAAAOAAAAZHJzL2Uyb0RvYy54bWysU8Fu2zAMvQ/YPwi6L7aTLOmMOEXRIsOA&#10;YgvQ9gMUWYoF2JJGKrHz96MUp+nW29CL/CQSj++R9Op26Fp2VIDG2YoXk5wzZaWrjd1X/OV58+WG&#10;MwzC1qJ1VlX8pJDfrj9/WvW+VFPXuLZWwIjEYtn7ijch+DLLUDaqEzhxXlkKagedCHSFfVaD6Im9&#10;a7Npni+y3kHtwUmFSK8P5yBfJ36tlQy/tEYVWFtx0hbSCencxTNbr0S5B+EbI0cZ4j9UdMJYKvpK&#10;9SCCYAcw76g6I8Gh02EiXZc5rY1UyQO5KfJ/3Dw1wqvkhZqD/rVN+HG08ufxyW+B2tB7LJFgdDFo&#10;6OKX9LGh4l9ns8V8Qe07VXy2zJeL+dg4NQQmKaH4lt9QWFK8mM+X0xTOrjweMHxXrmMRVBxoLKlb&#10;4viIgWpT6iUllrVuY9o2jaa1fz1QYnzJrmIjCsNuGB3sXH3aAkMvN4ZqPQoMWwE00oKznsZccfx9&#10;EKA4a39Y6mPciQuAC9hdgLCycbQtgbMzvA9pd86a7g7BaZP0RxXn0qM4GleyNa5W3Ie395R1/QHW&#10;fwAAAP//AwBQSwMEFAAGAAgAAAAhANASKpDfAAAACAEAAA8AAABkcnMvZG93bnJldi54bWxMj81O&#10;wzAQhO9IvIO1SNyoQylREuJUFT8qx9IiFW5uvCQR9jqK3Sbw9CwnOK1GM5r9plxOzooTDqHzpOB6&#10;loBAqr3pqFHwunu6ykCEqMlo6wkVfGGAZXV+VurC+JFe8LSNjeASCoVW0MbYF1KGukWnw8z3SOx9&#10;+MHpyHJopBn0yOXOynmSpNLpjvhDq3u8b7H+3B6dgnXWr96e/ffY2Mf39X6zzx92eVTq8mJa3YGI&#10;OMW/MPziMzpUzHTwRzJBWAXZIuUtUcGcD/vZ7U0K4sA6X4CsSvl/QPUDAAD//wMAUEsBAi0AFAAG&#10;AAgAAAAhALaDOJL+AAAA4QEAABMAAAAAAAAAAAAAAAAAAAAAAFtDb250ZW50X1R5cGVzXS54bWxQ&#10;SwECLQAUAAYACAAAACEAOP0h/9YAAACUAQAACwAAAAAAAAAAAAAAAAAvAQAAX3JlbHMvLnJlbHNQ&#10;SwECLQAUAAYACAAAACEA5vTAULABAABIAwAADgAAAAAAAAAAAAAAAAAuAgAAZHJzL2Uyb0RvYy54&#10;bWxQSwECLQAUAAYACAAAACEA0BIqkN8AAAAIAQAADwAAAAAAAAAAAAAAAAAKBAAAZHJzL2Rvd25y&#10;ZXYueG1sUEsFBgAAAAAEAAQA8wAAABYFAAAAAA==&#10;" filled="f" stroked="f">
              <v:textbox inset="0,0,0,0">
                <w:txbxContent>
                  <w:p w14:paraId="5FBF5AFC" w14:textId="77777777" w:rsidR="003455B3" w:rsidRDefault="003455B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E236" w14:textId="77777777" w:rsidR="00CE7F8C" w:rsidRDefault="00CE7F8C">
      <w:r>
        <w:separator/>
      </w:r>
    </w:p>
  </w:footnote>
  <w:footnote w:type="continuationSeparator" w:id="0">
    <w:p w14:paraId="30A48C2C" w14:textId="77777777" w:rsidR="00CE7F8C" w:rsidRDefault="00CE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32D4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530"/>
        <w:tab w:val="center" w:pos="4536"/>
        <w:tab w:val="right" w:pos="8838"/>
      </w:tabs>
      <w:rPr>
        <w:rFonts w:ascii="Ecofont_Spranq_eco_Sans" w:eastAsia="Ecofont_Spranq_eco_Sans" w:hAnsi="Ecofont_Spranq_eco_Sans" w:cs="Ecofont_Spranq_eco_Sans"/>
        <w:color w:val="000000"/>
        <w:sz w:val="16"/>
        <w:szCs w:val="16"/>
      </w:rPr>
    </w:pPr>
    <w:r>
      <w:rPr>
        <w:rFonts w:ascii="Ecofont_Spranq_eco_Sans" w:eastAsia="Ecofont_Spranq_eco_Sans" w:hAnsi="Ecofont_Spranq_eco_Sans" w:cs="Ecofont_Spranq_eco_Sans"/>
        <w:color w:val="000000"/>
      </w:rPr>
      <w:tab/>
    </w:r>
    <w:r>
      <w:rPr>
        <w:rFonts w:ascii="Ecofont_Spranq_eco_Sans" w:eastAsia="Ecofont_Spranq_eco_Sans" w:hAnsi="Ecofont_Spranq_eco_Sans" w:cs="Ecofont_Spranq_eco_Sans"/>
        <w:color w:val="000000"/>
      </w:rPr>
      <w:tab/>
    </w:r>
    <w:r>
      <w:rPr>
        <w:color w:val="000000"/>
      </w:rPr>
      <w:object w:dxaOrig="881" w:dyaOrig="841" w14:anchorId="4CEF6FE7">
        <v:shape id="ole_rId1" o:spid="_x0000_i1025" style="width:77.25pt;height:8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18090130" r:id="rId2"/>
      </w:object>
    </w:r>
  </w:p>
  <w:p w14:paraId="626DCE9F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ADVOCACIA-GERAL DA UNIÃO</w:t>
    </w:r>
  </w:p>
  <w:p w14:paraId="299CA146" w14:textId="77777777" w:rsidR="003455B3" w:rsidRDefault="00D04E82">
    <w:pPr>
      <w:jc w:val="center"/>
      <w:rPr>
        <w:b/>
        <w:sz w:val="24"/>
        <w:szCs w:val="24"/>
      </w:rPr>
    </w:pPr>
    <w:r>
      <w:rPr>
        <w:b/>
        <w:sz w:val="24"/>
        <w:szCs w:val="24"/>
      </w:rPr>
      <w:t>PROCURADORIA-GERAL FEDERAL</w:t>
    </w:r>
  </w:p>
  <w:p w14:paraId="78E3C967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DEPARTAMENTO DE CONSULTORIA – DEPCONSU</w:t>
    </w:r>
  </w:p>
  <w:p w14:paraId="55B25F7D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EQUIPE DE TRABALHO REMOTO DE LICITAÇÕES E CONTRATOS - ETRLIC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EAF6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jc w:val="center"/>
      <w:rPr>
        <w:rFonts w:ascii="Ecofont_Spranq_eco_Sans" w:eastAsia="Ecofont_Spranq_eco_Sans" w:hAnsi="Ecofont_Spranq_eco_Sans" w:cs="Ecofont_Spranq_eco_Sans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4E0D9772" wp14:editId="7A77C4A1">
          <wp:extent cx="887040" cy="80712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040" cy="807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99AB6C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1"/>
        <w:szCs w:val="21"/>
      </w:rPr>
    </w:pPr>
    <w:r>
      <w:rPr>
        <w:b/>
        <w:color w:val="000000"/>
        <w:sz w:val="21"/>
        <w:szCs w:val="21"/>
      </w:rPr>
      <w:t>ADVOCACIA-GERAL DA UNIÃO</w:t>
    </w:r>
  </w:p>
  <w:p w14:paraId="44520FB9" w14:textId="77777777" w:rsidR="003455B3" w:rsidRDefault="00D04E82">
    <w:pPr>
      <w:jc w:val="center"/>
      <w:rPr>
        <w:sz w:val="21"/>
        <w:szCs w:val="21"/>
      </w:rPr>
    </w:pPr>
    <w:r>
      <w:rPr>
        <w:b/>
        <w:sz w:val="21"/>
        <w:szCs w:val="21"/>
      </w:rPr>
      <w:t>PROCURADORIA-GERAL FEDERAL</w:t>
    </w:r>
  </w:p>
  <w:p w14:paraId="1B31FC9C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1"/>
        <w:szCs w:val="21"/>
      </w:rPr>
    </w:pPr>
    <w:r>
      <w:rPr>
        <w:b/>
        <w:color w:val="000000"/>
        <w:sz w:val="21"/>
        <w:szCs w:val="21"/>
      </w:rPr>
      <w:t>DEPARTAMENTO DE CONSULTORIA - DEPCONSU</w:t>
    </w:r>
  </w:p>
  <w:p w14:paraId="67B49C53" w14:textId="77777777" w:rsidR="003455B3" w:rsidRDefault="00D0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1"/>
        <w:szCs w:val="21"/>
      </w:rPr>
    </w:pPr>
    <w:r>
      <w:rPr>
        <w:b/>
        <w:color w:val="000000"/>
        <w:sz w:val="21"/>
        <w:szCs w:val="21"/>
      </w:rPr>
      <w:t>EQUIPE DE TRABALHO REMOTO DE LICITAÇÕES E CONTRATOS - ETRLIC</w:t>
    </w:r>
  </w:p>
  <w:p w14:paraId="16DE0A13" w14:textId="77777777" w:rsidR="003455B3" w:rsidRDefault="003455B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D70"/>
    <w:multiLevelType w:val="multilevel"/>
    <w:tmpl w:val="D736B0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88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5B3"/>
    <w:rsid w:val="00053009"/>
    <w:rsid w:val="001378D5"/>
    <w:rsid w:val="001D0110"/>
    <w:rsid w:val="002D2575"/>
    <w:rsid w:val="002F2F9F"/>
    <w:rsid w:val="003455B3"/>
    <w:rsid w:val="00426F70"/>
    <w:rsid w:val="004F0AC6"/>
    <w:rsid w:val="007911F0"/>
    <w:rsid w:val="00864416"/>
    <w:rsid w:val="008E3F28"/>
    <w:rsid w:val="009B17D7"/>
    <w:rsid w:val="00A163F1"/>
    <w:rsid w:val="00B37F95"/>
    <w:rsid w:val="00B6517F"/>
    <w:rsid w:val="00C60511"/>
    <w:rsid w:val="00CA1854"/>
    <w:rsid w:val="00CC7838"/>
    <w:rsid w:val="00CE7F8C"/>
    <w:rsid w:val="00D04E82"/>
    <w:rsid w:val="00D313F6"/>
    <w:rsid w:val="00E03BBC"/>
    <w:rsid w:val="00E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EA566"/>
  <w15:docId w15:val="{062968A5-10A9-4180-BE3B-14C3EEF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E0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F3FE0"/>
  </w:style>
  <w:style w:type="character" w:customStyle="1" w:styleId="CabealhoChar">
    <w:name w:val="Cabeçalho Char"/>
    <w:basedOn w:val="Fontepargpadro"/>
    <w:link w:val="Cabealho"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rsid w:val="00FF3FE0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F3F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D12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D1219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Fontepargpadro3">
    <w:name w:val="Fonte parág. padrão3"/>
    <w:qFormat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FF3FE0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FF3FE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3FE0"/>
    <w:pPr>
      <w:spacing w:after="120"/>
      <w:ind w:left="283"/>
    </w:pPr>
  </w:style>
  <w:style w:type="paragraph" w:styleId="PargrafodaLista">
    <w:name w:val="List Paragraph"/>
    <w:basedOn w:val="Normal"/>
    <w:qFormat/>
    <w:rsid w:val="000F2C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1219"/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rsid w:val="00216505"/>
    <w:pPr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70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707C"/>
    <w:rPr>
      <w:color w:val="0563C1" w:themeColor="hyperlink"/>
      <w:u w:val="single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A163F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17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65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contratacoes/templates-e-listas-de-verificac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9NO5rF3UQp3mLaxkt+ZZMQ8aA==">AMUW2mWUke2xHflATcSP8BnIktoQ01YjOtyn6osV1LGq48BEEjChfIvPMroj3Gbjck8ZOlSRGT/rlKVv0P0Phv/EgUZ/gXx9KGwgKLppSRyykhjdJJjcjfmlHqCqTRhG3S0pN0gyvXKw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Benedito Nitão Loureiro</dc:creator>
  <cp:lastModifiedBy>365</cp:lastModifiedBy>
  <cp:revision>17</cp:revision>
  <cp:lastPrinted>2021-10-29T20:37:00Z</cp:lastPrinted>
  <dcterms:created xsi:type="dcterms:W3CDTF">2020-10-22T19:14:00Z</dcterms:created>
  <dcterms:modified xsi:type="dcterms:W3CDTF">2022-06-30T13:29:00Z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