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ole_rId1" coordsize="21600,21600" filled="f" stroked="f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hd w:fill="f2f2f2" w:val="clear"/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CERTIFICAÇÃO PROCESSUAL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shd w:fill="f2f2f2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14 da Portaria PGF n º 931/2018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5.0" w:type="dxa"/>
        <w:jc w:val="left"/>
        <w:tblInd w:w="-463.0" w:type="dxa"/>
        <w:tblLayout w:type="fixed"/>
        <w:tblLook w:val="0400"/>
      </w:tblPr>
      <w:tblGrid>
        <w:gridCol w:w="9775"/>
        <w:tblGridChange w:id="0">
          <w:tblGrid>
            <w:gridCol w:w="9775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ind w:left="37" w:firstLine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IDENTIFICAÇÃO PROCESSUAL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Processo 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Volume (s):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Há processo (s) apensado (s)? ( X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) Não (   ) Sim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Caso sim, identificá-lo (s):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Processo n.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480" w:lineRule="auto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Interessado (s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):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1"/>
                <w:szCs w:val="21"/>
                <w:rtl w:val="0"/>
              </w:rPr>
              <w:t xml:space="preserve"> Diretoria de Licitações-DLIC/PROAD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CARACTERIZAÇÃO LICITATÓRIA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Aquisição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Solicitação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nº: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Não há número na Solicitação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( às fls.    ) (SEI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Serviços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Solicitação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 nº: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( às fls.    ) (SEI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MODALIDADE: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    ) Adesão SRP       (    ) Aditivo      (   ) Concorrência      (   ) Concurso     (   ) Consulta</w:t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    ) Convite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   ) Leilão      (    ) Pregão     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) Pregão com SRP                 (   ) RDC</w:t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(   ) Tomada de Preços</w:t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CONTRATAÇÃO DIRETA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  ) Dispensa     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 X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 ) Inexigibilidade</w:t>
            </w:r>
          </w:p>
        </w:tc>
      </w:tr>
      <w:tr>
        <w:trPr>
          <w:cantSplit w:val="0"/>
          <w:trHeight w:val="36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TIPO: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    ) Menor Preço:  (   ) por item     (  ) por grupo    (  ) por item e grupo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48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   ) Melhor Técnica    (    ) Técnica e Preço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Descrição do objeto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: </w:t>
            </w:r>
            <w:r w:rsidDel="00000000" w:rsidR="00000000" w:rsidRPr="00000000">
              <w:rPr>
                <w:rFonts w:ascii="Arial-BoldMT" w:cs="Arial-BoldMT" w:eastAsia="Arial-BoldMT" w:hAnsi="Arial-BoldMT"/>
                <w:rtl w:val="0"/>
              </w:rPr>
              <w:t xml:space="preserve">Contratação de empresa especializada para prestação de serviços de capacitação com o curso, no formato in company presencial: DISPENSA ELETRÔNICA CONFORME NOVA LEI DE LICITAÇÃO E IN 67/2021 – Teoria e Prática.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Valor Estimado da contratação/aquisição: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R$ </w:t>
            </w:r>
            <w:r w:rsidDel="00000000" w:rsidR="00000000" w:rsidRPr="00000000">
              <w:rPr>
                <w:rFonts w:ascii="ArialMT" w:cs="ArialMT" w:eastAsia="ArialMT" w:hAnsi="ArialMT"/>
                <w:sz w:val="18"/>
                <w:szCs w:val="18"/>
                <w:rtl w:val="0"/>
              </w:rPr>
              <w:t xml:space="preserve">35.900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(trinta e cinco mil e novecentos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reais)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rtl w:val="0"/>
        </w:rPr>
        <w:t xml:space="preserve">CERTIFICO: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Que as minutas integrantes do presente processo foram extraídas do sítio eletrônico da Advocacia-Geral da União – AGU (Modelos de Licitações e Contratos) no endereço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https://www.gov.br/agu/pt-br/composicao/cgu/cgu/modelos/licitacoesecontratos/outros-modelos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; tendo sido adotada a versão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Projeto Básico – Modelo para Contratação de Capacitação – Inexigibilidade de Licitação (Lei nº 8.666/93). Atualização: Julho/2021.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Que conferi tratar-se de modelos de minutas atualizados, nos termos do art. 14, da Portaria PGF nº 931/2018; 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Que a instrução processual foi devidamente cotejada com as listas de verificação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(checklists)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disponíveis no mesmo sítio acima apontado, justificando nos autos os documentos faltantes.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que: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8.0" w:type="dxa"/>
        <w:jc w:val="left"/>
        <w:tblInd w:w="-363.0" w:type="dxa"/>
        <w:tblLayout w:type="fixed"/>
        <w:tblLook w:val="0400"/>
      </w:tblPr>
      <w:tblGrid>
        <w:gridCol w:w="9538"/>
        <w:tblGridChange w:id="0">
          <w:tblGrid>
            <w:gridCol w:w="9538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Não foram realizadas quaisquer alterações nas minutas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 X ) Foram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incluídos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os trechos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u w:val="single"/>
                <w:rtl w:val="0"/>
              </w:rPr>
              <w:t xml:space="preserve">negritados  e sublinhados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na minuta de:</w:t>
            </w:r>
          </w:p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jc w:val="both"/>
              <w:rPr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(  )  Edital     (    )  Contrato   (   )  Termo de Referência  (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 )  Projeto Básico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jc w:val="both"/>
              <w:rPr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(    )  Outros: 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i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u w:val="none"/>
                <w:rtl w:val="0"/>
              </w:rPr>
              <w:t xml:space="preserve">Pelos Motivos a seguir expostos(Especificar Ite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u w:val="none"/>
                <w:rtl w:val="0"/>
              </w:rPr>
              <w:t xml:space="preserve">m incluído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u w:val="no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Incluídos os subitens de 5.1.1 a 5.1.4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, o item 5.2 e subitem 5.2.1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jc w:val="both"/>
              <w:rPr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Justificativa: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1"/>
                <w:szCs w:val="21"/>
                <w:rtl w:val="0"/>
              </w:rPr>
              <w:t xml:space="preserve"> J</w:t>
            </w:r>
            <w:r w:rsidDel="00000000" w:rsidR="00000000" w:rsidRPr="00000000">
              <w:rPr>
                <w:rFonts w:ascii="Arial-BoldMT" w:cs="Arial-BoldMT" w:eastAsia="Arial-BoldMT" w:hAnsi="Arial-BoldMT"/>
                <w:b w:val="0"/>
                <w:sz w:val="20"/>
                <w:szCs w:val="20"/>
                <w:rtl w:val="0"/>
              </w:rPr>
              <w:t xml:space="preserve">ustificar a situação de inexigibilidade e razão da escolha do executante do serviço.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Incluídos os subitens de  </w:t>
            </w:r>
            <w:r w:rsidDel="00000000" w:rsidR="00000000" w:rsidRPr="00000000">
              <w:rPr>
                <w:rFonts w:ascii="ArialMT" w:cs="ArialMT" w:eastAsia="ArialMT" w:hAnsi="ArialM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6.1.1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a 6.1.8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jc w:val="both"/>
              <w:rPr>
                <w:rFonts w:ascii="Arial-BoldMT" w:cs="Arial-BoldMT" w:eastAsia="Arial-BoldMT" w:hAnsi="Arial-BoldMT"/>
                <w:b w:val="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u w:val="none"/>
                <w:rtl w:val="0"/>
              </w:rPr>
              <w:t xml:space="preserve">Justificativa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u w:val="no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1"/>
                <w:szCs w:val="21"/>
                <w:u w:val="none"/>
                <w:rtl w:val="0"/>
              </w:rPr>
              <w:t xml:space="preserve">J</w:t>
            </w:r>
            <w:r w:rsidDel="00000000" w:rsidR="00000000" w:rsidRPr="00000000">
              <w:rPr>
                <w:rFonts w:ascii="Arial-BoldMT" w:cs="Arial-BoldMT" w:eastAsia="Arial-BoldMT" w:hAnsi="Arial-BoldMT"/>
                <w:b w:val="0"/>
                <w:sz w:val="20"/>
                <w:szCs w:val="20"/>
                <w:u w:val="none"/>
                <w:rtl w:val="0"/>
              </w:rPr>
              <w:t xml:space="preserve">ustificar os requisitos da contratação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Incluídos os subitens de  </w:t>
            </w:r>
            <w:r w:rsidDel="00000000" w:rsidR="00000000" w:rsidRPr="00000000">
              <w:rPr>
                <w:rFonts w:ascii="ArialMT" w:cs="ArialMT" w:eastAsia="ArialMT" w:hAnsi="ArialMT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Fonts w:ascii="ArialMT" w:cs="ArialMT" w:eastAsia="ArialMT" w:hAnsi="ArialMT"/>
                <w:b w:val="1"/>
                <w:rtl w:val="0"/>
              </w:rPr>
              <w:t xml:space="preserve">.1.1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 a 7.1.5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360" w:lineRule="auto"/>
              <w:jc w:val="both"/>
              <w:rPr>
                <w:rFonts w:ascii="Arial-BoldMT" w:cs="Arial-BoldMT" w:eastAsia="Arial-BoldMT" w:hAnsi="Arial-BoldM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Justificativa: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Prevê a dinâmica da execução do objeto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Incluídos os subitens de </w:t>
            </w:r>
            <w:r w:rsidDel="00000000" w:rsidR="00000000" w:rsidRPr="00000000">
              <w:rPr>
                <w:rFonts w:ascii="ArialMT" w:cs="ArialMT" w:eastAsia="ArialMT" w:hAnsi="ArialM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8.1.1</w:t>
            </w:r>
            <w:r w:rsidDel="00000000" w:rsidR="00000000" w:rsidRPr="00000000">
              <w:rPr>
                <w:rFonts w:ascii="Arial-BoldMT" w:cs="Arial-BoldMT" w:eastAsia="Arial-BoldMT" w:hAnsi="Arial-BoldM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8.1.</w:t>
            </w:r>
            <w:r w:rsidDel="00000000" w:rsidR="00000000" w:rsidRPr="00000000">
              <w:rPr>
                <w:rFonts w:ascii="Arial-BoldMT" w:cs="Arial-BoldMT" w:eastAsia="Arial-BoldMT" w:hAnsi="Arial-BoldMT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u w:val="none"/>
                <w:rtl w:val="0"/>
              </w:rPr>
              <w:t xml:space="preserve">Justificativa: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1"/>
                <w:szCs w:val="21"/>
                <w:u w:val="none"/>
                <w:rtl w:val="0"/>
              </w:rPr>
              <w:t xml:space="preserve">Prevê os materiais que deverão ser disponibilizados pela contratada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b w:val="0"/>
                <w:color w:val="000000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u w:val="none"/>
                <w:rtl w:val="0"/>
              </w:rPr>
              <w:t xml:space="preserve">Alterado o subitem 14.1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1"/>
                <w:szCs w:val="21"/>
                <w:u w:val="none"/>
                <w:rtl w:val="0"/>
              </w:rPr>
              <w:t xml:space="preserve">para prevê </w:t>
            </w:r>
            <w:r w:rsidDel="00000000" w:rsidR="00000000" w:rsidRPr="00000000">
              <w:rPr>
                <w:rFonts w:ascii="Arial-BoldMT" w:cs="Arial-BoldMT" w:eastAsia="Arial-BoldMT" w:hAnsi="Arial-BoldMT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os critérios de aferição e medição para faturamento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 X ) Foram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suprimidos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os trechos indicados pela expressão(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SUPRESSÃO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) na minuta de:</w:t>
            </w:r>
          </w:p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   ) Edital     (    )  Contrato   (  X )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1"/>
                <w:szCs w:val="21"/>
                <w:rtl w:val="0"/>
              </w:rPr>
              <w:t xml:space="preserve">Projeto Básico /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Termo de Referência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   )  Outros: _______________________________________________________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jc w:val="both"/>
              <w:rPr>
                <w:b w:val="0"/>
                <w:i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1"/>
                <w:szCs w:val="21"/>
                <w:u w:val="none"/>
                <w:rtl w:val="0"/>
              </w:rPr>
              <w:t xml:space="preserve">Pelos Motivos a seguir expostos(Especificar Itens Suprimidos):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Excluído os subitens do item 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360" w:lineRule="auto"/>
              <w:jc w:val="both"/>
              <w:rPr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1"/>
                <w:szCs w:val="21"/>
                <w:rtl w:val="0"/>
              </w:rPr>
              <w:t xml:space="preserve">Justificativa: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Arial-BoldMT" w:cs="Arial-BoldMT" w:eastAsia="Arial-BoldMT" w:hAnsi="Arial-BoldMT"/>
                <w:b w:val="1"/>
                <w:sz w:val="20"/>
                <w:szCs w:val="20"/>
                <w:rtl w:val="0"/>
              </w:rPr>
              <w:t xml:space="preserve">Não haverá reajuste para esta contratação, considerando que a execução 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-BoldMT" w:cs="Arial-BoldMT" w:eastAsia="Arial-BoldMT" w:hAnsi="Arial-BoldM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serviços será imediata.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u w:val="single"/>
                <w:rtl w:val="0"/>
              </w:rPr>
              <w:t xml:space="preserve">Foi Incluída Cláusula Específica na Minuta 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1"/>
                <w:szCs w:val="21"/>
                <w:rtl w:val="0"/>
              </w:rPr>
              <w:t xml:space="preserve">   ) Edital     (    )  Contrato   (   )  Projeto Básico/Termo de Referência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360" w:lineRule="auto"/>
              <w:jc w:val="both"/>
              <w:rPr>
                <w:b w:val="0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1"/>
                <w:szCs w:val="21"/>
                <w:u w:val="single"/>
                <w:rtl w:val="0"/>
              </w:rPr>
              <w:t xml:space="preserve">(   )  Outros: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u w:val="single"/>
                <w:rtl w:val="0"/>
              </w:rPr>
              <w:t xml:space="preserve">Não foi incluída cláusula específica na minuta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Pelos motivos a seguir expostos (especificar cláusula):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DECLARO, ao final, possuir competência para firmar a presente certificação.</w:t>
      </w:r>
    </w:p>
    <w:p w:rsidR="00000000" w:rsidDel="00000000" w:rsidP="00000000" w:rsidRDefault="00000000" w:rsidRPr="00000000" w14:paraId="00000050">
      <w:pPr>
        <w:spacing w:after="0" w:before="24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69" w:line="240" w:lineRule="auto"/>
        <w:jc w:val="center"/>
        <w:rPr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shd w:fill="auto" w:val="clear"/>
          <w:rtl w:val="0"/>
        </w:rPr>
        <w:t xml:space="preserve">Petrolina-PE,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sz w:val="21"/>
          <w:szCs w:val="21"/>
          <w:shd w:fill="auto" w:val="clear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outubro </w:t>
      </w:r>
      <w:r w:rsidDel="00000000" w:rsidR="00000000" w:rsidRPr="00000000">
        <w:rPr>
          <w:rFonts w:ascii="Arial" w:cs="Arial" w:eastAsia="Arial" w:hAnsi="Arial"/>
          <w:sz w:val="21"/>
          <w:szCs w:val="21"/>
          <w:shd w:fill="auto" w:val="clear"/>
          <w:rtl w:val="0"/>
        </w:rPr>
        <w:t xml:space="preserve">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240" w:line="240" w:lineRule="auto"/>
        <w:jc w:val="center"/>
        <w:rPr>
          <w:rFonts w:ascii="Arial" w:cs="Arial" w:eastAsia="Arial" w:hAnsi="Arial"/>
          <w:sz w:val="21"/>
          <w:szCs w:val="21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240" w:line="240" w:lineRule="auto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Assinatura do Responsável pela Certificação</w:t>
      </w:r>
    </w:p>
    <w:sectPr>
      <w:headerReference r:id="rId9" w:type="default"/>
      <w:headerReference r:id="rId10" w:type="first"/>
      <w:footerReference r:id="rId11" w:type="default"/>
      <w:pgSz w:h="16838" w:w="11906" w:orient="portrait"/>
      <w:pgMar w:bottom="1134" w:top="1701" w:left="1701" w:right="1134" w:header="426" w:footer="69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Arial-BoldMT"/>
  <w:font w:name="Ecofont_Spranq_eco_Sans"/>
  <w:font w:name="Liberation Sans"/>
  <w:font w:name="ArialM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shd w:fill="auto" w:val="clear"/>
      <w:tabs>
        <w:tab w:val="center" w:pos="4419"/>
        <w:tab w:val="right" w:pos="8838"/>
      </w:tabs>
      <w:spacing w:after="0" w:before="0" w:line="240" w:lineRule="auto"/>
      <w:ind w:left="0" w:right="424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5384800</wp:posOffset>
              </wp:positionH>
              <wp:positionV relativeFrom="paragraph">
                <wp:posOffset>25400</wp:posOffset>
              </wp:positionV>
              <wp:extent cx="45085" cy="170815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28540" y="3699720"/>
                        <a:ext cx="3492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5384800</wp:posOffset>
              </wp:positionH>
              <wp:positionV relativeFrom="paragraph">
                <wp:posOffset>25400</wp:posOffset>
              </wp:positionV>
              <wp:extent cx="45085" cy="170815"/>
              <wp:effectExtent b="0" l="0" r="0" t="0"/>
              <wp:wrapSquare wrapText="bothSides" distB="0" distT="0" distL="0" distR="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85" cy="170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/>
      <w:drawing>
        <wp:inline distB="0" distT="0" distL="0" distR="0">
          <wp:extent cx="887095" cy="80708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7095" cy="8070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ADVOCACIA-GERAL DA UNIÃO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jc w:val="center"/>
      <w:rPr>
        <w:sz w:val="21"/>
        <w:szCs w:val="21"/>
      </w:rPr>
    </w:pPr>
    <w:r w:rsidDel="00000000" w:rsidR="00000000" w:rsidRPr="00000000">
      <w:rPr>
        <w:b w:val="1"/>
        <w:sz w:val="21"/>
        <w:szCs w:val="21"/>
        <w:rtl w:val="0"/>
      </w:rPr>
      <w:t xml:space="preserve">PROCURADORIA-GERAL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DEPARTAMENTO DE CONSULTORIA - DEPCONSU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EQUIPE DE TRABALHO REMOTO DE LICITAÇÕES E CONTRATOS - ETRLIC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shd w:fill="auto" w:val="clear"/>
      <w:tabs>
        <w:tab w:val="left" w:pos="1530"/>
        <w:tab w:val="center" w:pos="4419"/>
        <w:tab w:val="center" w:pos="4536"/>
        <w:tab w:val="right" w:pos="8838"/>
      </w:tabs>
      <w:spacing w:after="0" w:before="0" w:line="240" w:lineRule="auto"/>
      <w:ind w:left="0" w:right="0" w:firstLine="0"/>
      <w:jc w:val="left"/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/>
      <w:pict>
        <v:shape id="ole_rId1" style="width:53.45pt;height:59.15pt;mso-wrap-distance-right:0pt" filled="t" fillcolor="#FFFFFF" o:ole="" type="_x0000_tole_rId1">
          <v:imagedata r:id="rId1" o:title=""/>
        </v:shape>
        <o:OLEObject DrawAspect="Content" r:id="rId2" ObjectID="_1090351129" ProgID="Word.Picture.8" ShapeID="ole_rId1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1"/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sz w:val="18"/>
        <w:szCs w:val="18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ADVOCACIA-GERAL DA UNIÃO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jc w:val="center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PROCURADORIA-GERAL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sz w:val="18"/>
        <w:szCs w:val="18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DEPARTAMENTO DE CONSULTORIA – DEPCONSU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sz w:val="18"/>
        <w:szCs w:val="18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EQUIPE DE TRABALHO REMOTO DE LICITAÇÕES E CONTRATOS - ETRLIC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FF3FE0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pt-BR" w:val="pt-BR"/>
    </w:rPr>
  </w:style>
  <w:style w:type="paragraph" w:styleId="Ttulo1">
    <w:name w:val="Heading 1"/>
    <w:basedOn w:val="LOnormal"/>
    <w:next w:val="LOnormal"/>
    <w:qFormat w:val="1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LOnormal"/>
    <w:next w:val="LOnormal"/>
    <w:qFormat w:val="1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LOnormal"/>
    <w:next w:val="LOnormal"/>
    <w:qFormat w:val="1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LOnormal"/>
    <w:next w:val="LOnormal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LOnormal"/>
    <w:next w:val="LOnormal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LOnormal"/>
    <w:next w:val="LOnormal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RodapChar" w:customStyle="1">
    <w:name w:val="Rodapé Char"/>
    <w:basedOn w:val="DefaultParagraphFont"/>
    <w:link w:val="Rodap"/>
    <w:qFormat w:val="1"/>
    <w:rsid w:val="00FF3FE0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 w:val="1"/>
    <w:rsid w:val="00FF3FE0"/>
    <w:rPr/>
  </w:style>
  <w:style w:type="character" w:styleId="CabealhoChar" w:customStyle="1">
    <w:name w:val="Cabeçalho Char"/>
    <w:basedOn w:val="DefaultParagraphFont"/>
    <w:link w:val="Cabealho"/>
    <w:qFormat w:val="1"/>
    <w:rsid w:val="00FF3FE0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LinkdaInternet" w:customStyle="1">
    <w:name w:val="Link da Internet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 w:val="1"/>
    <w:qFormat w:val="1"/>
    <w:rsid w:val="00FF3FE0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 w:val="1"/>
    <w:qFormat w:val="1"/>
    <w:rsid w:val="004D1219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 w:val="1"/>
    <w:unhideWhenUsed w:val="1"/>
    <w:qFormat w:val="1"/>
    <w:rsid w:val="004D1219"/>
    <w:rPr>
      <w:vertAlign w:val="superscript"/>
    </w:rPr>
  </w:style>
  <w:style w:type="character" w:styleId="Caracteresdenotaderodap" w:customStyle="1">
    <w:name w:val="Caracteres de nota de rodapé"/>
    <w:qFormat w:val="1"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 w:val="1"/>
    <w:rPr/>
  </w:style>
  <w:style w:type="character" w:styleId="Fontepargpadro3" w:customStyle="1">
    <w:name w:val="Fonte parág. padrão3"/>
    <w:qFormat w:val="1"/>
    <w:rPr/>
  </w:style>
  <w:style w:type="paragraph" w:styleId="Ttulo">
    <w:name w:val="Título"/>
    <w:basedOn w:val="LO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LO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LOnormal"/>
    <w:qFormat w:val="1"/>
    <w:pPr>
      <w:suppressLineNumbers w:val="1"/>
    </w:pPr>
    <w:rPr>
      <w:rFonts w:cs="Lucida Sans"/>
    </w:rPr>
  </w:style>
  <w:style w:type="paragraph" w:styleId="LOnormal" w:default="1">
    <w:name w:val="LO-normal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0"/>
      <w:szCs w:val="20"/>
      <w:lang w:bidi="hi-IN" w:eastAsia="zh-CN" w:val="pt-BR"/>
    </w:rPr>
  </w:style>
  <w:style w:type="paragraph" w:styleId="Ttulododocumento">
    <w:name w:val="Title"/>
    <w:basedOn w:val="LO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ption">
    <w:name w:val="caption"/>
    <w:basedOn w:val="LO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LOnormal"/>
    <w:qFormat w:val="1"/>
    <w:pPr/>
    <w:rPr/>
  </w:style>
  <w:style w:type="paragraph" w:styleId="Rodap">
    <w:name w:val="Footer"/>
    <w:basedOn w:val="LOnormal"/>
    <w:link w:val="RodapChar"/>
    <w:rsid w:val="00FF3FE0"/>
    <w:pPr>
      <w:tabs>
        <w:tab w:val="clear" w:pos="720"/>
        <w:tab w:val="center" w:leader="none" w:pos="4419"/>
        <w:tab w:val="right" w:leader="none" w:pos="8838"/>
      </w:tabs>
    </w:pPr>
    <w:rPr/>
  </w:style>
  <w:style w:type="paragraph" w:styleId="Cabealho">
    <w:name w:val="Header"/>
    <w:basedOn w:val="LOnormal"/>
    <w:link w:val="CabealhoChar"/>
    <w:rsid w:val="00FF3FE0"/>
    <w:pPr>
      <w:tabs>
        <w:tab w:val="clear" w:pos="720"/>
        <w:tab w:val="center" w:leader="none" w:pos="4419"/>
        <w:tab w:val="right" w:leader="none" w:pos="8838"/>
      </w:tabs>
    </w:pPr>
    <w:rPr/>
  </w:style>
  <w:style w:type="paragraph" w:styleId="Corpodotextorecuado">
    <w:name w:val="Body Text Indent"/>
    <w:basedOn w:val="LOnormal"/>
    <w:link w:val="RecuodecorpodetextoChar"/>
    <w:uiPriority w:val="99"/>
    <w:semiHidden w:val="1"/>
    <w:unhideWhenUsed w:val="1"/>
    <w:rsid w:val="00FF3FE0"/>
    <w:pPr>
      <w:spacing w:after="120" w:before="0"/>
      <w:ind w:left="283" w:hanging="0"/>
    </w:pPr>
    <w:rPr/>
  </w:style>
  <w:style w:type="paragraph" w:styleId="ListParagraph">
    <w:name w:val="List Paragraph"/>
    <w:basedOn w:val="LOnormal"/>
    <w:qFormat w:val="1"/>
    <w:rsid w:val="000F2C6E"/>
    <w:pPr>
      <w:spacing w:after="0" w:before="0"/>
      <w:ind w:left="720" w:hanging="0"/>
      <w:contextualSpacing w:val="1"/>
    </w:pPr>
    <w:rPr/>
  </w:style>
  <w:style w:type="paragraph" w:styleId="Notaderodap">
    <w:name w:val="Footnote Text"/>
    <w:basedOn w:val="LOnormal"/>
    <w:link w:val="TextodenotaderodapChar"/>
    <w:uiPriority w:val="99"/>
    <w:semiHidden w:val="1"/>
    <w:unhideWhenUsed w:val="1"/>
    <w:rsid w:val="004D1219"/>
    <w:pPr/>
    <w:rPr/>
  </w:style>
  <w:style w:type="paragraph" w:styleId="Contedodoquadro" w:customStyle="1">
    <w:name w:val="Conteúdo do quadro"/>
    <w:basedOn w:val="LOnormal"/>
    <w:qFormat w:val="1"/>
    <w:pPr/>
    <w:rPr/>
  </w:style>
  <w:style w:type="paragraph" w:styleId="Standard" w:customStyle="1">
    <w:name w:val="Standard"/>
    <w:qFormat w:val="1"/>
    <w:rsid w:val="00216505"/>
    <w:pPr>
      <w:widowControl w:val="1"/>
      <w:suppressAutoHyphens w:val="1"/>
      <w:bidi w:val="0"/>
      <w:spacing w:after="200" w:before="0" w:line="276" w:lineRule="auto"/>
      <w:jc w:val="left"/>
      <w:textAlignment w:val="baseline"/>
    </w:pPr>
    <w:rPr>
      <w:rFonts w:ascii="Calibri" w:cs="Tahoma" w:eastAsia="Calibri" w:hAnsi="Calibri"/>
      <w:color w:val="00000a"/>
      <w:kern w:val="0"/>
      <w:sz w:val="22"/>
      <w:szCs w:val="22"/>
      <w:lang w:bidi="ar-SA" w:eastAsia="en-US" w:val="pt-BR"/>
    </w:rPr>
  </w:style>
  <w:style w:type="paragraph" w:styleId="Subttulo">
    <w:name w:val="Subtitle"/>
    <w:basedOn w:val="LOnormal"/>
    <w:next w:val="LOnormal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atabela">
    <w:name w:val="Conteúdo da tabela"/>
    <w:basedOn w:val="Normal"/>
    <w:qFormat w:val="1"/>
    <w:pPr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DJRzQ6DnWEbnzlXhAz/ohjRllw==">AMUW2mVObcecmpVY+VNz0/0WYqIBBDN6A4LxAx6PXlx8Gni1qIuIZh+ORs5qr0vMacamMlN4o4dRC20LWkVx9xEM/sz30asC+O5cOCA2dFMldndslNV3nvk=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2020-10-22T19:14:00Z</dcterms:created>
  <dc:creator>Carlos Henrique Benedito Nitão Loureiro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0x010100100CD812E29B004F9A2BBD762AA51FB8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