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GradeColoridanfase11"/>
        <w:spacing w:before="120" w:after="0"/>
        <w:jc w:val="center"/>
        <w:rPr>
          <w:rFonts w:cs="Arial"/>
          <w:szCs w:val="20"/>
        </w:rPr>
      </w:pPr>
      <w:r>
        <w:rPr>
          <w:rFonts w:cs="Arial"/>
          <w:szCs w:val="20"/>
        </w:rPr>
        <w:t>NOTAS EXPLICATIVAS</w:t>
      </w:r>
    </w:p>
    <w:p>
      <w:pPr>
        <w:pStyle w:val="GradeColoridanfase11"/>
        <w:rPr>
          <w:szCs w:val="20"/>
        </w:rPr>
      </w:pPr>
      <w:r>
        <w:rPr>
          <w:rFonts w:cs="Arial"/>
          <w:szCs w:val="20"/>
        </w:rPr>
        <w:t xml:space="preserve">Os itens deste modelo de Termo de Contrato, destacados em vermelho itálico, devem ser preenchidos ou adotados pelo órgão ou entidade pública licitante, de acordo com as </w:t>
      </w:r>
      <w:r>
        <w:rPr>
          <w:szCs w:val="20"/>
        </w:rPr>
        <w:t>mesmas definições adotadas no Termo de Referência e no Edital.</w:t>
      </w:r>
    </w:p>
    <w:p>
      <w:pPr>
        <w:pStyle w:val="GradeColoridanfase11"/>
        <w:rPr>
          <w:rFonts w:cs="Arial"/>
          <w:szCs w:val="20"/>
        </w:rPr>
      </w:pPr>
      <w:r>
        <w:rPr>
          <w:rFonts w:cs="Arial"/>
          <w:szCs w:val="20"/>
        </w:rPr>
        <w:t xml:space="preserve">Alguns itens receberão notas explicativas destacadas para compreensão do agente ou setor responsável pela elaboração das minutas referentes à licitação, que deverão ser </w:t>
      </w:r>
      <w:r>
        <w:rPr>
          <w:rFonts w:cs="Arial"/>
          <w:szCs w:val="20"/>
          <w:lang w:val="pt-BR"/>
        </w:rPr>
        <w:t xml:space="preserve">devidamente </w:t>
      </w:r>
      <w:r>
        <w:rPr>
          <w:rFonts w:cs="Arial"/>
          <w:szCs w:val="20"/>
        </w:rPr>
        <w:t xml:space="preserve">suprimidas quando da finalização do  documento. </w:t>
      </w:r>
    </w:p>
    <w:p>
      <w:pPr>
        <w:pStyle w:val="GradeColoridanfase11"/>
        <w:rPr/>
      </w:pPr>
      <w:r>
        <w:rPr>
          <w:rFonts w:cs="Arial"/>
          <w:szCs w:val="20"/>
        </w:rPr>
        <w:t xml:space="preserve">Trata-se de modelo de </w:t>
      </w:r>
      <w:r>
        <w:rPr>
          <w:rFonts w:cs="Arial"/>
          <w:szCs w:val="20"/>
          <w:lang w:val="pt-BR"/>
        </w:rPr>
        <w:t>contrato</w:t>
      </w:r>
      <w:r>
        <w:rPr>
          <w:rFonts w:cs="Arial"/>
          <w:szCs w:val="20"/>
        </w:rPr>
        <w:t xml:space="preserve"> e nos termos do art. 35 da Instrução Normativa SEGES/MP n. 5/2017 o referido modelo deverá ser utilizado no que couber. Para as alterações, deve ser apresentada justificativa, nos termos do art. 35, §1º da referida IN. Eventuais sugestões de alteração de texto do referido modelo de contrato poderão ser encaminhadas ao e-mail: </w:t>
      </w:r>
      <w:hyperlink r:id="rId2">
        <w:r>
          <w:rPr>
            <w:rStyle w:val="LinkdaInternet"/>
            <w:rFonts w:cs="Arial"/>
            <w:szCs w:val="20"/>
          </w:rPr>
          <w:t>cgu.modeloscontratacao@agu.gov.br</w:t>
        </w:r>
      </w:hyperlink>
      <w:r>
        <w:rPr>
          <w:rFonts w:cs="Arial"/>
          <w:szCs w:val="20"/>
        </w:rPr>
        <w:t>.</w:t>
      </w:r>
    </w:p>
    <w:p>
      <w:pPr>
        <w:pStyle w:val="GradeColoridanfase11"/>
        <w:rPr>
          <w:rFonts w:cs="Arial"/>
          <w:szCs w:val="20"/>
        </w:rPr>
      </w:pPr>
      <w:r>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w:t>
      </w:r>
      <w:r>
        <w:rPr>
          <w:rFonts w:cs="Arial"/>
          <w:szCs w:val="20"/>
          <w:lang w:val="pt-BR"/>
        </w:rPr>
        <w:t xml:space="preserve"> do texto</w:t>
      </w:r>
      <w:r>
        <w:rPr>
          <w:rFonts w:cs="Arial"/>
          <w:szCs w:val="20"/>
        </w:rPr>
        <w:t xml:space="preserve">, </w:t>
      </w:r>
      <w:r>
        <w:rPr>
          <w:rFonts w:cs="Arial"/>
          <w:szCs w:val="20"/>
          <w:lang w:val="pt-BR"/>
        </w:rPr>
        <w:t xml:space="preserve">após </w:t>
      </w:r>
      <w:r>
        <w:rPr>
          <w:rFonts w:cs="Arial"/>
          <w:szCs w:val="20"/>
        </w:rPr>
        <w:t>aprovada pelo órgão consultivo, deverá excluir a referida nota.</w:t>
      </w:r>
    </w:p>
    <w:p>
      <w:pPr>
        <w:pStyle w:val="Normal"/>
        <w:rPr>
          <w:rFonts w:cs="Arial"/>
          <w:lang w:val="x-none" w:eastAsia="en-US"/>
        </w:rPr>
      </w:pPr>
      <w:r>
        <w:rPr>
          <w:rFonts w:cs="Arial"/>
          <w:lang w:val="x-none" w:eastAsia="en-US"/>
        </w:rPr>
      </w:r>
    </w:p>
    <w:p>
      <w:pPr>
        <w:pStyle w:val="Normal"/>
        <w:spacing w:before="0" w:after="120"/>
        <w:ind w:right="-15" w:hanging="0"/>
        <w:jc w:val="center"/>
        <w:rPr>
          <w:rFonts w:cs="Arial"/>
          <w:b/>
          <w:b/>
          <w:bCs/>
          <w:szCs w:val="20"/>
        </w:rPr>
      </w:pPr>
      <w:r>
        <w:rPr>
          <w:rFonts w:cs="Arial"/>
          <w:b/>
          <w:bCs/>
          <w:szCs w:val="20"/>
        </w:rPr>
      </w:r>
    </w:p>
    <w:p>
      <w:pPr>
        <w:pStyle w:val="GradeColoridanfase11"/>
        <w:jc w:val="center"/>
        <w:rPr>
          <w:rFonts w:cs="Arial"/>
          <w:b/>
          <w:b/>
          <w:i w:val="false"/>
          <w:i w:val="false"/>
          <w:szCs w:val="20"/>
        </w:rPr>
      </w:pPr>
      <w:r>
        <w:rPr>
          <w:rFonts w:cs="Arial"/>
          <w:b/>
          <w:i w:val="false"/>
          <w:szCs w:val="20"/>
        </w:rPr>
        <w:t>MODELO DE TERMO DE CONTRATO</w:t>
      </w:r>
    </w:p>
    <w:p>
      <w:pPr>
        <w:pStyle w:val="Normal"/>
        <w:spacing w:lineRule="auto" w:line="360" w:before="240" w:after="120"/>
        <w:ind w:right="-15" w:hanging="0"/>
        <w:jc w:val="center"/>
        <w:rPr>
          <w:rFonts w:cs="Arial"/>
          <w:b/>
          <w:b/>
          <w:szCs w:val="20"/>
        </w:rPr>
      </w:pPr>
      <w:r>
        <w:rPr>
          <w:rFonts w:cs="Arial"/>
          <w:b/>
          <w:szCs w:val="20"/>
        </w:rPr>
        <w:t>ANEXO .....</w:t>
      </w:r>
    </w:p>
    <w:p>
      <w:pPr>
        <w:pStyle w:val="Normal"/>
        <w:spacing w:lineRule="auto" w:line="360" w:before="0" w:after="120"/>
        <w:ind w:right="-15" w:hanging="0"/>
        <w:jc w:val="center"/>
        <w:rPr>
          <w:rFonts w:cs="Arial"/>
          <w:b/>
          <w:b/>
          <w:szCs w:val="20"/>
        </w:rPr>
      </w:pPr>
      <w:r>
        <w:rPr>
          <w:rFonts w:cs="Arial"/>
          <w:b/>
          <w:szCs w:val="20"/>
        </w:rPr>
        <w:t xml:space="preserve">TERMO DE CONTRATO DE PRESTAÇÃO DE </w:t>
      </w:r>
      <w:r>
        <w:rPr>
          <w:rFonts w:cs="Arial"/>
          <w:b/>
          <w:bCs/>
          <w:iCs/>
          <w:color w:val="000000"/>
          <w:szCs w:val="20"/>
        </w:rPr>
        <w:t xml:space="preserve">SERVIÇO </w:t>
      </w:r>
    </w:p>
    <w:p>
      <w:pPr>
        <w:pStyle w:val="Normal"/>
        <w:spacing w:lineRule="auto" w:line="360" w:before="0" w:after="120"/>
        <w:ind w:right="-15" w:hanging="0"/>
        <w:jc w:val="center"/>
        <w:rPr>
          <w:rFonts w:cs="Arial"/>
          <w:b/>
          <w:b/>
          <w:szCs w:val="20"/>
        </w:rPr>
      </w:pPr>
      <w:r>
        <w:rPr>
          <w:rFonts w:cs="Arial"/>
          <w:b/>
          <w:szCs w:val="20"/>
        </w:rPr>
      </w:r>
    </w:p>
    <w:p>
      <w:pPr>
        <w:pStyle w:val="Normal"/>
        <w:spacing w:lineRule="auto" w:line="360" w:before="0" w:after="120"/>
        <w:ind w:right="-15" w:hanging="0"/>
        <w:jc w:val="center"/>
        <w:rPr>
          <w:rFonts w:cs="Arial"/>
          <w:b/>
          <w:b/>
          <w:szCs w:val="20"/>
        </w:rPr>
      </w:pPr>
      <w:r>
        <w:rPr>
          <w:rFonts w:cs="Arial"/>
          <w:b/>
          <w:szCs w:val="20"/>
        </w:rPr>
      </w:r>
    </w:p>
    <w:p>
      <w:pPr>
        <w:pStyle w:val="Normal"/>
        <w:spacing w:lineRule="auto" w:line="360" w:before="0" w:after="120"/>
        <w:ind w:left="4253" w:right="-15" w:hanging="0"/>
        <w:jc w:val="both"/>
        <w:rPr>
          <w:rFonts w:cs="Arial"/>
          <w:b/>
          <w:b/>
          <w:color w:val="FF0000"/>
          <w:szCs w:val="20"/>
        </w:rPr>
      </w:pPr>
      <w:r>
        <w:rPr>
          <w:rFonts w:cs="Arial"/>
          <w:b/>
          <w:szCs w:val="20"/>
        </w:rPr>
        <w:t xml:space="preserve">TERMO DE CONTRATO DE PRESTAÇÃO DE SERVIÇOS  Nº </w:t>
      </w:r>
      <w:r>
        <w:rPr>
          <w:rFonts w:cs="Arial"/>
          <w:b/>
          <w:color w:val="FF0000"/>
          <w:szCs w:val="20"/>
        </w:rPr>
        <w:t>......../....</w:t>
      </w:r>
      <w:r>
        <w:rPr>
          <w:rFonts w:cs="Arial"/>
          <w:b/>
          <w:szCs w:val="20"/>
        </w:rPr>
        <w:t xml:space="preserve">, QUE FAZEM ENTRE SI A UNIÃO, POR INTERMÉDIO DO (A) </w:t>
      </w:r>
      <w:r>
        <w:rPr>
          <w:rFonts w:cs="Arial"/>
          <w:b/>
          <w:color w:val="FF0000"/>
          <w:szCs w:val="20"/>
        </w:rPr>
        <w:t>.........................................................</w:t>
      </w:r>
      <w:r>
        <w:rPr>
          <w:rFonts w:cs="Arial"/>
          <w:b/>
          <w:szCs w:val="20"/>
        </w:rPr>
        <w:t xml:space="preserve"> E A EMPRESA </w:t>
      </w:r>
      <w:r>
        <w:rPr>
          <w:rFonts w:cs="Arial"/>
          <w:b/>
          <w:color w:val="FF0000"/>
          <w:szCs w:val="20"/>
        </w:rPr>
        <w:t xml:space="preserve">.............................................................  </w:t>
      </w:r>
    </w:p>
    <w:p>
      <w:pPr>
        <w:pStyle w:val="Normal"/>
        <w:spacing w:lineRule="auto" w:line="360" w:before="0" w:after="120"/>
        <w:ind w:right="-15" w:hanging="0"/>
        <w:jc w:val="both"/>
        <w:rPr>
          <w:rFonts w:cs="Arial"/>
          <w:b/>
          <w:b/>
          <w:color w:val="FF0000"/>
          <w:szCs w:val="20"/>
        </w:rPr>
      </w:pPr>
      <w:r>
        <w:rPr>
          <w:rFonts w:cs="Arial"/>
          <w:b/>
          <w:color w:val="FF0000"/>
          <w:szCs w:val="20"/>
        </w:rPr>
      </w:r>
    </w:p>
    <w:p>
      <w:pPr>
        <w:pStyle w:val="Normal"/>
        <w:spacing w:lineRule="auto" w:line="276" w:before="120" w:after="120"/>
        <w:jc w:val="both"/>
        <w:rPr>
          <w:rFonts w:cs="Arial"/>
          <w:szCs w:val="20"/>
        </w:rPr>
      </w:pPr>
      <w:r>
        <w:rPr>
          <w:rFonts w:cs="Arial"/>
          <w:color w:val="FF0000"/>
          <w:szCs w:val="20"/>
        </w:rPr>
        <w:t>A União, Autarquia .... ou Fundação ...., por intermédio do(a) .................................... (</w:t>
      </w:r>
      <w:r>
        <w:rPr>
          <w:rFonts w:cs="Arial"/>
          <w:i/>
          <w:color w:val="FF0000"/>
          <w:szCs w:val="20"/>
        </w:rPr>
        <w:t>órgão público – utilizar a menção à União somente se for órgão da Administração Direta</w:t>
      </w:r>
      <w:r>
        <w:rPr>
          <w:rFonts w:cs="Arial"/>
          <w:color w:val="FF0000"/>
          <w:szCs w:val="20"/>
        </w:rPr>
        <w:t>)</w:t>
      </w:r>
      <w:r>
        <w:rPr>
          <w:rFonts w:cs="Arial"/>
          <w:szCs w:val="20"/>
        </w:rPr>
        <w:t xml:space="preserve">, com sede no(a) </w:t>
      </w:r>
      <w:r>
        <w:rPr>
          <w:rFonts w:cs="Arial"/>
          <w:color w:val="FF0000"/>
          <w:szCs w:val="20"/>
        </w:rPr>
        <w:t>.....................................................</w:t>
      </w:r>
      <w:r>
        <w:rPr>
          <w:rFonts w:cs="Arial"/>
          <w:szCs w:val="20"/>
        </w:rPr>
        <w:t xml:space="preserve">, na cidade de </w:t>
      </w:r>
      <w:r>
        <w:rPr>
          <w:rFonts w:cs="Arial"/>
          <w:color w:val="FF0000"/>
          <w:szCs w:val="20"/>
        </w:rPr>
        <w:t>......................................</w:t>
      </w:r>
      <w:r>
        <w:rPr>
          <w:rFonts w:cs="Arial"/>
          <w:szCs w:val="20"/>
        </w:rPr>
        <w:t xml:space="preserve"> /Estado </w:t>
      </w:r>
      <w:r>
        <w:rPr>
          <w:rFonts w:cs="Arial"/>
          <w:color w:val="FF0000"/>
          <w:szCs w:val="20"/>
        </w:rPr>
        <w:t>...</w:t>
      </w:r>
      <w:r>
        <w:rPr>
          <w:rFonts w:cs="Arial"/>
          <w:szCs w:val="20"/>
        </w:rPr>
        <w:t xml:space="preserve">, inscrito(a) no CNPJ sob o nº </w:t>
      </w:r>
      <w:r>
        <w:rPr>
          <w:rFonts w:cs="Arial"/>
          <w:color w:val="FF0000"/>
          <w:szCs w:val="20"/>
        </w:rPr>
        <w:t>................................</w:t>
      </w:r>
      <w:r>
        <w:rPr>
          <w:rFonts w:cs="Arial"/>
          <w:szCs w:val="20"/>
        </w:rPr>
        <w:t xml:space="preserve">, neste ato representado(a) pelo(a) </w:t>
      </w:r>
      <w:r>
        <w:rPr>
          <w:rFonts w:cs="Arial"/>
          <w:color w:val="FF0000"/>
          <w:szCs w:val="20"/>
        </w:rPr>
        <w:t xml:space="preserve">......................... </w:t>
      </w:r>
      <w:r>
        <w:rPr>
          <w:rFonts w:cs="Arial"/>
          <w:iCs/>
          <w:color w:val="FF0000"/>
          <w:szCs w:val="20"/>
        </w:rPr>
        <w:t>(</w:t>
      </w:r>
      <w:r>
        <w:rPr>
          <w:rFonts w:cs="Arial"/>
          <w:i/>
          <w:iCs/>
          <w:color w:val="FF0000"/>
          <w:szCs w:val="20"/>
        </w:rPr>
        <w:t>cargo e nome</w:t>
      </w:r>
      <w:r>
        <w:rPr>
          <w:rFonts w:cs="Arial"/>
          <w:iCs/>
          <w:color w:val="FF0000"/>
          <w:szCs w:val="20"/>
        </w:rPr>
        <w:t>)</w:t>
      </w:r>
      <w:r>
        <w:rPr>
          <w:rFonts w:cs="Arial"/>
          <w:szCs w:val="20"/>
        </w:rPr>
        <w:t xml:space="preserve">, nomeado(a) pela  Portaria nº </w:t>
      </w:r>
      <w:r>
        <w:rPr>
          <w:rFonts w:cs="Arial"/>
          <w:color w:val="FF0000"/>
          <w:szCs w:val="20"/>
        </w:rPr>
        <w:t>......</w:t>
      </w:r>
      <w:r>
        <w:rPr>
          <w:rFonts w:cs="Arial"/>
          <w:szCs w:val="20"/>
        </w:rPr>
        <w:t xml:space="preserve">, de </w:t>
      </w:r>
      <w:r>
        <w:rPr>
          <w:rFonts w:cs="Arial"/>
          <w:color w:val="FF0000"/>
          <w:szCs w:val="20"/>
        </w:rPr>
        <w:t>.....</w:t>
      </w:r>
      <w:r>
        <w:rPr>
          <w:rFonts w:cs="Arial"/>
          <w:szCs w:val="20"/>
        </w:rPr>
        <w:t xml:space="preserve"> de </w:t>
      </w:r>
      <w:r>
        <w:rPr>
          <w:rFonts w:cs="Arial"/>
          <w:color w:val="FF0000"/>
          <w:szCs w:val="20"/>
        </w:rPr>
        <w:t>.....................</w:t>
      </w:r>
      <w:r>
        <w:rPr>
          <w:rFonts w:cs="Arial"/>
          <w:szCs w:val="20"/>
        </w:rPr>
        <w:t xml:space="preserve"> de 20</w:t>
      </w:r>
      <w:r>
        <w:rPr>
          <w:rFonts w:cs="Arial"/>
          <w:color w:val="FF0000"/>
          <w:szCs w:val="20"/>
        </w:rPr>
        <w:t>...</w:t>
      </w:r>
      <w:r>
        <w:rPr>
          <w:rFonts w:cs="Arial"/>
          <w:szCs w:val="20"/>
        </w:rPr>
        <w:t>, publicada no</w:t>
      </w:r>
      <w:r>
        <w:rPr>
          <w:rFonts w:cs="Arial"/>
          <w:i/>
          <w:szCs w:val="20"/>
        </w:rPr>
        <w:t xml:space="preserve"> </w:t>
      </w:r>
      <w:r>
        <w:rPr>
          <w:rFonts w:cs="Arial"/>
          <w:i/>
          <w:iCs/>
          <w:szCs w:val="20"/>
        </w:rPr>
        <w:t>DOU</w:t>
      </w:r>
      <w:r>
        <w:rPr>
          <w:rFonts w:cs="Arial"/>
          <w:i/>
          <w:szCs w:val="20"/>
        </w:rPr>
        <w:t xml:space="preserve"> </w:t>
      </w:r>
      <w:r>
        <w:rPr>
          <w:rFonts w:cs="Arial"/>
          <w:szCs w:val="20"/>
        </w:rPr>
        <w:t xml:space="preserve">de </w:t>
      </w:r>
      <w:r>
        <w:rPr>
          <w:rFonts w:cs="Arial"/>
          <w:color w:val="FF0000"/>
          <w:szCs w:val="20"/>
        </w:rPr>
        <w:t>.....</w:t>
      </w:r>
      <w:r>
        <w:rPr>
          <w:rFonts w:cs="Arial"/>
          <w:szCs w:val="20"/>
        </w:rPr>
        <w:t xml:space="preserve"> de </w:t>
      </w:r>
      <w:r>
        <w:rPr>
          <w:rFonts w:cs="Arial"/>
          <w:color w:val="FF0000"/>
          <w:szCs w:val="20"/>
        </w:rPr>
        <w:t>...............</w:t>
      </w:r>
      <w:r>
        <w:rPr>
          <w:rFonts w:cs="Arial"/>
          <w:szCs w:val="20"/>
        </w:rPr>
        <w:t xml:space="preserve"> de </w:t>
      </w:r>
      <w:r>
        <w:rPr>
          <w:rFonts w:cs="Arial"/>
          <w:color w:val="FF0000"/>
          <w:szCs w:val="20"/>
        </w:rPr>
        <w:t>...........</w:t>
      </w:r>
      <w:r>
        <w:rPr>
          <w:rFonts w:cs="Arial"/>
          <w:szCs w:val="20"/>
        </w:rPr>
        <w:t xml:space="preserve">, portador da matrícula funcional nº </w:t>
      </w:r>
      <w:r>
        <w:rPr>
          <w:rFonts w:cs="Arial"/>
          <w:color w:val="FF0000"/>
          <w:szCs w:val="20"/>
        </w:rPr>
        <w:t>....................................</w:t>
      </w:r>
      <w:r>
        <w:rPr>
          <w:rFonts w:cs="Arial"/>
          <w:szCs w:val="20"/>
        </w:rPr>
        <w:t xml:space="preserve">, doravante denominada CONTRATANTE, e o(a) </w:t>
      </w:r>
      <w:r>
        <w:rPr>
          <w:rFonts w:cs="Arial"/>
          <w:color w:val="FF0000"/>
          <w:szCs w:val="20"/>
        </w:rPr>
        <w:t>..............................</w:t>
      </w:r>
      <w:r>
        <w:rPr>
          <w:rFonts w:cs="Arial"/>
          <w:szCs w:val="20"/>
        </w:rPr>
        <w:t xml:space="preserve"> inscrito(a) no CNPJ/MF sob o nº </w:t>
      </w:r>
      <w:r>
        <w:rPr>
          <w:rFonts w:cs="Arial"/>
          <w:color w:val="FF0000"/>
          <w:szCs w:val="20"/>
        </w:rPr>
        <w:t>............................</w:t>
      </w:r>
      <w:r>
        <w:rPr>
          <w:rFonts w:cs="Arial"/>
          <w:szCs w:val="20"/>
        </w:rPr>
        <w:t xml:space="preserve">, sediado(a) na </w:t>
      </w:r>
      <w:r>
        <w:rPr>
          <w:rFonts w:cs="Arial"/>
          <w:color w:val="FF0000"/>
          <w:szCs w:val="20"/>
        </w:rPr>
        <w:t>...................................</w:t>
      </w:r>
      <w:r>
        <w:rPr>
          <w:rFonts w:cs="Arial"/>
          <w:szCs w:val="20"/>
        </w:rPr>
        <w:t xml:space="preserve">, em </w:t>
      </w:r>
      <w:r>
        <w:rPr>
          <w:rFonts w:cs="Arial"/>
          <w:color w:val="FF0000"/>
          <w:szCs w:val="20"/>
        </w:rPr>
        <w:t>.............................</w:t>
      </w:r>
      <w:r>
        <w:rPr>
          <w:rFonts w:cs="Arial"/>
          <w:szCs w:val="20"/>
        </w:rPr>
        <w:t xml:space="preserve"> doravante designada CONTRATADA, neste ato representada pelo(a) Sr.(a) </w:t>
      </w:r>
      <w:r>
        <w:rPr>
          <w:rFonts w:cs="Arial"/>
          <w:color w:val="FF0000"/>
          <w:szCs w:val="20"/>
        </w:rPr>
        <w:t>.....................</w:t>
      </w:r>
      <w:r>
        <w:rPr>
          <w:rFonts w:cs="Arial"/>
          <w:szCs w:val="20"/>
        </w:rPr>
        <w:t xml:space="preserve">, portador(a) da Carteira de Identidade nº </w:t>
      </w:r>
      <w:r>
        <w:rPr>
          <w:rFonts w:cs="Arial"/>
          <w:color w:val="FF0000"/>
          <w:szCs w:val="20"/>
        </w:rPr>
        <w:t>.................</w:t>
      </w:r>
      <w:r>
        <w:rPr>
          <w:rFonts w:cs="Arial"/>
          <w:szCs w:val="20"/>
        </w:rPr>
        <w:t xml:space="preserve">, expedida pela (o) </w:t>
      </w:r>
      <w:r>
        <w:rPr>
          <w:rFonts w:cs="Arial"/>
          <w:color w:val="FF0000"/>
          <w:szCs w:val="20"/>
        </w:rPr>
        <w:t>..................</w:t>
      </w:r>
      <w:r>
        <w:rPr>
          <w:rFonts w:cs="Arial"/>
          <w:szCs w:val="20"/>
        </w:rPr>
        <w:t xml:space="preserve">, e CPF nº </w:t>
      </w:r>
      <w:r>
        <w:rPr>
          <w:rFonts w:cs="Arial"/>
          <w:color w:val="FF0000"/>
          <w:szCs w:val="20"/>
        </w:rPr>
        <w:t>.........................</w:t>
      </w:r>
      <w:r>
        <w:rPr>
          <w:rFonts w:cs="Arial"/>
          <w:szCs w:val="20"/>
        </w:rPr>
        <w:t xml:space="preserve">, tendo em vista o que consta no Processo nº </w:t>
      </w:r>
      <w:r>
        <w:rPr>
          <w:rFonts w:cs="Arial"/>
          <w:color w:val="FF0000"/>
          <w:szCs w:val="20"/>
        </w:rPr>
        <w:t xml:space="preserve">.............................. </w:t>
      </w:r>
      <w:r>
        <w:rPr>
          <w:rFonts w:cs="Arial"/>
          <w:szCs w:val="20"/>
        </w:rPr>
        <w:t xml:space="preserve">e em observância às disposições da Lei nº 8.666, de 21 de junho de 1993, da Lei nº 10.520, de 17 de julho de 2002, do Decreto nº 9.507, de 21 de setembro de 2018 e da Instrução Normativa SEGES/MP nº 5, de 26 de maio de 2017, resolvem celebrar o presente Termo de Contrato, decorrente do Pregão nº </w:t>
      </w:r>
      <w:r>
        <w:rPr>
          <w:rFonts w:cs="Arial"/>
          <w:color w:val="FF0000"/>
          <w:szCs w:val="20"/>
        </w:rPr>
        <w:t>..........</w:t>
      </w:r>
      <w:r>
        <w:rPr>
          <w:rFonts w:cs="Arial"/>
          <w:szCs w:val="20"/>
        </w:rPr>
        <w:t>/20</w:t>
      </w:r>
      <w:r>
        <w:rPr>
          <w:rFonts w:cs="Arial"/>
          <w:color w:val="FF0000"/>
          <w:szCs w:val="20"/>
        </w:rPr>
        <w:t>....</w:t>
      </w:r>
      <w:r>
        <w:rPr>
          <w:rFonts w:cs="Arial"/>
          <w:szCs w:val="20"/>
        </w:rPr>
        <w:t>, mediante as cláusulas e condições a seguir enunciadas.</w:t>
      </w:r>
    </w:p>
    <w:p>
      <w:pPr>
        <w:pStyle w:val="Nivel01Titulo"/>
        <w:numPr>
          <w:ilvl w:val="0"/>
          <w:numId w:val="1"/>
        </w:numPr>
        <w:rPr>
          <w:rFonts w:cs="Arial"/>
        </w:rPr>
      </w:pPr>
      <w:r>
        <w:rPr>
          <w:rFonts w:cs="Arial"/>
        </w:rPr>
        <w:t>CLÁUSULA PRIMEIRA – OBJETO</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 xml:space="preserve">O objeto do presente instrumento é a contratação de serviços de </w:t>
      </w:r>
      <w:r>
        <w:rPr>
          <w:rFonts w:cs="Arial"/>
          <w:color w:val="FF0000"/>
          <w:szCs w:val="20"/>
        </w:rPr>
        <w:t>..........................</w:t>
      </w:r>
      <w:r>
        <w:rPr>
          <w:rFonts w:cs="Arial"/>
          <w:color w:val="000000"/>
          <w:szCs w:val="20"/>
        </w:rPr>
        <w:t>, que serão prestados nas condições estabelecidas no Termo de Referência, anexo do Edital.</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rPr>
        <w:t xml:space="preserve"> </w:t>
      </w:r>
      <w:r>
        <w:rPr>
          <w:rFonts w:cs="Arial"/>
          <w:color w:val="000000"/>
          <w:szCs w:val="20"/>
        </w:rPr>
        <w:t>Este Termo de Contrato vincula-se ao Edital do Pregão, identificado no preâmbulo e à proposta vencedora, independentemente de transcrição.</w:t>
      </w:r>
    </w:p>
    <w:p>
      <w:pPr>
        <w:pStyle w:val="Normal"/>
        <w:numPr>
          <w:ilvl w:val="1"/>
          <w:numId w:val="1"/>
        </w:numPr>
        <w:spacing w:lineRule="auto" w:line="276" w:before="120" w:after="120"/>
        <w:ind w:left="425" w:hanging="0"/>
        <w:jc w:val="both"/>
        <w:rPr>
          <w:rFonts w:cs="Arial"/>
          <w:szCs w:val="20"/>
        </w:rPr>
      </w:pPr>
      <w:r>
        <w:rPr>
          <w:rFonts w:cs="Arial"/>
          <w:szCs w:val="20"/>
        </w:rPr>
        <w:t>Objeto da contratação:</w:t>
      </w:r>
    </w:p>
    <w:tbl>
      <w:tblPr>
        <w:tblW w:w="864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162"/>
        <w:gridCol w:w="1086"/>
        <w:gridCol w:w="2245"/>
        <w:gridCol w:w="1900"/>
        <w:gridCol w:w="2247"/>
      </w:tblGrid>
      <w:tr>
        <w:trPr/>
        <w:tc>
          <w:tcPr>
            <w:tcW w:w="1162"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color w:val="FF0000"/>
                <w:sz w:val="18"/>
                <w:szCs w:val="18"/>
              </w:rPr>
              <w:t>ITEM (SERVIÇO)</w:t>
            </w:r>
          </w:p>
        </w:tc>
        <w:tc>
          <w:tcPr>
            <w:tcW w:w="1086" w:type="dxa"/>
            <w:tcBorders>
              <w:top w:val="single" w:sz="4" w:space="0" w:color="000000"/>
              <w:left w:val="single" w:sz="4" w:space="0" w:color="000000"/>
              <w:bottom w:val="single" w:sz="4" w:space="0" w:color="000000"/>
              <w:right w:val="single" w:sz="4" w:space="0" w:color="000000"/>
            </w:tcBorders>
          </w:tcPr>
          <w:p>
            <w:pPr>
              <w:pStyle w:val="TtulodaTabela"/>
              <w:widowControl w:val="false"/>
              <w:spacing w:before="0" w:after="0"/>
              <w:rPr>
                <w:rFonts w:ascii="Ecofont_Spranq_eco_Sans" w:hAnsi="Ecofont_Spranq_eco_Sans"/>
                <w:b w:val="false"/>
                <w:b w:val="false"/>
                <w:color w:val="FF0000"/>
                <w:sz w:val="18"/>
                <w:szCs w:val="18"/>
              </w:rPr>
            </w:pPr>
            <w:r>
              <w:rPr>
                <w:rFonts w:ascii="Ecofont_Spranq_eco_Sans" w:hAnsi="Ecofont_Spranq_eco_Sans"/>
                <w:b w:val="false"/>
                <w:i w:val="false"/>
                <w:color w:val="FF0000"/>
                <w:sz w:val="18"/>
                <w:szCs w:val="18"/>
              </w:rPr>
              <w:t>LOCAL DE EXECUÇÃO</w:t>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FF0000"/>
                <w:sz w:val="18"/>
                <w:szCs w:val="18"/>
              </w:rPr>
            </w:pPr>
            <w:r>
              <w:rPr>
                <w:color w:val="FF0000"/>
                <w:sz w:val="18"/>
                <w:szCs w:val="18"/>
              </w:rPr>
              <w:t>QUANTIDADE</w:t>
            </w:r>
          </w:p>
          <w:p>
            <w:pPr>
              <w:pStyle w:val="Normal"/>
              <w:widowControl w:val="false"/>
              <w:jc w:val="center"/>
              <w:rPr>
                <w:color w:val="FF0000"/>
                <w:sz w:val="18"/>
                <w:szCs w:val="18"/>
              </w:rPr>
            </w:pPr>
            <w:r>
              <w:rPr>
                <w:color w:val="FF0000"/>
                <w:sz w:val="18"/>
                <w:szCs w:val="18"/>
              </w:rPr>
            </w:r>
          </w:p>
        </w:tc>
        <w:tc>
          <w:tcPr>
            <w:tcW w:w="19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FF0000"/>
                <w:sz w:val="18"/>
                <w:szCs w:val="18"/>
              </w:rPr>
            </w:pPr>
            <w:r>
              <w:rPr>
                <w:color w:val="FF0000"/>
                <w:sz w:val="18"/>
                <w:szCs w:val="18"/>
              </w:rPr>
              <w:t>HORÁRIO/</w:t>
            </w:r>
          </w:p>
          <w:p>
            <w:pPr>
              <w:pStyle w:val="Normal"/>
              <w:widowControl w:val="false"/>
              <w:jc w:val="center"/>
              <w:rPr>
                <w:color w:val="FF0000"/>
                <w:sz w:val="18"/>
                <w:szCs w:val="18"/>
              </w:rPr>
            </w:pPr>
            <w:r>
              <w:rPr>
                <w:color w:val="FF0000"/>
                <w:sz w:val="18"/>
                <w:szCs w:val="18"/>
              </w:rPr>
              <w:t>PERÍODO</w:t>
            </w:r>
          </w:p>
        </w:tc>
        <w:tc>
          <w:tcPr>
            <w:tcW w:w="22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FF0000"/>
                <w:sz w:val="18"/>
                <w:szCs w:val="18"/>
              </w:rPr>
            </w:pPr>
            <w:r>
              <w:rPr>
                <w:color w:val="FF0000"/>
                <w:sz w:val="18"/>
                <w:szCs w:val="18"/>
              </w:rPr>
              <w:t>VALORES</w:t>
            </w:r>
          </w:p>
        </w:tc>
      </w:tr>
      <w:tr>
        <w:trPr/>
        <w:tc>
          <w:tcPr>
            <w:tcW w:w="11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1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22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r>
      <w:tr>
        <w:trPr/>
        <w:tc>
          <w:tcPr>
            <w:tcW w:w="11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1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22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r>
      <w:tr>
        <w:trPr/>
        <w:tc>
          <w:tcPr>
            <w:tcW w:w="11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1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c>
          <w:tcPr>
            <w:tcW w:w="22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 w:val="18"/>
                <w:szCs w:val="18"/>
              </w:rPr>
            </w:pPr>
            <w:r>
              <w:rPr>
                <w:sz w:val="18"/>
                <w:szCs w:val="18"/>
              </w:rPr>
            </w:r>
          </w:p>
        </w:tc>
      </w:tr>
      <w:tr>
        <w:trPr/>
        <w:tc>
          <w:tcPr>
            <w:tcW w:w="11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Cs w:val="20"/>
              </w:rPr>
            </w:pPr>
            <w:r>
              <w:rPr>
                <w:szCs w:val="20"/>
              </w:rPr>
            </w:r>
          </w:p>
        </w:tc>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Cs w:val="20"/>
              </w:rPr>
            </w:pPr>
            <w:r>
              <w:rPr>
                <w:szCs w:val="20"/>
              </w:rPr>
            </w:r>
          </w:p>
        </w:tc>
        <w:tc>
          <w:tcPr>
            <w:tcW w:w="22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Cs w:val="20"/>
              </w:rPr>
            </w:pPr>
            <w:r>
              <w:rPr>
                <w:szCs w:val="20"/>
              </w:rPr>
            </w:r>
          </w:p>
        </w:tc>
        <w:tc>
          <w:tcPr>
            <w:tcW w:w="19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Cs w:val="20"/>
              </w:rPr>
            </w:pPr>
            <w:r>
              <w:rPr>
                <w:szCs w:val="20"/>
              </w:rPr>
            </w:r>
          </w:p>
        </w:tc>
        <w:tc>
          <w:tcPr>
            <w:tcW w:w="22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szCs w:val="20"/>
              </w:rPr>
            </w:pPr>
            <w:r>
              <w:rPr>
                <w:szCs w:val="20"/>
              </w:rPr>
            </w:r>
          </w:p>
        </w:tc>
      </w:tr>
    </w:tbl>
    <w:p>
      <w:pPr>
        <w:pStyle w:val="GradeColoridanfase11"/>
        <w:rPr>
          <w:b/>
          <w:b/>
          <w:szCs w:val="20"/>
        </w:rPr>
      </w:pPr>
      <w:r>
        <w:rPr>
          <w:b/>
          <w:szCs w:val="20"/>
        </w:rPr>
        <w:t xml:space="preserve">Nota explicativa: </w:t>
      </w:r>
      <w:r>
        <w:rPr>
          <w:szCs w:val="20"/>
        </w:rPr>
        <w:t xml:space="preserve">A tabela acima é meramente ilustrativa, aplicável na hipótese em que a licitação tenha sido dividida em itens ou grupos, devendo compatibilizar-se com as especificações dos serviços estabelecidas no Termo de Referência e reproduzir o preço e demais condições ofertadas na proposta vencedora. </w:t>
      </w:r>
    </w:p>
    <w:p>
      <w:pPr>
        <w:pStyle w:val="Nivel01Titulo"/>
        <w:numPr>
          <w:ilvl w:val="0"/>
          <w:numId w:val="1"/>
        </w:numPr>
        <w:rPr>
          <w:rFonts w:cs="Arial"/>
          <w:iCs/>
        </w:rPr>
      </w:pPr>
      <w:r>
        <w:rPr>
          <w:rFonts w:cs="Arial"/>
        </w:rPr>
        <w:t>CLÁUSULA SEGUNDA – VIGÊNCIA</w:t>
      </w:r>
    </w:p>
    <w:p>
      <w:pPr>
        <w:pStyle w:val="Normal"/>
        <w:numPr>
          <w:ilvl w:val="1"/>
          <w:numId w:val="1"/>
        </w:numPr>
        <w:spacing w:lineRule="auto" w:line="276" w:before="120" w:after="120"/>
        <w:ind w:left="425" w:hanging="0"/>
        <w:jc w:val="both"/>
        <w:rPr>
          <w:rFonts w:cs="Times New Roman"/>
          <w:szCs w:val="20"/>
        </w:rPr>
      </w:pPr>
      <w:r>
        <w:rPr>
          <w:rFonts w:cs="Times New Roman"/>
          <w:bCs/>
          <w:iCs/>
          <w:szCs w:val="20"/>
        </w:rPr>
        <w:t>O prazo de vigência deste Termo de Contrato é aquele fixado no Edital, com início na data de .........../......../........ e encerramento em .........../........./..........</w:t>
      </w:r>
      <w:r>
        <w:rPr>
          <w:rFonts w:cs="Times New Roman"/>
          <w:szCs w:val="20"/>
        </w:rPr>
        <w:t>., e somente poderá ser prorrogado nos termos do artigo 57, § 1º, da Lei n. 8.666, de 1993.</w:t>
      </w:r>
    </w:p>
    <w:p>
      <w:pPr>
        <w:pStyle w:val="GradeColoridanfase11"/>
        <w:rPr>
          <w:color w:val="auto"/>
          <w:szCs w:val="20"/>
        </w:rPr>
      </w:pPr>
      <w:r>
        <w:rPr>
          <w:b/>
          <w:color w:val="auto"/>
          <w:szCs w:val="20"/>
        </w:rPr>
        <w:t>Nota Explicativa</w:t>
      </w:r>
      <w:r>
        <w:rPr>
          <w:color w:val="auto"/>
          <w:szCs w:val="20"/>
        </w:rPr>
        <w:t xml:space="preserve">: É o modelo de Edital que contempla campo específico para que o órgão ou entidade licitante indique o prazo inicial de vigência contratual. </w:t>
      </w:r>
    </w:p>
    <w:p>
      <w:pPr>
        <w:pStyle w:val="GradeColoridanfase11"/>
        <w:rPr>
          <w:color w:val="00B0F0"/>
        </w:rPr>
      </w:pPr>
      <w:r>
        <w:rPr>
          <w:b/>
          <w:color w:val="auto"/>
          <w:szCs w:val="20"/>
          <w:u w:val="single"/>
        </w:rPr>
        <w:t>O prazo de vigência da contratação, tratando-se de serviços não contínuos, deve ficar adstrito à vigência do respectivo crédito orçamentário, nos termos do artigo 57, caput, da Lei n° 8.666, de 1993</w:t>
      </w:r>
      <w:r>
        <w:rPr>
          <w:color w:val="auto"/>
          <w:szCs w:val="20"/>
        </w:rPr>
        <w:t>.</w:t>
      </w:r>
    </w:p>
    <w:p>
      <w:pPr>
        <w:pStyle w:val="Nivel01Titulo"/>
        <w:numPr>
          <w:ilvl w:val="0"/>
          <w:numId w:val="1"/>
        </w:numPr>
        <w:rPr>
          <w:rFonts w:cs="Arial"/>
        </w:rPr>
      </w:pPr>
      <w:r>
        <w:rPr>
          <w:rFonts w:cs="Arial"/>
        </w:rPr>
        <w:t>CLÁUSULA TERCEIRA – PREÇO</w:t>
      </w:r>
    </w:p>
    <w:p>
      <w:pPr>
        <w:pStyle w:val="Normal"/>
        <w:numPr>
          <w:ilvl w:val="1"/>
          <w:numId w:val="1"/>
        </w:numPr>
        <w:spacing w:lineRule="auto" w:line="276" w:before="120" w:after="120"/>
        <w:ind w:left="425" w:hanging="0"/>
        <w:jc w:val="both"/>
        <w:rPr>
          <w:rFonts w:cs="Arial"/>
          <w:szCs w:val="20"/>
        </w:rPr>
      </w:pPr>
      <w:r>
        <w:rPr>
          <w:rFonts w:cs="Arial"/>
          <w:color w:val="000000"/>
          <w:szCs w:val="20"/>
        </w:rPr>
        <w:t xml:space="preserve">O valor mensal da contratação é de R$ </w:t>
      </w:r>
      <w:r>
        <w:rPr>
          <w:rFonts w:cs="Arial"/>
          <w:color w:val="FF0000"/>
          <w:szCs w:val="20"/>
        </w:rPr>
        <w:t>.......... (.....)</w:t>
      </w:r>
      <w:r>
        <w:rPr>
          <w:rFonts w:cs="Arial"/>
          <w:color w:val="000000"/>
          <w:szCs w:val="20"/>
        </w:rPr>
        <w:t xml:space="preserve">, perfazendo o valor total de R$ </w:t>
      </w:r>
      <w:r>
        <w:rPr>
          <w:rFonts w:cs="Arial"/>
          <w:color w:val="FF0000"/>
          <w:szCs w:val="20"/>
        </w:rPr>
        <w:t>....... (....)</w:t>
      </w:r>
      <w:r>
        <w:rPr>
          <w:rFonts w:cs="Arial"/>
          <w:color w:val="000000"/>
          <w:szCs w:val="20"/>
        </w:rPr>
        <w:t>.</w:t>
      </w:r>
    </w:p>
    <w:p>
      <w:pPr>
        <w:pStyle w:val="Nivel01Titulo"/>
        <w:numPr>
          <w:ilvl w:val="0"/>
          <w:numId w:val="0"/>
        </w:numPr>
        <w:ind w:left="360" w:hanging="0"/>
        <w:rPr>
          <w:b w:val="false"/>
          <w:b w:val="false"/>
          <w:color w:val="FF0000"/>
        </w:rPr>
      </w:pPr>
      <w:r>
        <w:rPr>
          <w:b w:val="false"/>
          <w:color w:val="FF0000"/>
        </w:rPr>
        <w:t>Ou</w:t>
      </w:r>
    </w:p>
    <w:p>
      <w:pPr>
        <w:pStyle w:val="Nivel01Titulo"/>
        <w:numPr>
          <w:ilvl w:val="0"/>
          <w:numId w:val="0"/>
        </w:numPr>
        <w:ind w:left="360" w:hanging="0"/>
        <w:rPr>
          <w:b w:val="false"/>
          <w:b w:val="false"/>
          <w:color w:val="FF0000"/>
        </w:rPr>
      </w:pPr>
      <w:r>
        <w:rPr>
          <w:b w:val="false"/>
          <w:color w:val="FF0000"/>
        </w:rPr>
        <w:t>3.1 O valor total da contratação é de R$.......... (.....)</w:t>
      </w:r>
    </w:p>
    <w:p>
      <w:pPr>
        <w:pStyle w:val="GradeColoridanfase11"/>
        <w:rPr>
          <w:rFonts w:cs="Arial"/>
          <w:szCs w:val="20"/>
        </w:rPr>
      </w:pPr>
      <w:r>
        <w:rPr>
          <w:rFonts w:cs="Arial"/>
          <w:b/>
          <w:szCs w:val="20"/>
        </w:rPr>
        <w:t>Nota Explicativa</w:t>
      </w:r>
      <w:r>
        <w:rPr>
          <w:rFonts w:cs="Arial"/>
          <w:szCs w:val="20"/>
        </w:rPr>
        <w:t>. O cômputo do valor total do Termo de Contrato levará em conta o período inicial de vigência estabelecido.</w:t>
      </w:r>
    </w:p>
    <w:p>
      <w:pPr>
        <w:pStyle w:val="Normal"/>
        <w:numPr>
          <w:ilvl w:val="1"/>
          <w:numId w:val="1"/>
        </w:numPr>
        <w:spacing w:lineRule="auto" w:line="276" w:before="120" w:after="120"/>
        <w:ind w:left="425" w:hanging="0"/>
        <w:jc w:val="both"/>
        <w:rPr>
          <w:rFonts w:cs="Arial"/>
          <w:szCs w:val="20"/>
        </w:rPr>
      </w:pPr>
      <w:r>
        <w:rPr>
          <w:rFonts w:cs="Arial"/>
          <w:szCs w:val="20"/>
        </w:rPr>
        <w:t xml:space="preserve"> </w:t>
      </w:r>
      <w:r>
        <w:rPr>
          <w:rFonts w:cs="Arial"/>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Normal"/>
        <w:spacing w:lineRule="auto" w:line="276" w:before="120" w:after="120"/>
        <w:ind w:left="399" w:firstLine="57"/>
        <w:jc w:val="both"/>
        <w:rPr>
          <w:rFonts w:cs="Arial"/>
          <w:color w:val="FF0000"/>
          <w:szCs w:val="20"/>
        </w:rPr>
      </w:pPr>
      <w:r>
        <w:rPr>
          <w:rFonts w:cs="Arial"/>
          <w:color w:val="FF0000"/>
          <w:szCs w:val="20"/>
        </w:rPr>
        <w:t>3.3. O valor acima é meramente estimativo, de forma que os pagamentos devidos à CONTRATADA dependerão dos quantitativos de serviços efetivamente prestados.</w:t>
      </w:r>
    </w:p>
    <w:p>
      <w:pPr>
        <w:pStyle w:val="GradeColoridanfase11"/>
        <w:rPr>
          <w:rFonts w:cs="Arial"/>
          <w:szCs w:val="20"/>
          <w:lang w:val="pt-BR"/>
        </w:rPr>
      </w:pPr>
      <w:r>
        <w:rPr>
          <w:rFonts w:cs="Arial"/>
          <w:b/>
          <w:szCs w:val="20"/>
        </w:rPr>
        <w:t>Nota explicativa</w:t>
      </w:r>
      <w:r>
        <w:rPr>
          <w:rFonts w:cs="Arial"/>
          <w:szCs w:val="20"/>
        </w:rPr>
        <w:t xml:space="preserve">: Caso se trate de contrato de valor estimativo, em que a própria demanda pelos serviços é variável, cabe inserir o </w:t>
      </w:r>
      <w:r>
        <w:rPr>
          <w:rFonts w:cs="Arial"/>
          <w:szCs w:val="20"/>
          <w:lang w:val="pt-BR"/>
        </w:rPr>
        <w:t>subitem 3.3  acima</w:t>
      </w:r>
    </w:p>
    <w:p>
      <w:pPr>
        <w:pStyle w:val="Nivel01Titulo"/>
        <w:numPr>
          <w:ilvl w:val="0"/>
          <w:numId w:val="1"/>
        </w:numPr>
        <w:rPr>
          <w:rFonts w:cs="Arial"/>
        </w:rPr>
      </w:pPr>
      <w:r>
        <w:rPr>
          <w:rFonts w:cs="Arial"/>
        </w:rPr>
        <w:t>CLÁUSULA QUARTA – DOTAÇÃO ORÇAMENTÁRIA</w:t>
      </w:r>
    </w:p>
    <w:p>
      <w:pPr>
        <w:pStyle w:val="Normal"/>
        <w:numPr>
          <w:ilvl w:val="1"/>
          <w:numId w:val="1"/>
        </w:numPr>
        <w:spacing w:lineRule="auto" w:line="276" w:before="120" w:after="120"/>
        <w:ind w:left="425" w:hanging="0"/>
        <w:jc w:val="both"/>
        <w:rPr>
          <w:rFonts w:cs="Arial"/>
          <w:szCs w:val="20"/>
        </w:rPr>
      </w:pPr>
      <w:r>
        <w:rPr>
          <w:rFonts w:cs="Arial"/>
          <w:szCs w:val="20"/>
        </w:rPr>
        <w:t xml:space="preserve">As despesas decorrentes desta contratação estão programadas em dotação orçamentária própria, prevista no orçamento da União, para o exercício de </w:t>
      </w:r>
      <w:r>
        <w:rPr>
          <w:rFonts w:cs="Arial"/>
          <w:color w:val="FF0000"/>
          <w:szCs w:val="20"/>
        </w:rPr>
        <w:t>20...</w:t>
      </w:r>
      <w:r>
        <w:rPr>
          <w:rFonts w:cs="Arial"/>
          <w:szCs w:val="20"/>
        </w:rPr>
        <w:t>., na classificação abaixo:</w:t>
      </w:r>
    </w:p>
    <w:p>
      <w:pPr>
        <w:pStyle w:val="Normal"/>
        <w:spacing w:lineRule="auto" w:line="276" w:before="120" w:after="120"/>
        <w:ind w:left="1134" w:hanging="0"/>
        <w:jc w:val="both"/>
        <w:rPr>
          <w:rFonts w:cs="Arial"/>
          <w:szCs w:val="20"/>
        </w:rPr>
      </w:pPr>
      <w:r>
        <w:rPr>
          <w:rFonts w:cs="Arial"/>
          <w:szCs w:val="20"/>
        </w:rPr>
        <w:t xml:space="preserve">Gestão/Unidade:  </w:t>
      </w:r>
    </w:p>
    <w:p>
      <w:pPr>
        <w:pStyle w:val="Normal"/>
        <w:spacing w:lineRule="auto" w:line="276" w:before="120" w:after="120"/>
        <w:ind w:left="1134" w:hanging="0"/>
        <w:jc w:val="both"/>
        <w:rPr>
          <w:rFonts w:cs="Arial"/>
          <w:szCs w:val="20"/>
        </w:rPr>
      </w:pPr>
      <w:r>
        <w:rPr>
          <w:rFonts w:cs="Arial"/>
          <w:szCs w:val="20"/>
        </w:rPr>
        <w:t xml:space="preserve">Fonte: </w:t>
      </w:r>
    </w:p>
    <w:p>
      <w:pPr>
        <w:pStyle w:val="Normal"/>
        <w:spacing w:lineRule="auto" w:line="276" w:before="120" w:after="120"/>
        <w:ind w:left="1134" w:hanging="0"/>
        <w:jc w:val="both"/>
        <w:rPr>
          <w:rFonts w:cs="Arial"/>
          <w:szCs w:val="20"/>
        </w:rPr>
      </w:pPr>
      <w:r>
        <w:rPr>
          <w:rFonts w:cs="Arial"/>
          <w:szCs w:val="20"/>
        </w:rPr>
        <w:t xml:space="preserve">Programa de Trabalho:  </w:t>
      </w:r>
    </w:p>
    <w:p>
      <w:pPr>
        <w:pStyle w:val="Normal"/>
        <w:spacing w:lineRule="auto" w:line="276" w:before="120" w:after="120"/>
        <w:ind w:left="1134" w:hanging="0"/>
        <w:jc w:val="both"/>
        <w:rPr>
          <w:rFonts w:cs="Arial"/>
          <w:szCs w:val="20"/>
        </w:rPr>
      </w:pPr>
      <w:r>
        <w:rPr>
          <w:rFonts w:cs="Arial"/>
          <w:szCs w:val="20"/>
        </w:rPr>
        <w:t xml:space="preserve">Elemento de Despesa:  </w:t>
      </w:r>
    </w:p>
    <w:p>
      <w:pPr>
        <w:pStyle w:val="Normal"/>
        <w:spacing w:lineRule="auto" w:line="276" w:before="120" w:after="120"/>
        <w:ind w:left="1134" w:hanging="0"/>
        <w:jc w:val="both"/>
        <w:rPr>
          <w:rFonts w:cs="Arial"/>
          <w:szCs w:val="20"/>
        </w:rPr>
      </w:pPr>
      <w:r>
        <w:rPr>
          <w:rFonts w:cs="Arial"/>
          <w:szCs w:val="20"/>
        </w:rPr>
        <w:t>PI:</w:t>
      </w:r>
    </w:p>
    <w:p>
      <w:pPr>
        <w:pStyle w:val="Normal"/>
        <w:numPr>
          <w:ilvl w:val="1"/>
          <w:numId w:val="1"/>
        </w:numPr>
        <w:spacing w:lineRule="auto" w:line="276" w:before="120" w:after="120"/>
        <w:ind w:left="425" w:hanging="0"/>
        <w:jc w:val="both"/>
        <w:rPr>
          <w:rFonts w:cs="Arial"/>
          <w:szCs w:val="20"/>
        </w:rPr>
      </w:pPr>
      <w:r>
        <w:rPr>
          <w:rFonts w:cs="Arial"/>
          <w:szCs w:val="20"/>
        </w:rPr>
        <w:t>No(s) exercício(s) seguinte(s), correrão à conta dos recursos próprios para atender às despesas da mesma natureza, cuja alocação será feita no início de cada exercício financeiro.</w:t>
      </w:r>
      <w:r>
        <w:rPr>
          <w:rFonts w:cs="Arial"/>
          <w:b/>
          <w:szCs w:val="20"/>
        </w:rPr>
        <w:t xml:space="preserve"> </w:t>
      </w:r>
    </w:p>
    <w:p>
      <w:pPr>
        <w:pStyle w:val="Nivel01Titulo"/>
        <w:numPr>
          <w:ilvl w:val="0"/>
          <w:numId w:val="1"/>
        </w:numPr>
        <w:rPr>
          <w:rFonts w:cs="Arial"/>
        </w:rPr>
      </w:pPr>
      <w:r>
        <w:rPr>
          <w:rFonts w:cs="Arial"/>
        </w:rPr>
        <w:t>CLÁUSULA QUINTA – PAGAMENTO</w:t>
      </w:r>
    </w:p>
    <w:p>
      <w:pPr>
        <w:pStyle w:val="Normal"/>
        <w:numPr>
          <w:ilvl w:val="1"/>
          <w:numId w:val="1"/>
        </w:numPr>
        <w:spacing w:lineRule="auto" w:line="276" w:before="120" w:after="120"/>
        <w:ind w:left="425" w:hanging="0"/>
        <w:jc w:val="both"/>
        <w:rPr>
          <w:rFonts w:cs="Arial"/>
          <w:szCs w:val="20"/>
        </w:rPr>
      </w:pPr>
      <w:r>
        <w:rPr>
          <w:rFonts w:cs="Arial"/>
          <w:szCs w:val="20"/>
        </w:rPr>
        <w:t xml:space="preserve">O prazo para pagamento à CONTRATADA e demais condições a ele referentes encontram-se definidos no Termo de Referência e no Anexo XI da IN SEGES/MP n. 5/2017. </w:t>
      </w:r>
    </w:p>
    <w:p>
      <w:pPr>
        <w:pStyle w:val="Normal"/>
        <w:spacing w:lineRule="auto" w:line="276" w:before="120" w:after="120"/>
        <w:ind w:left="425" w:hanging="0"/>
        <w:jc w:val="both"/>
        <w:rPr>
          <w:rFonts w:cs="Arial"/>
          <w:color w:val="FF0000"/>
          <w:szCs w:val="20"/>
        </w:rPr>
      </w:pPr>
      <w:r>
        <w:rPr>
          <w:rFonts w:cs="Arial"/>
          <w:color w:val="FF0000"/>
          <w:szCs w:val="20"/>
        </w:rPr>
      </w:r>
    </w:p>
    <w:p>
      <w:pPr>
        <w:pStyle w:val="Nivel01Titulo"/>
        <w:numPr>
          <w:ilvl w:val="0"/>
          <w:numId w:val="1"/>
        </w:numPr>
        <w:spacing w:lineRule="auto" w:line="276" w:before="120" w:after="120"/>
        <w:ind w:left="425" w:hanging="360"/>
        <w:rPr>
          <w:iCs/>
        </w:rPr>
      </w:pPr>
      <w:r>
        <w:rPr>
          <w:rFonts w:cs="Arial"/>
        </w:rPr>
        <w:t>CLÁUSULA SEXTA – REAJUSTE</w:t>
      </w:r>
    </w:p>
    <w:p>
      <w:pPr>
        <w:pStyle w:val="Normal"/>
        <w:numPr>
          <w:ilvl w:val="1"/>
          <w:numId w:val="1"/>
        </w:numPr>
        <w:spacing w:lineRule="auto" w:line="276" w:before="120" w:after="120"/>
        <w:ind w:left="425" w:hanging="0"/>
        <w:jc w:val="both"/>
        <w:rPr>
          <w:rFonts w:eastAsia="ＭＳ ゴシック" w:cs="Arial" w:eastAsiaTheme="majorEastAsia"/>
          <w:bCs/>
          <w:szCs w:val="20"/>
        </w:rPr>
      </w:pPr>
      <w:r>
        <w:rPr>
          <w:rFonts w:cs="Arial"/>
          <w:szCs w:val="20"/>
        </w:rPr>
        <w:t>As</w:t>
      </w:r>
      <w:r>
        <w:rPr>
          <w:rFonts w:eastAsia="ＭＳ ゴシック" w:cs="Arial" w:eastAsiaTheme="majorEastAsia"/>
          <w:bCs/>
          <w:szCs w:val="20"/>
        </w:rPr>
        <w:t xml:space="preserve"> regras acerca do reajuste de preços do valor contratual são as estabelecidas no Termo de Referência, anexo a este Contrato.</w:t>
      </w:r>
    </w:p>
    <w:p>
      <w:pPr>
        <w:pStyle w:val="Nivel01Titulo"/>
        <w:numPr>
          <w:ilvl w:val="0"/>
          <w:numId w:val="1"/>
        </w:numPr>
        <w:rPr>
          <w:rFonts w:cs="Arial"/>
        </w:rPr>
      </w:pPr>
      <w:r>
        <w:rPr>
          <w:rFonts w:cs="Arial"/>
        </w:rPr>
        <w:t>CLÁUSULA SÉTIMA – GARANTIA DE EXECUÇÃO</w:t>
      </w:r>
    </w:p>
    <w:p>
      <w:pPr>
        <w:pStyle w:val="Normal"/>
        <w:rPr/>
      </w:pPr>
      <w:r>
        <w:rPr/>
      </w:r>
    </w:p>
    <w:p>
      <w:pPr>
        <w:pStyle w:val="Normal"/>
        <w:numPr>
          <w:ilvl w:val="1"/>
          <w:numId w:val="1"/>
        </w:numPr>
        <w:spacing w:lineRule="auto" w:line="276" w:before="120" w:after="120"/>
        <w:ind w:left="425" w:hanging="0"/>
        <w:jc w:val="both"/>
        <w:rPr>
          <w:rFonts w:cs="Arial"/>
          <w:i/>
          <w:i/>
          <w:color w:val="FF0000"/>
          <w:szCs w:val="20"/>
        </w:rPr>
      </w:pPr>
      <w:r>
        <w:rPr>
          <w:rFonts w:cs="Arial"/>
          <w:i/>
          <w:color w:val="FF0000"/>
          <w:szCs w:val="20"/>
        </w:rPr>
        <w:t xml:space="preserve">Não </w:t>
      </w:r>
      <w:r>
        <w:rPr>
          <w:rFonts w:eastAsia="ＭＳ ゴシック" w:cs="Arial" w:eastAsiaTheme="majorEastAsia"/>
          <w:bCs/>
          <w:i/>
          <w:color w:val="FF0000"/>
          <w:szCs w:val="20"/>
        </w:rPr>
        <w:t>haverá</w:t>
      </w:r>
      <w:r>
        <w:rPr>
          <w:rFonts w:cs="Arial"/>
          <w:i/>
          <w:color w:val="FF0000"/>
          <w:szCs w:val="20"/>
        </w:rPr>
        <w:t xml:space="preserve"> exigência de garantia de execução para a presente contratação.</w:t>
      </w:r>
    </w:p>
    <w:p>
      <w:pPr>
        <w:pStyle w:val="Normal"/>
        <w:spacing w:beforeAutospacing="1" w:afterAutospacing="1"/>
        <w:rPr>
          <w:i/>
          <w:i/>
          <w:color w:val="FF0000"/>
        </w:rPr>
      </w:pPr>
      <w:r>
        <w:rPr>
          <w:i/>
          <w:color w:val="FF0000"/>
        </w:rPr>
        <w:t>OU</w:t>
      </w:r>
    </w:p>
    <w:p>
      <w:pPr>
        <w:pStyle w:val="GradeColoridanfase11"/>
        <w:rPr>
          <w:rFonts w:cs="Arial"/>
          <w:szCs w:val="20"/>
        </w:rPr>
      </w:pPr>
      <w:r>
        <w:rPr>
          <w:rFonts w:cs="Arial"/>
          <w:b/>
          <w:szCs w:val="20"/>
        </w:rPr>
        <w:t>Nota explicativa</w:t>
      </w:r>
      <w:r>
        <w:rPr>
          <w:rFonts w:cs="Arial"/>
          <w:szCs w:val="20"/>
        </w:rPr>
        <w:t>: Utilizar o subitem acima se não houver previsão de prestação de garantia no Termo de Referência. Se houver previsão de garantia, utilizar o subitem abaixo.</w:t>
      </w:r>
    </w:p>
    <w:p>
      <w:pPr>
        <w:pStyle w:val="Normal"/>
        <w:numPr>
          <w:ilvl w:val="1"/>
          <w:numId w:val="6"/>
        </w:numPr>
        <w:spacing w:lineRule="auto" w:line="276" w:before="120" w:after="120"/>
        <w:jc w:val="both"/>
        <w:rPr>
          <w:rFonts w:cs="Arial"/>
          <w:i/>
          <w:i/>
          <w:color w:val="FF0000"/>
          <w:szCs w:val="20"/>
        </w:rPr>
      </w:pPr>
      <w:r>
        <w:rPr>
          <w:rFonts w:cs="Arial"/>
          <w:i/>
          <w:color w:val="FF0000"/>
          <w:szCs w:val="20"/>
        </w:rPr>
        <w:t>Será exigida a prestação de garantia na presente contratação, conforme regras constantes do Termo de Referência.</w:t>
      </w:r>
    </w:p>
    <w:p>
      <w:pPr>
        <w:pStyle w:val="GradeColoridanfase11"/>
        <w:rPr/>
      </w:pPr>
      <w:r>
        <w:rPr/>
        <w:t xml:space="preserve">Em regra, </w:t>
      </w:r>
      <w:r>
        <w:rPr>
          <w:rFonts w:cs="Arial"/>
          <w:szCs w:val="20"/>
        </w:rPr>
        <w:t>a comprovação da prestação da garantia</w:t>
      </w:r>
      <w:r>
        <w:rPr/>
        <w:t xml:space="preserve"> tem sido exigida</w:t>
      </w:r>
      <w:r>
        <w:rPr>
          <w:rFonts w:cs="Arial"/>
          <w:szCs w:val="20"/>
        </w:rPr>
        <w:t xml:space="preserve"> após a assinatura do Termo de Contrato ou como condição para sua assinatura. </w:t>
      </w:r>
      <w:r>
        <w:rPr/>
        <w:t>Nos termos do Acórdão/TCU n° 1214/2013-Plenário, tem sido recomendada a inclusão desta exigência em todas as contratações desta natureza.</w:t>
      </w:r>
    </w:p>
    <w:p>
      <w:pPr>
        <w:pStyle w:val="Nivel01Titulo"/>
        <w:numPr>
          <w:ilvl w:val="0"/>
          <w:numId w:val="1"/>
        </w:numPr>
        <w:rPr>
          <w:rFonts w:cs="Arial"/>
        </w:rPr>
      </w:pPr>
      <w:r>
        <w:rPr>
          <w:rFonts w:cs="Arial"/>
        </w:rPr>
        <w:t>CLÁUSULA OITAVA – REGIME DE EXECUÇÃO DOS SERVIÇOS E FISCALIZAÇÃO</w:t>
      </w:r>
    </w:p>
    <w:p>
      <w:pPr>
        <w:pStyle w:val="Normal"/>
        <w:numPr>
          <w:ilvl w:val="1"/>
          <w:numId w:val="1"/>
        </w:numPr>
        <w:spacing w:lineRule="auto" w:line="276" w:before="120" w:after="120"/>
        <w:ind w:left="425" w:hanging="0"/>
        <w:jc w:val="both"/>
        <w:rPr>
          <w:rFonts w:cs="Arial"/>
          <w:szCs w:val="20"/>
        </w:rPr>
      </w:pPr>
      <w:r>
        <w:rPr>
          <w:rFonts w:cs="Arial"/>
          <w:szCs w:val="20"/>
        </w:rPr>
        <w:t>O regime de execução dos serviços a serem executados pela CONTRATADA, os materiais que serão empregados e a fiscalização pela CONTRATANTE são aqueles previstos no Termo de Referência, anexo do Edital.</w:t>
      </w:r>
    </w:p>
    <w:p>
      <w:pPr>
        <w:pStyle w:val="Normal"/>
        <w:numPr>
          <w:ilvl w:val="1"/>
          <w:numId w:val="1"/>
        </w:numPr>
        <w:spacing w:lineRule="auto" w:line="276" w:before="120" w:after="120"/>
        <w:contextualSpacing/>
        <w:jc w:val="both"/>
        <w:rPr>
          <w:rFonts w:cs="Times New Roman"/>
          <w:i/>
          <w:i/>
          <w:color w:val="FF0000"/>
          <w:szCs w:val="20"/>
        </w:rPr>
      </w:pPr>
      <w:r>
        <w:rPr>
          <w:b/>
          <w:i/>
          <w:color w:val="FF0000"/>
        </w:rPr>
        <w:t>O prazo de execução dos serviços será de ...........</w:t>
      </w:r>
      <w:r>
        <w:rPr>
          <w:i/>
          <w:color w:val="FF0000"/>
        </w:rPr>
        <w:t xml:space="preserve"> (indicar o período de tempo previsto para a conclusão dos serviços)</w:t>
      </w:r>
      <w:r>
        <w:rPr>
          <w:b/>
          <w:i/>
          <w:color w:val="FF0000"/>
        </w:rPr>
        <w:t>,</w:t>
      </w:r>
      <w:r>
        <w:rPr>
          <w:i/>
          <w:color w:val="FF0000"/>
        </w:rPr>
        <w:t xml:space="preserve"> com início ................................. (indicar a data ou evento para o início dos serviços), na forma que segue:</w:t>
      </w:r>
    </w:p>
    <w:p>
      <w:pPr>
        <w:pStyle w:val="Normal"/>
        <w:spacing w:lineRule="auto" w:line="276" w:before="120" w:after="120"/>
        <w:ind w:left="284" w:hanging="0"/>
        <w:contextualSpacing/>
        <w:jc w:val="both"/>
        <w:rPr>
          <w:rFonts w:cs="Times New Roman"/>
          <w:i/>
          <w:i/>
          <w:color w:val="FF0000"/>
          <w:szCs w:val="20"/>
        </w:rPr>
      </w:pPr>
      <w:r>
        <w:rPr>
          <w:rFonts w:cs="Times New Roman"/>
          <w:i/>
          <w:color w:val="FF0000"/>
          <w:szCs w:val="20"/>
        </w:rPr>
      </w:r>
    </w:p>
    <w:p>
      <w:pPr>
        <w:pStyle w:val="Normal"/>
        <w:numPr>
          <w:ilvl w:val="1"/>
          <w:numId w:val="1"/>
        </w:numPr>
        <w:spacing w:lineRule="auto" w:line="276" w:before="120" w:after="120"/>
        <w:contextualSpacing/>
        <w:jc w:val="both"/>
        <w:rPr>
          <w:rFonts w:cs="Times New Roman"/>
          <w:i/>
          <w:i/>
          <w:color w:val="FF0000"/>
          <w:szCs w:val="20"/>
        </w:rPr>
      </w:pPr>
      <w:r>
        <w:rPr>
          <w:b/>
          <w:i/>
          <w:color w:val="FF0000"/>
        </w:rPr>
        <w:t>O prazo de execução dos serviços será de ...........</w:t>
      </w:r>
      <w:r>
        <w:rPr>
          <w:i/>
          <w:color w:val="FF0000"/>
        </w:rPr>
        <w:t xml:space="preserve"> (indicar o período de tempo previsto para a conclusão dos serviços)</w:t>
      </w:r>
      <w:r>
        <w:rPr>
          <w:b/>
          <w:i/>
          <w:color w:val="FF0000"/>
        </w:rPr>
        <w:t>,</w:t>
      </w:r>
      <w:r>
        <w:rPr>
          <w:i/>
          <w:color w:val="FF0000"/>
        </w:rPr>
        <w:t xml:space="preserve"> com início ................................. (indicar a data ou evento para o início dos serviços), </w:t>
      </w:r>
      <w:r>
        <w:rPr>
          <w:b/>
          <w:i/>
          <w:color w:val="FF0000"/>
        </w:rPr>
        <w:t>e seguirá o seguinte cronograma:</w:t>
      </w:r>
    </w:p>
    <w:p>
      <w:pPr>
        <w:pStyle w:val="Normal"/>
        <w:spacing w:lineRule="auto" w:line="276" w:before="120" w:after="120"/>
        <w:jc w:val="both"/>
        <w:rPr>
          <w:rFonts w:cs="Times New Roman"/>
          <w:i/>
          <w:i/>
          <w:color w:val="FF0000"/>
          <w:szCs w:val="20"/>
        </w:rPr>
      </w:pPr>
      <w:r>
        <w:rPr>
          <w:rFonts w:cs="Times New Roman"/>
          <w:i/>
          <w:color w:val="FF0000"/>
          <w:szCs w:val="20"/>
        </w:rPr>
      </w:r>
    </w:p>
    <w:p>
      <w:pPr>
        <w:pStyle w:val="Normal"/>
        <w:numPr>
          <w:ilvl w:val="2"/>
          <w:numId w:val="3"/>
        </w:numPr>
        <w:spacing w:lineRule="auto" w:line="276" w:before="120" w:after="120"/>
        <w:ind w:left="1004" w:hanging="578"/>
        <w:contextualSpacing/>
        <w:jc w:val="both"/>
        <w:rPr>
          <w:i/>
          <w:i/>
          <w:color w:val="FF0000"/>
        </w:rPr>
      </w:pPr>
      <w:r>
        <w:rPr>
          <w:i/>
          <w:color w:val="FF0000"/>
        </w:rPr>
        <w:t>. ........... (início e conclusão)</w:t>
      </w:r>
    </w:p>
    <w:p>
      <w:pPr>
        <w:pStyle w:val="Normal"/>
        <w:numPr>
          <w:ilvl w:val="2"/>
          <w:numId w:val="3"/>
        </w:numPr>
        <w:spacing w:lineRule="auto" w:line="276" w:before="120" w:after="120"/>
        <w:ind w:left="1004" w:hanging="578"/>
        <w:contextualSpacing/>
        <w:jc w:val="both"/>
        <w:rPr>
          <w:i/>
          <w:i/>
          <w:color w:val="FF0000"/>
        </w:rPr>
      </w:pPr>
      <w:r>
        <w:rPr>
          <w:i/>
          <w:color w:val="FF0000"/>
        </w:rPr>
        <w:t xml:space="preserve"> </w:t>
      </w:r>
      <w:r>
        <w:rPr>
          <w:i/>
          <w:color w:val="FF0000"/>
        </w:rPr>
        <w:t>............ (início e conclusão)</w:t>
      </w:r>
    </w:p>
    <w:p>
      <w:pPr>
        <w:pStyle w:val="Normal"/>
        <w:pBdr>
          <w:top w:val="single" w:sz="4" w:space="1" w:color="1F497D"/>
          <w:left w:val="single" w:sz="4" w:space="4" w:color="1F497D"/>
          <w:bottom w:val="single" w:sz="4" w:space="1" w:color="1F497D"/>
          <w:right w:val="single" w:sz="4" w:space="4" w:color="1F497D"/>
        </w:pBdr>
        <w:shd w:val="clear" w:color="auto" w:fill="FFFFCC"/>
        <w:spacing w:before="120" w:after="0"/>
        <w:jc w:val="both"/>
        <w:rPr>
          <w:rFonts w:eastAsia="Calibri" w:cs="Times New Roman"/>
          <w:i/>
          <w:i/>
          <w:iCs/>
          <w:color w:val="000000"/>
          <w:szCs w:val="20"/>
          <w:lang w:val="x-none" w:eastAsia="en-US"/>
        </w:rPr>
      </w:pPr>
      <w:r>
        <w:rPr>
          <w:rFonts w:eastAsia="Calibri" w:cs="Times New Roman"/>
          <w:b/>
          <w:i/>
          <w:iCs/>
          <w:color w:val="000000"/>
          <w:szCs w:val="20"/>
          <w:lang w:val="x-none" w:eastAsia="en-US"/>
        </w:rPr>
        <w:t xml:space="preserve">Nota explicativa </w:t>
      </w:r>
      <w:r>
        <w:rPr>
          <w:rFonts w:eastAsia="Calibri" w:cs="Times New Roman"/>
          <w:b/>
          <w:i/>
          <w:iCs/>
          <w:szCs w:val="20"/>
          <w:lang w:val="x-none" w:eastAsia="en-US"/>
        </w:rPr>
        <w:t>1</w:t>
      </w:r>
      <w:r>
        <w:rPr>
          <w:rFonts w:eastAsia="Calibri" w:cs="Times New Roman"/>
          <w:b/>
          <w:i/>
          <w:iCs/>
          <w:color w:val="000000"/>
          <w:szCs w:val="20"/>
          <w:lang w:val="x-none" w:eastAsia="en-US"/>
        </w:rPr>
        <w:t xml:space="preserve">: </w:t>
      </w:r>
      <w:r>
        <w:rPr>
          <w:rFonts w:eastAsia="Calibri" w:cs="Times New Roman"/>
          <w:i/>
          <w:iCs/>
          <w:color w:val="000000"/>
          <w:szCs w:val="20"/>
          <w:lang w:val="x-none" w:eastAsia="en-US"/>
        </w:rPr>
        <w:t>Esta última redação é sugerida para a hipótese de haver cronograma físico-financeiro para a execução dos serviços.</w:t>
      </w:r>
    </w:p>
    <w:p>
      <w:pPr>
        <w:pStyle w:val="Normal"/>
        <w:spacing w:lineRule="auto" w:line="276" w:before="120" w:after="120"/>
        <w:contextualSpacing/>
        <w:jc w:val="both"/>
        <w:rPr>
          <w:b/>
          <w:b/>
        </w:rPr>
      </w:pPr>
      <w:r>
        <w:rPr>
          <w:b/>
        </w:rPr>
      </w:r>
    </w:p>
    <w:p>
      <w:pPr>
        <w:pStyle w:val="Normal"/>
        <w:pBdr>
          <w:top w:val="single" w:sz="4" w:space="1" w:color="1F497D"/>
          <w:left w:val="single" w:sz="4" w:space="4" w:color="1F497D"/>
          <w:bottom w:val="single" w:sz="4" w:space="1" w:color="1F497D"/>
          <w:right w:val="single" w:sz="4" w:space="4" w:color="1F497D"/>
        </w:pBdr>
        <w:shd w:val="clear" w:color="auto" w:fill="FFFFCC"/>
        <w:spacing w:before="120" w:after="0"/>
        <w:jc w:val="both"/>
        <w:rPr>
          <w:rFonts w:eastAsia="Calibri" w:cs="Times New Roman"/>
          <w:i/>
          <w:i/>
          <w:iCs/>
          <w:color w:val="000000"/>
          <w:szCs w:val="20"/>
          <w:lang w:val="x-none" w:eastAsia="en-US"/>
        </w:rPr>
      </w:pPr>
      <w:r>
        <w:rPr>
          <w:rFonts w:eastAsia="Calibri" w:cs="Times New Roman"/>
          <w:b/>
          <w:i/>
          <w:iCs/>
          <w:color w:val="000000"/>
          <w:szCs w:val="20"/>
          <w:lang w:val="x-none" w:eastAsia="en-US"/>
        </w:rPr>
        <w:t xml:space="preserve">Nota Explicativa 2: </w:t>
      </w:r>
      <w:r>
        <w:rPr>
          <w:rFonts w:eastAsia="Calibri" w:cs="Times New Roman"/>
          <w:i/>
          <w:iCs/>
          <w:color w:val="000000"/>
          <w:szCs w:val="20"/>
          <w:lang w:val="x-none" w:eastAsia="en-US"/>
        </w:rPr>
        <w:t xml:space="preserve">O prazo de execução não se confunde com o prazo de vigência do contrato. Esse corresponde ao prazo previsto para as partes cumprirem as prestações que lhes incumbem, enquanto aquele é o tempo determinado para que o contratado execute o seu objeto. </w:t>
      </w:r>
    </w:p>
    <w:p>
      <w:pPr>
        <w:pStyle w:val="Normal"/>
        <w:pBdr>
          <w:top w:val="single" w:sz="4" w:space="1" w:color="1F497D"/>
          <w:left w:val="single" w:sz="4" w:space="4" w:color="1F497D"/>
          <w:bottom w:val="single" w:sz="4" w:space="1" w:color="1F497D"/>
          <w:right w:val="single" w:sz="4" w:space="4" w:color="1F497D"/>
        </w:pBdr>
        <w:shd w:val="clear" w:color="auto" w:fill="FFFFCC"/>
        <w:spacing w:before="120" w:after="0"/>
        <w:jc w:val="both"/>
        <w:rPr>
          <w:rFonts w:eastAsia="Calibri" w:cs="Times New Roman"/>
          <w:i/>
          <w:i/>
          <w:iCs/>
          <w:color w:val="000000"/>
          <w:szCs w:val="20"/>
          <w:lang w:val="x-none" w:eastAsia="en-US"/>
        </w:rPr>
      </w:pPr>
      <w:r>
        <w:rPr>
          <w:rFonts w:eastAsia="Calibri" w:cs="Times New Roman"/>
          <w:i/>
          <w:iCs/>
          <w:color w:val="000000"/>
          <w:szCs w:val="20"/>
          <w:lang w:val="x-none" w:eastAsia="en-US"/>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p>
    <w:p>
      <w:pPr>
        <w:pStyle w:val="Normal"/>
        <w:pBdr>
          <w:top w:val="single" w:sz="4" w:space="1" w:color="1F497D"/>
          <w:left w:val="single" w:sz="4" w:space="4" w:color="1F497D"/>
          <w:bottom w:val="single" w:sz="4" w:space="1" w:color="1F497D"/>
          <w:right w:val="single" w:sz="4" w:space="4" w:color="1F497D"/>
        </w:pBdr>
        <w:shd w:val="clear" w:color="auto" w:fill="FFFFCC"/>
        <w:spacing w:before="120" w:after="0"/>
        <w:jc w:val="both"/>
        <w:rPr>
          <w:rFonts w:eastAsia="Calibri" w:cs="Times New Roman"/>
          <w:i/>
          <w:i/>
          <w:iCs/>
          <w:color w:val="000000"/>
          <w:szCs w:val="20"/>
          <w:lang w:val="x-none" w:eastAsia="en-US"/>
        </w:rPr>
      </w:pPr>
      <w:r>
        <w:rPr>
          <w:rFonts w:eastAsia="Calibri" w:cs="Times New Roman"/>
          <w:i/>
          <w:iCs/>
          <w:color w:val="000000"/>
          <w:szCs w:val="20"/>
          <w:lang w:val="x-none" w:eastAsia="en-US"/>
        </w:rPr>
        <w:t>Sendo o prazo de execução o tempo que a contratada tem para executar o objeto, deve, necessariamente, estar abrangido no prazo de vigência. Assim, não poderá ser previsto para a execução termo inicial anterior ao termo de início da vigência contratual, nem tampouco prazo superior ao prazo de vigência estabelecido no edital e no contrato (registrando-se ser recomendável que o prazo de vigência englobe, além do prazo de execução, o tempo necessário para o cumprimento das demais obrigações contratuais, notadamente o recebimento do objeto e o pagamento pela Administração).</w:t>
      </w:r>
    </w:p>
    <w:p>
      <w:pPr>
        <w:pStyle w:val="Normal"/>
        <w:pBdr>
          <w:top w:val="single" w:sz="4" w:space="1" w:color="1F497D"/>
          <w:left w:val="single" w:sz="4" w:space="4" w:color="1F497D"/>
          <w:bottom w:val="single" w:sz="4" w:space="1" w:color="1F497D"/>
          <w:right w:val="single" w:sz="4" w:space="4" w:color="1F497D"/>
        </w:pBdr>
        <w:shd w:val="clear" w:color="auto" w:fill="FFFFCC"/>
        <w:spacing w:before="120" w:after="0"/>
        <w:jc w:val="both"/>
        <w:rPr>
          <w:rFonts w:eastAsia="Calibri" w:cs="Times New Roman"/>
          <w:i/>
          <w:i/>
          <w:iCs/>
          <w:color w:val="000000"/>
          <w:szCs w:val="20"/>
          <w:lang w:val="x-none" w:eastAsia="en-US"/>
        </w:rPr>
      </w:pPr>
      <w:r>
        <w:rPr>
          <w:rFonts w:eastAsia="Calibri" w:cs="Times New Roman"/>
          <w:i/>
          <w:iCs/>
          <w:color w:val="000000"/>
          <w:szCs w:val="20"/>
          <w:lang w:val="x-none" w:eastAsia="en-US"/>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p>
    <w:p>
      <w:pPr>
        <w:pStyle w:val="Nivel01Titulo"/>
        <w:numPr>
          <w:ilvl w:val="0"/>
          <w:numId w:val="1"/>
        </w:numPr>
        <w:rPr>
          <w:rFonts w:cs="Arial"/>
        </w:rPr>
      </w:pPr>
      <w:r>
        <w:rPr>
          <w:rFonts w:cs="Arial"/>
        </w:rPr>
        <w:t>CLÁUSULA NONA – OBRIGAÇÕES DA CONTRATANTE E DA CONTRATADA</w:t>
      </w:r>
    </w:p>
    <w:p>
      <w:pPr>
        <w:pStyle w:val="Normal"/>
        <w:numPr>
          <w:ilvl w:val="1"/>
          <w:numId w:val="1"/>
        </w:numPr>
        <w:spacing w:lineRule="auto" w:line="276" w:before="120" w:after="120"/>
        <w:ind w:left="425" w:hanging="0"/>
        <w:jc w:val="both"/>
        <w:rPr>
          <w:rFonts w:cs="Arial"/>
          <w:szCs w:val="20"/>
        </w:rPr>
      </w:pPr>
      <w:r>
        <w:rPr>
          <w:rFonts w:cs="Arial"/>
          <w:szCs w:val="20"/>
        </w:rPr>
        <w:t>As obrigações da CONTRATANTE e da CONTRATADA são aquelas previstas no Termo de Referência, anexo do Edital.</w:t>
      </w:r>
    </w:p>
    <w:p>
      <w:pPr>
        <w:pStyle w:val="Nivel01Titulo"/>
        <w:numPr>
          <w:ilvl w:val="0"/>
          <w:numId w:val="1"/>
        </w:numPr>
        <w:rPr/>
      </w:pPr>
      <w:r>
        <w:rPr>
          <w:color w:val="000000" w:themeColor="text1"/>
        </w:rPr>
        <w:t xml:space="preserve">CLÁUSULA DÉCIMA – </w:t>
      </w:r>
      <w:r>
        <w:rPr/>
        <w:t xml:space="preserve">DA SUBCONTRATAÇÃO </w:t>
      </w:r>
    </w:p>
    <w:p>
      <w:pPr>
        <w:pStyle w:val="Normal"/>
        <w:tabs>
          <w:tab w:val="clear" w:pos="57"/>
          <w:tab w:val="left" w:pos="708" w:leader="none"/>
          <w:tab w:val="left" w:pos="1134" w:leader="none"/>
          <w:tab w:val="left" w:pos="1701" w:leader="none"/>
          <w:tab w:val="left" w:pos="2268" w:leader="none"/>
          <w:tab w:val="left" w:pos="2835" w:leader="none"/>
        </w:tabs>
        <w:suppressAutoHyphens w:val="true"/>
        <w:spacing w:lineRule="auto" w:line="276" w:before="120" w:after="120"/>
        <w:ind w:left="426" w:hanging="0"/>
        <w:jc w:val="both"/>
        <w:rPr>
          <w:rFonts w:cs="Arial"/>
          <w:i/>
          <w:i/>
          <w:color w:val="FF0000"/>
          <w:szCs w:val="20"/>
        </w:rPr>
      </w:pPr>
      <w:r>
        <w:rPr>
          <w:rFonts w:cs="Arial"/>
          <w:i/>
          <w:color w:val="FF0000"/>
          <w:szCs w:val="20"/>
        </w:rPr>
        <w:t>10.1. Não será admitida a subcontratação do objeto licitatório.</w:t>
      </w:r>
    </w:p>
    <w:p>
      <w:pPr>
        <w:pStyle w:val="Normal"/>
        <w:tabs>
          <w:tab w:val="clear" w:pos="57"/>
          <w:tab w:val="left" w:pos="0" w:leader="none"/>
        </w:tabs>
        <w:ind w:left="567" w:hanging="0"/>
        <w:rPr>
          <w:rFonts w:cs="Arial"/>
          <w:i/>
          <w:i/>
          <w:color w:val="FF0000"/>
          <w:szCs w:val="20"/>
        </w:rPr>
      </w:pPr>
      <w:r>
        <w:rPr>
          <w:rFonts w:cs="Arial"/>
          <w:i/>
          <w:color w:val="FF0000"/>
          <w:szCs w:val="20"/>
        </w:rPr>
        <w:t>Ou</w:t>
      </w:r>
    </w:p>
    <w:p>
      <w:pPr>
        <w:pStyle w:val="Normal"/>
        <w:tabs>
          <w:tab w:val="clear" w:pos="57"/>
          <w:tab w:val="left" w:pos="708" w:leader="none"/>
          <w:tab w:val="left" w:pos="1134" w:leader="none"/>
          <w:tab w:val="left" w:pos="1701" w:leader="none"/>
          <w:tab w:val="left" w:pos="2268" w:leader="none"/>
          <w:tab w:val="left" w:pos="2835" w:leader="none"/>
        </w:tabs>
        <w:suppressAutoHyphens w:val="true"/>
        <w:spacing w:lineRule="auto" w:line="276" w:before="120" w:after="120"/>
        <w:ind w:left="426" w:hanging="0"/>
        <w:jc w:val="both"/>
        <w:rPr>
          <w:rFonts w:cs="Arial"/>
          <w:szCs w:val="20"/>
        </w:rPr>
      </w:pPr>
      <w:r>
        <w:rPr>
          <w:rFonts w:cs="Arial"/>
          <w:i/>
          <w:color w:val="FF0000"/>
          <w:szCs w:val="20"/>
        </w:rPr>
        <w:t xml:space="preserve">            </w:t>
      </w:r>
      <w:r>
        <w:rPr>
          <w:rFonts w:cs="Arial"/>
          <w:i/>
          <w:color w:val="FF0000"/>
          <w:szCs w:val="20"/>
        </w:rPr>
        <w:t>10.1 É permitida a subcontratação parcial do objeto, respeitadas as condições e obrigações estabelecidas no Projeto Básico e na proposta da contratada.</w:t>
      </w:r>
    </w:p>
    <w:p>
      <w:pPr>
        <w:pStyle w:val="Nivel01Titulo"/>
        <w:numPr>
          <w:ilvl w:val="0"/>
          <w:numId w:val="1"/>
        </w:numPr>
        <w:rPr>
          <w:rFonts w:cs="Arial"/>
        </w:rPr>
      </w:pPr>
      <w:r>
        <w:rPr>
          <w:rFonts w:cs="Arial"/>
        </w:rPr>
        <w:t>CLÁUSULA DÉCIMA PRIMEIRA – SANÇÕES ADMINISTRATIVAS.</w:t>
      </w:r>
    </w:p>
    <w:p>
      <w:pPr>
        <w:pStyle w:val="Normal"/>
        <w:numPr>
          <w:ilvl w:val="1"/>
          <w:numId w:val="1"/>
        </w:numPr>
        <w:spacing w:lineRule="auto" w:line="276" w:before="120" w:after="120"/>
        <w:ind w:left="425" w:hanging="0"/>
        <w:jc w:val="both"/>
        <w:rPr>
          <w:rFonts w:cs="Arial"/>
          <w:szCs w:val="20"/>
        </w:rPr>
      </w:pPr>
      <w:r>
        <w:rPr>
          <w:rFonts w:cs="Arial"/>
          <w:szCs w:val="20"/>
        </w:rPr>
        <w:t>As sanções relacionadas à execução do contrato são aquelas previstas no Termo de Referência, anexo do Edital.</w:t>
      </w:r>
    </w:p>
    <w:p>
      <w:pPr>
        <w:pStyle w:val="Nivel01Titulo"/>
        <w:numPr>
          <w:ilvl w:val="0"/>
          <w:numId w:val="1"/>
        </w:numPr>
        <w:rPr>
          <w:rFonts w:cs="Arial"/>
        </w:rPr>
      </w:pPr>
      <w:r>
        <w:rPr>
          <w:rFonts w:cs="Arial"/>
        </w:rPr>
        <w:t>CLÁUSULA DÉCIMA SEGUNDA – RESCISÃO</w:t>
      </w:r>
    </w:p>
    <w:p>
      <w:pPr>
        <w:pStyle w:val="Normal"/>
        <w:numPr>
          <w:ilvl w:val="1"/>
          <w:numId w:val="1"/>
        </w:numPr>
        <w:spacing w:lineRule="auto" w:line="276" w:before="120" w:after="120"/>
        <w:ind w:left="425" w:hanging="0"/>
        <w:jc w:val="both"/>
        <w:rPr>
          <w:rFonts w:cs="Arial"/>
          <w:szCs w:val="20"/>
        </w:rPr>
      </w:pPr>
      <w:r>
        <w:rPr>
          <w:rFonts w:cs="Arial"/>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pPr>
        <w:pStyle w:val="Normal"/>
        <w:numPr>
          <w:ilvl w:val="1"/>
          <w:numId w:val="1"/>
        </w:numPr>
        <w:spacing w:lineRule="auto" w:line="276" w:before="120" w:after="120"/>
        <w:ind w:left="425" w:hanging="0"/>
        <w:jc w:val="both"/>
        <w:rPr>
          <w:rFonts w:cs="Arial"/>
          <w:szCs w:val="20"/>
        </w:rPr>
      </w:pPr>
      <w:r>
        <w:rPr>
          <w:rFonts w:cs="Arial"/>
          <w:szCs w:val="20"/>
        </w:rPr>
        <w:t>Os casos de rescisão contratual serão formalmente motivados, assegurando-se à CONTRATADA o direito à prévia e ampla defesa.</w:t>
      </w:r>
    </w:p>
    <w:p>
      <w:pPr>
        <w:pStyle w:val="Normal"/>
        <w:numPr>
          <w:ilvl w:val="1"/>
          <w:numId w:val="1"/>
        </w:numPr>
        <w:spacing w:lineRule="auto" w:line="276" w:before="120" w:after="120"/>
        <w:ind w:left="425" w:hanging="0"/>
        <w:jc w:val="both"/>
        <w:rPr>
          <w:rFonts w:cs="Arial"/>
          <w:szCs w:val="20"/>
        </w:rPr>
      </w:pPr>
      <w:r>
        <w:rPr>
          <w:rFonts w:cs="Arial"/>
          <w:szCs w:val="20"/>
        </w:rPr>
        <w:t>A CONTRATADA reconhece os direitos da CONTRATANTE em caso de rescisão administrativa prevista no art. 77 da Lei nº 8.666, de 1993.</w:t>
      </w:r>
    </w:p>
    <w:p>
      <w:pPr>
        <w:pStyle w:val="Normal"/>
        <w:numPr>
          <w:ilvl w:val="1"/>
          <w:numId w:val="1"/>
        </w:numPr>
        <w:spacing w:lineRule="auto" w:line="276" w:before="120" w:after="120"/>
        <w:ind w:left="425" w:hanging="0"/>
        <w:jc w:val="both"/>
        <w:rPr>
          <w:rFonts w:cs="Arial"/>
          <w:szCs w:val="20"/>
        </w:rPr>
      </w:pPr>
      <w:r>
        <w:rPr>
          <w:rFonts w:cs="Arial"/>
          <w:szCs w:val="20"/>
        </w:rPr>
        <w:t>O termo de rescisão, sempre que possível, será precedido:</w:t>
      </w:r>
    </w:p>
    <w:p>
      <w:pPr>
        <w:pStyle w:val="Normal"/>
        <w:numPr>
          <w:ilvl w:val="2"/>
          <w:numId w:val="1"/>
        </w:numPr>
        <w:spacing w:lineRule="auto" w:line="276" w:before="120" w:after="120"/>
        <w:ind w:left="1134" w:hanging="0"/>
        <w:jc w:val="both"/>
        <w:rPr>
          <w:rFonts w:cs="Arial"/>
          <w:szCs w:val="20"/>
        </w:rPr>
      </w:pPr>
      <w:r>
        <w:rPr>
          <w:rFonts w:cs="Arial"/>
          <w:szCs w:val="20"/>
        </w:rPr>
        <w:t>balanço dos eventos contratuais já cumpridos ou parcialmente cumpridos;</w:t>
      </w:r>
    </w:p>
    <w:p>
      <w:pPr>
        <w:pStyle w:val="Normal"/>
        <w:numPr>
          <w:ilvl w:val="2"/>
          <w:numId w:val="1"/>
        </w:numPr>
        <w:spacing w:lineRule="auto" w:line="276" w:before="120" w:after="120"/>
        <w:ind w:left="1134" w:hanging="0"/>
        <w:jc w:val="both"/>
        <w:rPr>
          <w:rFonts w:cs="Arial"/>
          <w:szCs w:val="20"/>
        </w:rPr>
      </w:pPr>
      <w:r>
        <w:rPr>
          <w:rFonts w:cs="Arial"/>
          <w:szCs w:val="20"/>
        </w:rPr>
        <w:t>relação dos pagamentos já efetuados e ainda devidos;</w:t>
      </w:r>
    </w:p>
    <w:p>
      <w:pPr>
        <w:pStyle w:val="Normal"/>
        <w:numPr>
          <w:ilvl w:val="2"/>
          <w:numId w:val="1"/>
        </w:numPr>
        <w:spacing w:lineRule="auto" w:line="276" w:before="120" w:after="120"/>
        <w:ind w:left="1134" w:hanging="0"/>
        <w:jc w:val="both"/>
        <w:rPr>
          <w:rFonts w:cs="Arial"/>
          <w:szCs w:val="20"/>
        </w:rPr>
      </w:pPr>
      <w:r>
        <w:rPr>
          <w:rFonts w:cs="Arial"/>
          <w:szCs w:val="20"/>
        </w:rPr>
        <w:t>indenizações e multas.</w:t>
      </w:r>
    </w:p>
    <w:p>
      <w:pPr>
        <w:pStyle w:val="Nivel01Titulo"/>
        <w:numPr>
          <w:ilvl w:val="0"/>
          <w:numId w:val="1"/>
        </w:numPr>
        <w:rPr>
          <w:szCs w:val="32"/>
        </w:rPr>
      </w:pPr>
      <w:r>
        <w:rPr/>
        <w:t xml:space="preserve">CLÁUSULA DÉCIMA TERCEIRA – VEDAÇÕES </w:t>
      </w:r>
      <w:r>
        <w:rPr>
          <w:highlight w:val="yellow"/>
        </w:rPr>
        <w:t>E PERMISSÕES</w:t>
      </w:r>
    </w:p>
    <w:p>
      <w:pPr>
        <w:pStyle w:val="Nivel01Titulo"/>
        <w:numPr>
          <w:ilvl w:val="1"/>
          <w:numId w:val="1"/>
        </w:numPr>
        <w:rPr>
          <w:rFonts w:cs="" w:cstheme="majorBidi"/>
          <w:b w:val="false"/>
          <w:b w:val="false"/>
          <w:bCs w:val="false"/>
        </w:rPr>
      </w:pPr>
      <w:r>
        <w:rPr>
          <w:b w:val="false"/>
          <w:bCs w:val="false"/>
        </w:rPr>
        <w:t>É vedado à CONTRATADA interromper a execução dos serviços sob alegação de inadimplemento por parte da CONTRATANTE, salvo nos casos previstos em lei.</w:t>
      </w:r>
    </w:p>
    <w:p>
      <w:pPr>
        <w:pStyle w:val="Nivel01Titulo"/>
        <w:numPr>
          <w:ilvl w:val="1"/>
          <w:numId w:val="1"/>
        </w:numPr>
        <w:rPr>
          <w:b w:val="false"/>
          <w:b w:val="false"/>
          <w:bCs w:val="false"/>
        </w:rPr>
      </w:pPr>
      <w:r>
        <w:rPr>
          <w:b w:val="false"/>
          <w:bCs w:val="false"/>
          <w:shd w:fill="FFFF00" w:val="clear"/>
        </w:rPr>
        <w:t>É permitido à CONTRATADA caucionar ou utilizar este Termo de Contrato para qualquer operação financeira, nos termos e de acordo com os procedimentos previstos na Instrução Normativa SEGES/ME nº 53, de 8 de Julho de 2020.</w:t>
      </w:r>
    </w:p>
    <w:p>
      <w:pPr>
        <w:pStyle w:val="GradeColoridanfase11"/>
        <w:rPr>
          <w:rFonts w:cs="Arial"/>
          <w:szCs w:val="20"/>
          <w:lang w:val="pt-BR"/>
        </w:rPr>
      </w:pPr>
      <w:r>
        <w:rPr>
          <w:rFonts w:cs="Arial"/>
          <w:b/>
          <w:bCs/>
          <w:szCs w:val="20"/>
        </w:rPr>
        <w:t xml:space="preserve">Nota Explicativa: </w:t>
      </w:r>
      <w:r>
        <w:rPr>
          <w:rFonts w:cs="Arial"/>
          <w:szCs w:val="20"/>
        </w:rPr>
        <w:t>Conforme o Parecer JL-01, aprovado pelo Sr. Presidente da República, a cessão de crédito decorrente de contrato administrativo é admissível, desde que não haja vedação no edital ou no contrato. Indo além nesse ponto, a Instrução Normativa SEGES/ME nº 53, de 8 de julho de 2020 previu expressamente obrigatoriedade de permissão nos editais e contratos da cessão de crédito ao dispor, no seu art. 15</w:t>
      </w:r>
      <w:r>
        <w:rPr>
          <w:rFonts w:cs="Arial"/>
          <w:szCs w:val="20"/>
          <w:lang w:val="pt-BR"/>
        </w:rPr>
        <w:t>,</w:t>
      </w:r>
      <w:r>
        <w:rPr>
          <w:rFonts w:cs="Arial"/>
          <w:szCs w:val="20"/>
        </w:rPr>
        <w:t xml:space="preserve"> que “Os editais e respectivos contratos administrativos celebrados devem prever expressamente a possibilidade de cessão dos créditos decorrentes da contratação de que trata esta Instrução Normativa”.</w:t>
      </w:r>
      <w:r>
        <w:rPr>
          <w:rFonts w:cs="Arial"/>
          <w:szCs w:val="20"/>
          <w:lang w:val="pt-BR"/>
        </w:rPr>
        <w:t xml:space="preserve"> </w:t>
      </w:r>
      <w:r>
        <w:rPr>
          <w:rFonts w:cs="Arial"/>
          <w:szCs w:val="20"/>
        </w:rPr>
        <w:t>Registre-se a Instrução Normativa em questão entra em vigor em 17 de agosto de 2020. Antes dessa data, a cessão de crédito remanesce possível nos termos do Parecer JL-01, de 2020.</w:t>
      </w:r>
      <w:bookmarkStart w:id="0" w:name="_GoBack"/>
      <w:bookmarkEnd w:id="0"/>
    </w:p>
    <w:p>
      <w:pPr>
        <w:pStyle w:val="Nivel01Titulo"/>
        <w:numPr>
          <w:ilvl w:val="2"/>
          <w:numId w:val="1"/>
        </w:numPr>
        <w:rPr>
          <w:rFonts w:cs="" w:cstheme="majorBidi"/>
          <w:b w:val="false"/>
          <w:b w:val="false"/>
          <w:bCs w:val="false"/>
          <w:szCs w:val="32"/>
        </w:rPr>
      </w:pPr>
      <w:r>
        <w:rPr>
          <w:b w:val="false"/>
          <w:bCs w:val="false"/>
          <w:shd w:fill="FFFF00" w:val="clear"/>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pPr>
        <w:pStyle w:val="Nivel01Titulo"/>
        <w:numPr>
          <w:ilvl w:val="2"/>
          <w:numId w:val="1"/>
        </w:numPr>
        <w:rPr>
          <w:b w:val="false"/>
          <w:b w:val="false"/>
          <w:bCs w:val="false"/>
        </w:rPr>
      </w:pPr>
      <w:r>
        <w:rPr>
          <w:b w:val="false"/>
          <w:bCs w:val="false"/>
          <w:shd w:fill="FFFF00" w:val="clear"/>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pPr>
        <w:pStyle w:val="GradeColoridanfase11"/>
        <w:rPr>
          <w:rFonts w:cs="Arial"/>
        </w:rPr>
      </w:pPr>
      <w:r>
        <w:rPr>
          <w:rFonts w:cs="Arial"/>
          <w:b/>
          <w:bCs/>
          <w:szCs w:val="20"/>
        </w:rPr>
        <w:t>Nota Explicativa:</w:t>
      </w:r>
      <w:r>
        <w:rPr>
          <w:rFonts w:cs="Arial"/>
          <w:szCs w:val="20"/>
        </w:rPr>
        <w:t xml:space="preserve"> Os condicionamentos dos dois subitens acima decorrem das conclusões do Parecer JL-01, de 18 de maio de 2020. Referido parecer foi aprovado pelo Sr. Presidente da República em 26/05/2020 e publicado no Diário Oficial da União em 27/05/2020, de modo que vinculante para toda a administração pública, nos termos do arts. 40, §1º e 41 da Lei Complementar nº 73</w:t>
      </w:r>
      <w:r>
        <w:rPr>
          <w:rFonts w:cs="Arial"/>
          <w:szCs w:val="20"/>
          <w:lang w:val="pt-BR"/>
        </w:rPr>
        <w:t>, de 19</w:t>
      </w:r>
      <w:r>
        <w:rPr>
          <w:rFonts w:cs="Arial"/>
          <w:szCs w:val="20"/>
        </w:rPr>
        <w:t>93.</w:t>
      </w:r>
    </w:p>
    <w:p>
      <w:pPr>
        <w:pStyle w:val="Nivel01Titulo"/>
        <w:numPr>
          <w:ilvl w:val="0"/>
          <w:numId w:val="1"/>
        </w:numPr>
        <w:rPr>
          <w:rFonts w:cs="Arial"/>
        </w:rPr>
      </w:pPr>
      <w:r>
        <w:rPr>
          <w:rFonts w:cs="Arial"/>
        </w:rPr>
        <w:t>CLÁUSULA DÉCIMA QUARTA – ALTERAÇÕES</w:t>
      </w:r>
    </w:p>
    <w:p>
      <w:pPr>
        <w:pStyle w:val="Normal"/>
        <w:numPr>
          <w:ilvl w:val="1"/>
          <w:numId w:val="1"/>
        </w:numPr>
        <w:spacing w:lineRule="auto" w:line="276" w:before="120" w:after="120"/>
        <w:ind w:left="425" w:hanging="0"/>
        <w:jc w:val="both"/>
        <w:rPr>
          <w:rFonts w:cs="Times New Roman"/>
          <w:szCs w:val="20"/>
        </w:rPr>
      </w:pPr>
      <w:r>
        <w:rPr>
          <w:rFonts w:cs="Arial"/>
          <w:szCs w:val="20"/>
        </w:rPr>
        <w:t>Eventuais alterações contratuais reger-se-ão pela disciplina do art. 65 da Lei nº 8.666, de 1993</w:t>
      </w:r>
      <w:r>
        <w:rPr>
          <w:rFonts w:cs="Times New Roman"/>
          <w:szCs w:val="20"/>
        </w:rPr>
        <w:t>.</w:t>
      </w:r>
    </w:p>
    <w:p>
      <w:pPr>
        <w:pStyle w:val="Normal"/>
        <w:numPr>
          <w:ilvl w:val="1"/>
          <w:numId w:val="1"/>
        </w:numPr>
        <w:spacing w:lineRule="auto" w:line="276" w:before="120" w:after="120"/>
        <w:ind w:left="425" w:hanging="0"/>
        <w:jc w:val="both"/>
        <w:rPr>
          <w:rFonts w:cs="Arial"/>
          <w:szCs w:val="20"/>
        </w:rPr>
      </w:pPr>
      <w:r>
        <w:rPr>
          <w:rFonts w:cs="Arial"/>
          <w:szCs w:val="20"/>
        </w:rPr>
        <w:t>A CONTRATADA é obrigada a aceitar, nas mesmas condições contratuais, os acréscimos ou supressões que se fizerem necessários, até o limite de 25% (vinte e cinco por cento) do valor inicial atualizado do contrato.</w:t>
      </w:r>
    </w:p>
    <w:p>
      <w:pPr>
        <w:pStyle w:val="Normal"/>
        <w:numPr>
          <w:ilvl w:val="1"/>
          <w:numId w:val="1"/>
        </w:numPr>
        <w:spacing w:lineRule="auto" w:line="276" w:before="120" w:after="120"/>
        <w:ind w:left="425" w:hanging="0"/>
        <w:jc w:val="both"/>
        <w:rPr>
          <w:rFonts w:cs="Arial"/>
          <w:szCs w:val="20"/>
        </w:rPr>
      </w:pPr>
      <w:r>
        <w:rPr>
          <w:rFonts w:cs="Arial"/>
          <w:szCs w:val="20"/>
        </w:rPr>
        <w:t>As supressões resultantes de acordo celebrado entre as partes contratantes poderão exceder o limite de 25% (vinte e cinco por cento) do valor inicial atualizado do contrato.</w:t>
      </w:r>
    </w:p>
    <w:p>
      <w:pPr>
        <w:pStyle w:val="Nivel01Titulo"/>
        <w:numPr>
          <w:ilvl w:val="0"/>
          <w:numId w:val="1"/>
        </w:numPr>
        <w:rPr>
          <w:rFonts w:cs="Arial"/>
        </w:rPr>
      </w:pPr>
      <w:r>
        <w:rPr>
          <w:rFonts w:cs="Arial"/>
        </w:rPr>
        <w:t>CLÁUSULA DÉCIMA QUINTA – DOS CASOS OMISSOS</w:t>
      </w:r>
    </w:p>
    <w:p>
      <w:pPr>
        <w:pStyle w:val="Normal"/>
        <w:numPr>
          <w:ilvl w:val="1"/>
          <w:numId w:val="1"/>
        </w:numPr>
        <w:spacing w:lineRule="auto" w:line="276" w:before="120" w:after="120"/>
        <w:ind w:left="425" w:hanging="0"/>
        <w:jc w:val="both"/>
        <w:rPr>
          <w:rFonts w:cs="Arial"/>
          <w:szCs w:val="20"/>
        </w:rPr>
      </w:pPr>
      <w:r>
        <w:rPr>
          <w:rFonts w:cs="Arial"/>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pPr>
        <w:pStyle w:val="Nivel01Titulo"/>
        <w:numPr>
          <w:ilvl w:val="0"/>
          <w:numId w:val="1"/>
        </w:numPr>
        <w:rPr>
          <w:rFonts w:cs="Arial"/>
        </w:rPr>
      </w:pPr>
      <w:r>
        <w:rPr>
          <w:rFonts w:cs="Arial"/>
        </w:rPr>
        <w:t>CLÁUSULA DÉCIMA SEXTA – PUBLICAÇÃO</w:t>
      </w:r>
    </w:p>
    <w:p>
      <w:pPr>
        <w:pStyle w:val="Normal"/>
        <w:numPr>
          <w:ilvl w:val="1"/>
          <w:numId w:val="1"/>
        </w:numPr>
        <w:spacing w:lineRule="auto" w:line="276" w:before="120" w:after="120"/>
        <w:ind w:left="425" w:hanging="0"/>
        <w:jc w:val="both"/>
        <w:rPr>
          <w:rFonts w:cs="Arial"/>
          <w:szCs w:val="20"/>
        </w:rPr>
      </w:pPr>
      <w:r>
        <w:rPr>
          <w:rFonts w:cs="Arial"/>
          <w:szCs w:val="20"/>
        </w:rPr>
        <w:t>Incumbirá à CONTRATANTE providenciar a publicação deste instrumento, por extrato, no Diário Oficial da União, no prazo previsto na Lei nº 8.666, de 1993.</w:t>
      </w:r>
    </w:p>
    <w:p>
      <w:pPr>
        <w:pStyle w:val="Nivel01Titulo"/>
        <w:numPr>
          <w:ilvl w:val="0"/>
          <w:numId w:val="1"/>
        </w:numPr>
        <w:rPr>
          <w:rFonts w:cs="Arial"/>
        </w:rPr>
      </w:pPr>
      <w:r>
        <w:rPr>
          <w:rFonts w:cs="Arial"/>
        </w:rPr>
        <w:t>CLÁUSULA DÉCIMA SÉTIMA – FORO</w:t>
      </w:r>
    </w:p>
    <w:p>
      <w:pPr>
        <w:pStyle w:val="Normal"/>
        <w:numPr>
          <w:ilvl w:val="1"/>
          <w:numId w:val="1"/>
        </w:numPr>
        <w:spacing w:lineRule="auto" w:line="276" w:before="120" w:after="120"/>
        <w:ind w:left="425" w:hanging="0"/>
        <w:jc w:val="both"/>
        <w:rPr>
          <w:rFonts w:cs="Times New Roman"/>
          <w:szCs w:val="20"/>
        </w:rPr>
      </w:pPr>
      <w:r>
        <w:rPr>
          <w:rFonts w:cs="Arial"/>
          <w:szCs w:val="20"/>
        </w:rPr>
        <w:t xml:space="preserve"> </w:t>
      </w:r>
      <w:r>
        <w:rPr>
          <w:rFonts w:cs="Times New Roman"/>
          <w:szCs w:val="20"/>
        </w:rPr>
        <w:t xml:space="preserve">O Foro para solucionar os litígios que decorrerem da execução deste Termo de Contrato será o da </w:t>
      </w:r>
      <w:r>
        <w:rPr>
          <w:rFonts w:cs="Times New Roman"/>
          <w:color w:val="000000"/>
          <w:szCs w:val="20"/>
        </w:rPr>
        <w:t>Seção Judiciária</w:t>
      </w:r>
      <w:r>
        <w:rPr>
          <w:rFonts w:cs="Times New Roman"/>
          <w:color w:val="FF0000"/>
          <w:szCs w:val="20"/>
        </w:rPr>
        <w:t xml:space="preserve"> </w:t>
      </w:r>
      <w:r>
        <w:rPr>
          <w:rFonts w:cs="Times New Roman"/>
          <w:color w:val="000000"/>
          <w:szCs w:val="20"/>
        </w:rPr>
        <w:t>de</w:t>
      </w:r>
      <w:r>
        <w:rPr>
          <w:rFonts w:cs="Times New Roman"/>
          <w:color w:val="FF0000"/>
          <w:szCs w:val="20"/>
        </w:rPr>
        <w:t xml:space="preserve"> ..................</w:t>
      </w:r>
      <w:r>
        <w:rPr>
          <w:rFonts w:cs="Times New Roman"/>
          <w:szCs w:val="20"/>
        </w:rPr>
        <w:t xml:space="preserve"> - Justiça Federal.</w:t>
      </w:r>
    </w:p>
    <w:p>
      <w:pPr>
        <w:pStyle w:val="Normal"/>
        <w:spacing w:lineRule="auto" w:line="360" w:before="0" w:after="120"/>
        <w:ind w:right="-15" w:firstLine="540"/>
        <w:jc w:val="both"/>
        <w:rPr>
          <w:rFonts w:cs="Arial"/>
          <w:szCs w:val="20"/>
        </w:rPr>
      </w:pPr>
      <w:r>
        <w:rPr>
          <w:rFonts w:cs="Arial"/>
          <w:szCs w:val="20"/>
        </w:rPr>
      </w:r>
    </w:p>
    <w:p>
      <w:pPr>
        <w:pStyle w:val="Normal"/>
        <w:spacing w:lineRule="auto" w:line="360" w:before="0" w:after="120"/>
        <w:ind w:right="-15" w:firstLine="540"/>
        <w:jc w:val="both"/>
        <w:rPr>
          <w:rFonts w:cs="Arial"/>
          <w:szCs w:val="20"/>
        </w:rPr>
      </w:pPr>
      <w:r>
        <w:rPr>
          <w:rFonts w:cs="Arial"/>
          <w:szCs w:val="20"/>
        </w:rPr>
        <w:t xml:space="preserve">Para firmeza e validade do pactuado, o presente Termo de Contrato foi lavrado em duas (duas) vias de igual teor, que, depois de lido e achado em ordem, vai assinado pelos contraentes e por duas testemunhas. </w:t>
      </w:r>
    </w:p>
    <w:p>
      <w:pPr>
        <w:pStyle w:val="Normal"/>
        <w:spacing w:lineRule="auto" w:line="360" w:before="0" w:after="120"/>
        <w:ind w:right="-15" w:hanging="0"/>
        <w:jc w:val="both"/>
        <w:rPr>
          <w:rFonts w:cs="Arial"/>
          <w:szCs w:val="20"/>
        </w:rPr>
      </w:pPr>
      <w:r>
        <w:rPr>
          <w:rFonts w:cs="Arial"/>
          <w:szCs w:val="20"/>
        </w:rPr>
        <w:t>...........................................,  .......... de.......................................... de 20.....</w:t>
      </w:r>
    </w:p>
    <w:p>
      <w:pPr>
        <w:pStyle w:val="Normal"/>
        <w:spacing w:before="0" w:after="120"/>
        <w:jc w:val="center"/>
        <w:rPr>
          <w:rFonts w:cs="Arial"/>
          <w:bCs/>
          <w:szCs w:val="20"/>
        </w:rPr>
      </w:pPr>
      <w:r>
        <w:rPr>
          <w:rFonts w:cs="Arial"/>
          <w:bCs/>
          <w:szCs w:val="20"/>
        </w:rPr>
        <w:t>_________________________</w:t>
      </w:r>
    </w:p>
    <w:p>
      <w:pPr>
        <w:pStyle w:val="Normal"/>
        <w:spacing w:before="0" w:after="120"/>
        <w:jc w:val="center"/>
        <w:rPr>
          <w:rFonts w:cs="Arial"/>
          <w:bCs/>
          <w:szCs w:val="20"/>
        </w:rPr>
      </w:pPr>
      <w:r>
        <w:rPr>
          <w:rFonts w:cs="Arial"/>
          <w:bCs/>
          <w:szCs w:val="20"/>
        </w:rPr>
        <w:t>Representante legal da CONTRATANTE</w:t>
      </w:r>
    </w:p>
    <w:p>
      <w:pPr>
        <w:pStyle w:val="Normal"/>
        <w:spacing w:before="0" w:after="120"/>
        <w:jc w:val="center"/>
        <w:rPr>
          <w:rFonts w:cs="Arial"/>
          <w:szCs w:val="20"/>
        </w:rPr>
      </w:pPr>
      <w:r>
        <w:rPr>
          <w:rFonts w:cs="Arial"/>
          <w:szCs w:val="20"/>
        </w:rPr>
        <w:t>_________________________</w:t>
      </w:r>
    </w:p>
    <w:p>
      <w:pPr>
        <w:pStyle w:val="Normal"/>
        <w:spacing w:before="0" w:after="120"/>
        <w:jc w:val="center"/>
        <w:rPr>
          <w:rFonts w:cs="Arial"/>
          <w:szCs w:val="20"/>
        </w:rPr>
      </w:pPr>
      <w:r>
        <w:rPr>
          <w:rFonts w:cs="Arial"/>
          <w:bCs/>
          <w:szCs w:val="20"/>
        </w:rPr>
        <w:t>Representante</w:t>
      </w:r>
      <w:r>
        <w:rPr>
          <w:rFonts w:cs="Arial"/>
          <w:szCs w:val="20"/>
        </w:rPr>
        <w:t xml:space="preserve"> legal da CONTRATADA</w:t>
      </w:r>
    </w:p>
    <w:p>
      <w:pPr>
        <w:pStyle w:val="Normal"/>
        <w:spacing w:before="0" w:after="120"/>
        <w:jc w:val="both"/>
        <w:rPr>
          <w:rFonts w:cs="Arial"/>
          <w:szCs w:val="20"/>
        </w:rPr>
      </w:pPr>
      <w:r>
        <w:rPr>
          <w:rFonts w:cs="Arial"/>
          <w:szCs w:val="20"/>
        </w:rPr>
        <w:t>TESTEMUNHAS:</w:t>
      </w:r>
    </w:p>
    <w:p>
      <w:pPr>
        <w:pStyle w:val="Normal"/>
        <w:rPr>
          <w:rFonts w:cs="Arial"/>
          <w:szCs w:val="20"/>
        </w:rPr>
      </w:pPr>
      <w:r>
        <w:rPr>
          <w:rFonts w:cs="Arial"/>
          <w:szCs w:val="20"/>
        </w:rPr>
        <w:t>1-</w:t>
      </w:r>
    </w:p>
    <w:p>
      <w:pPr>
        <w:pStyle w:val="Normal"/>
        <w:rPr>
          <w:rFonts w:cs="Arial"/>
          <w:szCs w:val="20"/>
        </w:rPr>
      </w:pPr>
      <w:r>
        <w:rPr>
          <w:rFonts w:cs="Arial"/>
          <w:szCs w:val="20"/>
        </w:rPr>
        <w:t xml:space="preserve">2- </w:t>
      </w:r>
    </w:p>
    <w:p>
      <w:pPr>
        <w:pStyle w:val="Normal"/>
        <w:pBdr>
          <w:top w:val="single" w:sz="4" w:space="1" w:color="1F497D"/>
          <w:left w:val="single" w:sz="4" w:space="4" w:color="1F497D"/>
          <w:bottom w:val="single" w:sz="4" w:space="1" w:color="1F497D"/>
          <w:right w:val="single" w:sz="4" w:space="4" w:color="1F497D"/>
        </w:pBdr>
        <w:shd w:val="clear" w:color="auto" w:fill="FFFFCC"/>
        <w:spacing w:before="120" w:after="0"/>
        <w:jc w:val="both"/>
        <w:rPr>
          <w:rFonts w:eastAsia="Calibri" w:cs="Arial"/>
          <w:i/>
          <w:i/>
          <w:iCs/>
          <w:color w:val="000000"/>
          <w:lang w:eastAsia="en-US"/>
        </w:rPr>
      </w:pPr>
      <w:r>
        <w:rPr>
          <w:rFonts w:eastAsia="Calibri" w:cs="Arial"/>
          <w:b/>
          <w:i/>
          <w:iCs/>
          <w:color w:val="000000"/>
          <w:lang w:eastAsia="en-US"/>
        </w:rPr>
        <w:t>Nota Explicativa</w:t>
      </w:r>
      <w:r>
        <w:rPr>
          <w:rFonts w:eastAsia="Calibri" w:cs="Arial"/>
          <w:i/>
          <w:iCs/>
          <w:color w:val="000000"/>
          <w:lang w:eastAsia="en-US"/>
        </w:rPr>
        <w:t xml:space="preserve">: Recomendável que tenha a assinatura do responsável legal da CONTRATANTE e da CONTRATADA e de 2 testemunhas para atender o disposto no art. 784, III do CPC que considera título executivo extrajudicial o documento particular assinado por duas testemunhas. </w:t>
      </w:r>
    </w:p>
    <w:p>
      <w:pPr>
        <w:pStyle w:val="GradeColoridanfase11"/>
        <w:pBdr>
          <w:top w:val="single" w:sz="4" w:space="1" w:color="000000"/>
          <w:left w:val="single" w:sz="4" w:space="4" w:color="000000"/>
          <w:bottom w:val="single" w:sz="4" w:space="1" w:color="000000"/>
          <w:right w:val="single" w:sz="4" w:space="4" w:color="000000"/>
        </w:pBdr>
        <w:rPr>
          <w:color w:val="auto"/>
          <w:szCs w:val="20"/>
        </w:rPr>
      </w:pPr>
      <w:r>
        <w:rPr>
          <w:rFonts w:cs="Arial"/>
          <w:b/>
          <w:szCs w:val="20"/>
          <w:lang w:val="pt-BR"/>
        </w:rPr>
        <w:t>Nota Explicativa</w:t>
      </w:r>
      <w:r>
        <w:rPr>
          <w:rFonts w:cs="Arial"/>
          <w:b/>
          <w:color w:val="auto"/>
          <w:szCs w:val="20"/>
          <w:lang w:val="pt-BR"/>
        </w:rPr>
        <w:t>:</w:t>
      </w:r>
      <w:r>
        <w:rPr>
          <w:rFonts w:cs="Arial"/>
          <w:color w:val="auto"/>
          <w:szCs w:val="20"/>
          <w:lang w:val="pt-BR"/>
        </w:rPr>
        <w:t xml:space="preserve"> </w:t>
      </w:r>
      <w:r>
        <w:rPr>
          <w:color w:val="auto"/>
          <w:szCs w:val="20"/>
        </w:rPr>
        <w:t>Observar que o contrato e seus aditivos somente terão eficácia após a publicação de seu resumo na imprensa oficial, nos termos do ANEXO VII-G, item 4, da IN nº 05/2017.</w:t>
      </w:r>
    </w:p>
    <w:p>
      <w:pPr>
        <w:pStyle w:val="Normal"/>
        <w:rPr>
          <w:rFonts w:cs="Arial"/>
          <w:szCs w:val="20"/>
          <w:lang w:val="x-none"/>
        </w:rPr>
      </w:pPr>
      <w:r>
        <w:rPr>
          <w:rFonts w:cs="Arial"/>
          <w:szCs w:val="20"/>
          <w:lang w:val="x-none"/>
        </w:rPr>
      </w:r>
    </w:p>
    <w:p>
      <w:pPr>
        <w:pStyle w:val="Normal"/>
        <w:rPr>
          <w:rFonts w:cs="Arial"/>
          <w:color w:val="FF0000"/>
          <w:szCs w:val="20"/>
        </w:rPr>
      </w:pPr>
      <w:r>
        <w:rPr/>
      </w:r>
    </w:p>
    <w:sectPr>
      <w:footerReference w:type="default" r:id="rId3"/>
      <w:type w:val="nextPage"/>
      <w:pgSz w:w="11906" w:h="16838"/>
      <w:pgMar w:left="1701" w:right="1134" w:gutter="0" w:header="0" w:top="1418" w:footer="708"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sz w:val="12"/>
        <w:szCs w:val="12"/>
      </w:rPr>
    </w:pPr>
    <w:r>
      <w:rPr>
        <w:sz w:val="12"/>
        <w:szCs w:val="12"/>
      </w:rPr>
      <w:t>Câmara Nacional de Modelos de Licitação e Contratos Administrativos da Consultoria-Geral da União</w:t>
    </w:r>
  </w:p>
  <w:p>
    <w:pPr>
      <w:pStyle w:val="Rodap"/>
      <w:rPr>
        <w:sz w:val="12"/>
        <w:szCs w:val="12"/>
      </w:rPr>
    </w:pPr>
    <w:r>
      <w:rPr>
        <w:sz w:val="12"/>
        <w:szCs w:val="12"/>
      </w:rPr>
      <w:t>Termo de Contrato - Modelo para Pregão Eletrônico: Serviços Não-Continuados</w:t>
    </w:r>
  </w:p>
  <w:p>
    <w:pPr>
      <w:pStyle w:val="Rodap"/>
      <w:rPr/>
    </w:pPr>
    <w:r>
      <w:rPr>
        <w:sz w:val="12"/>
        <w:szCs w:val="12"/>
      </w:rPr>
      <w:t>Atualização: Julho/2020</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i w:val="false"/>
        <w:b w:val="false"/>
        <w:color w:val="auto"/>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8"/>
      <w:numFmt w:val="decimal"/>
      <w:lvlText w:val="%1"/>
      <w:lvlJc w:val="left"/>
      <w:pPr>
        <w:tabs>
          <w:tab w:val="num" w:pos="0"/>
        </w:tabs>
        <w:ind w:left="440" w:hanging="440"/>
      </w:pPr>
      <w:rPr>
        <w:rFonts w:cs="Times New Roman"/>
      </w:rPr>
    </w:lvl>
    <w:lvl w:ilvl="1">
      <w:start w:val="3"/>
      <w:numFmt w:val="decimal"/>
      <w:lvlText w:val="%1.%2"/>
      <w:lvlJc w:val="left"/>
      <w:pPr>
        <w:tabs>
          <w:tab w:val="num" w:pos="0"/>
        </w:tabs>
        <w:ind w:left="582" w:hanging="440"/>
      </w:pPr>
      <w:rPr>
        <w:rFonts w:cs="Times New Roman"/>
      </w:rPr>
    </w:lvl>
    <w:lvl w:ilvl="2">
      <w:start w:val="1"/>
      <w:numFmt w:val="decimal"/>
      <w:lvlText w:val="%1.%2.%3"/>
      <w:lvlJc w:val="left"/>
      <w:pPr>
        <w:tabs>
          <w:tab w:val="num" w:pos="0"/>
        </w:tabs>
        <w:ind w:left="1004" w:hanging="720"/>
      </w:pPr>
      <w:rPr>
        <w:rFonts w:cs="Times New Roman"/>
      </w:rPr>
    </w:lvl>
    <w:lvl w:ilvl="3">
      <w:start w:val="1"/>
      <w:numFmt w:val="decimal"/>
      <w:lvlText w:val="%1.%2.%3.%4"/>
      <w:lvlJc w:val="left"/>
      <w:pPr>
        <w:tabs>
          <w:tab w:val="num" w:pos="0"/>
        </w:tabs>
        <w:ind w:left="1146" w:hanging="720"/>
      </w:pPr>
      <w:rPr>
        <w:rFonts w:cs="Times New Roman"/>
      </w:rPr>
    </w:lvl>
    <w:lvl w:ilvl="4">
      <w:start w:val="1"/>
      <w:numFmt w:val="decimal"/>
      <w:lvlText w:val="%1.%2.%3.%4.%5"/>
      <w:lvlJc w:val="left"/>
      <w:pPr>
        <w:tabs>
          <w:tab w:val="num" w:pos="0"/>
        </w:tabs>
        <w:ind w:left="1648" w:hanging="1080"/>
      </w:pPr>
      <w:rPr>
        <w:rFonts w:cs="Times New Roman"/>
      </w:rPr>
    </w:lvl>
    <w:lvl w:ilvl="5">
      <w:start w:val="1"/>
      <w:numFmt w:val="decimal"/>
      <w:lvlText w:val="%1.%2.%3.%4.%5.%6"/>
      <w:lvlJc w:val="left"/>
      <w:pPr>
        <w:tabs>
          <w:tab w:val="num" w:pos="0"/>
        </w:tabs>
        <w:ind w:left="1790" w:hanging="1080"/>
      </w:pPr>
      <w:rPr>
        <w:rFonts w:cs="Times New Roman"/>
      </w:rPr>
    </w:lvl>
    <w:lvl w:ilvl="6">
      <w:start w:val="1"/>
      <w:numFmt w:val="decimal"/>
      <w:lvlText w:val="%1.%2.%3.%4.%5.%6.%7"/>
      <w:lvlJc w:val="left"/>
      <w:pPr>
        <w:tabs>
          <w:tab w:val="num" w:pos="0"/>
        </w:tabs>
        <w:ind w:left="2292" w:hanging="1440"/>
      </w:pPr>
      <w:rPr>
        <w:rFonts w:cs="Times New Roman"/>
      </w:rPr>
    </w:lvl>
    <w:lvl w:ilvl="7">
      <w:start w:val="1"/>
      <w:numFmt w:val="decimal"/>
      <w:lvlText w:val="%1.%2.%3.%4.%5.%6.%7.%8"/>
      <w:lvlJc w:val="left"/>
      <w:pPr>
        <w:tabs>
          <w:tab w:val="num" w:pos="0"/>
        </w:tabs>
        <w:ind w:left="2434" w:hanging="1440"/>
      </w:pPr>
      <w:rPr>
        <w:rFonts w:cs="Times New Roman"/>
      </w:rPr>
    </w:lvl>
    <w:lvl w:ilvl="8">
      <w:start w:val="1"/>
      <w:numFmt w:val="decimal"/>
      <w:lvlText w:val="%1.%2.%3.%4.%5.%6.%7.%8.%9"/>
      <w:lvlJc w:val="left"/>
      <w:pPr>
        <w:tabs>
          <w:tab w:val="num" w:pos="0"/>
        </w:tabs>
        <w:ind w:left="2936" w:hanging="1800"/>
      </w:pPr>
      <w:rPr>
        <w:rFonts w:cs="Times New Roman"/>
      </w:rPr>
    </w:lvl>
  </w:abstractNum>
  <w:abstractNum w:abstractNumId="4">
    <w:lvl w:ilvl="0">
      <w:start w:val="1"/>
      <w:numFmt w:val="decimal"/>
      <w:lvlText w:val="%1."/>
      <w:lvlJc w:val="left"/>
      <w:pPr>
        <w:tabs>
          <w:tab w:val="num" w:pos="0"/>
        </w:tabs>
        <w:ind w:left="360" w:hanging="360"/>
      </w:pPr>
      <w:rPr>
        <w:i w:val="false"/>
        <w:b/>
      </w:rPr>
    </w:lvl>
    <w:lvl w:ilvl="1">
      <w:start w:val="1"/>
      <w:numFmt w:val="decimal"/>
      <w:suff w:val="space"/>
      <w:lvlText w:val="%1.%2."/>
      <w:lvlJc w:val="left"/>
      <w:pPr>
        <w:tabs>
          <w:tab w:val="num" w:pos="0"/>
        </w:tabs>
        <w:ind w:left="426" w:hanging="0"/>
      </w:pPr>
      <w:rPr>
        <w:i w:val="false"/>
        <w:b w:val="false"/>
        <w:color w:val="auto"/>
      </w:rPr>
    </w:lvl>
    <w:lvl w:ilvl="2">
      <w:start w:val="1"/>
      <w:numFmt w:val="decimal"/>
      <w:suff w:val="space"/>
      <w:lvlText w:val="%1.%2.%3."/>
      <w:lvlJc w:val="left"/>
      <w:pPr>
        <w:tabs>
          <w:tab w:val="num" w:pos="0"/>
        </w:tabs>
        <w:ind w:left="1135" w:hanging="0"/>
      </w:pPr>
      <w:rPr>
        <w:i w:val="false"/>
        <w:b w:val="false"/>
      </w:rPr>
    </w:lvl>
    <w:lvl w:ilvl="3">
      <w:start w:val="1"/>
      <w:numFmt w:val="decimal"/>
      <w:suff w:val="space"/>
      <w:lvlText w:val="%1.%2.%3.%4."/>
      <w:lvlJc w:val="left"/>
      <w:pPr>
        <w:tabs>
          <w:tab w:val="num" w:pos="0"/>
        </w:tabs>
        <w:ind w:left="851" w:hanging="0"/>
      </w:pPr>
      <w:rPr>
        <w:i w:val="false"/>
        <w:b/>
      </w:rPr>
    </w:lvl>
    <w:lvl w:ilvl="4">
      <w:start w:val="1"/>
      <w:numFmt w:val="decimal"/>
      <w:suff w:val="space"/>
      <w:lvlText w:val="%1.%2.%3.%4.%5."/>
      <w:lvlJc w:val="left"/>
      <w:pPr>
        <w:tabs>
          <w:tab w:val="num" w:pos="0"/>
        </w:tabs>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1">
      <w:startOverride w:val="1"/>
    </w:lvlOverride>
  </w:num>
</w:numbering>
</file>

<file path=word/settings.xml><?xml version="1.0" encoding="utf-8"?>
<w:settings xmlns:w="http://schemas.openxmlformats.org/wordprocessingml/2006/main">
  <w:zoom w:percent="100"/>
  <w:mirrorMargins/>
  <w:defaultTabStop w:val="5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e87608"/>
    <w:pPr>
      <w:widowControl/>
      <w:bidi w:val="0"/>
      <w:spacing w:before="0" w:after="0"/>
      <w:jc w:val="left"/>
    </w:pPr>
    <w:rPr>
      <w:rFonts w:ascii="Arial" w:hAnsi="Arial" w:cs="Tahoma" w:eastAsia="Times New Roman"/>
      <w:color w:val="auto"/>
      <w:kern w:val="0"/>
      <w:sz w:val="20"/>
      <w:szCs w:val="24"/>
      <w:lang w:val="pt-BR" w:eastAsia="pt-BR" w:bidi="ar-SA"/>
    </w:rPr>
  </w:style>
  <w:style w:type="paragraph" w:styleId="Ttulo1">
    <w:name w:val="Heading 1"/>
    <w:basedOn w:val="Normal"/>
    <w:next w:val="Normal"/>
    <w:link w:val="Ttulo1Char"/>
    <w:qFormat/>
    <w:rsid w:val="00e164f6"/>
    <w:pPr>
      <w:keepNext w:val="true"/>
      <w:keepLines/>
      <w:spacing w:before="480" w:after="0"/>
      <w:outlineLvl w:val="0"/>
    </w:pPr>
    <w:rPr>
      <w:rFonts w:ascii="Cambria" w:hAnsi="Cambria"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57"/>
        <w:tab w:val="left" w:pos="1701" w:leader="none"/>
      </w:tabs>
      <w:ind w:right="-1" w:hanging="0"/>
      <w:jc w:val="center"/>
      <w:outlineLvl w:val="1"/>
    </w:pPr>
    <w:rPr>
      <w:rFonts w:ascii="Times New Roman" w:hAnsi="Times New Roman" w:cs="Times New Roman"/>
      <w:b/>
      <w:color w:val="000000"/>
      <w:szCs w:val="20"/>
      <w:lang w:val="x-none" w:eastAsia="x-none"/>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GradeColoridanfase1Char" w:customStyle="1">
    <w:name w:val="Grade Colorida - Ênfase 1 Char"/>
    <w:link w:val="GradeColorida-nfase11"/>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GradeColoridanfase1Char"/>
    <w:link w:val="citao2"/>
    <w:qFormat/>
    <w:rsid w:val="000a23da"/>
    <w:rPr>
      <w:rFonts w:ascii="Ecofont_Spranq_eco_Sans" w:hAnsi="Ecofont_Spranq_eco_Sans" w:eastAsia="Calibri" w:cs="Tahoma"/>
      <w:i/>
      <w:iCs/>
      <w:color w:val="000000"/>
      <w:szCs w:val="24"/>
      <w:shd w:fill="FFFFCC" w:val="clear"/>
      <w:lang w:eastAsia="en-US"/>
    </w:rPr>
  </w:style>
  <w:style w:type="character" w:styleId="Annotationreference">
    <w:name w:val="annotation reference"/>
    <w:basedOn w:val="DefaultParagraphFont"/>
    <w:uiPriority w:val="99"/>
    <w:semiHidden/>
    <w:unhideWhenUsed/>
    <w:qFormat/>
    <w:rsid w:val="00274947"/>
    <w:rPr>
      <w:sz w:val="16"/>
      <w:szCs w:val="16"/>
    </w:rPr>
  </w:style>
  <w:style w:type="character" w:styleId="TextodecomentrioChar" w:customStyle="1">
    <w:name w:val="Texto de comentário Char"/>
    <w:basedOn w:val="DefaultParagraphFont"/>
    <w:link w:val="Textodecomentrio"/>
    <w:uiPriority w:val="99"/>
    <w:qFormat/>
    <w:rsid w:val="00274947"/>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274947"/>
    <w:rPr>
      <w:rFonts w:ascii="Ecofont_Spranq_eco_Sans" w:hAnsi="Ecofont_Spranq_eco_Sans" w:cs="Tahoma"/>
      <w:b/>
      <w:bCs/>
    </w:rPr>
  </w:style>
  <w:style w:type="character" w:styleId="CabealhoChar" w:customStyle="1">
    <w:name w:val="Cabeçalho Char"/>
    <w:basedOn w:val="DefaultParagraphFont"/>
    <w:link w:val="Cabealho"/>
    <w:qFormat/>
    <w:rsid w:val="009b0d00"/>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9b0d00"/>
    <w:rPr>
      <w:rFonts w:ascii="Ecofont_Spranq_eco_Sans" w:hAnsi="Ecofont_Spranq_eco_Sans" w:cs="Tahoma"/>
      <w:sz w:val="24"/>
      <w:szCs w:val="24"/>
    </w:rPr>
  </w:style>
  <w:style w:type="character" w:styleId="Ttulo1Char" w:customStyle="1">
    <w:name w:val="Título 1 Char"/>
    <w:basedOn w:val="DefaultParagraphFont"/>
    <w:link w:val="Ttulo1"/>
    <w:qFormat/>
    <w:rsid w:val="00e164f6"/>
    <w:rPr>
      <w:rFonts w:ascii="Cambria" w:hAnsi="Cambria" w:eastAsia="ＭＳ ゴシック" w:cs="" w:asciiTheme="majorHAnsi" w:cstheme="majorBidi" w:eastAsiaTheme="majorEastAsia" w:hAnsiTheme="majorHAnsi"/>
      <w:b/>
      <w:bCs/>
      <w:color w:val="365F91" w:themeColor="accent1" w:themeShade="bf"/>
      <w:sz w:val="28"/>
      <w:szCs w:val="28"/>
    </w:rPr>
  </w:style>
  <w:style w:type="character" w:styleId="Nivel01TituloChar" w:customStyle="1">
    <w:name w:val="Nivel_01_Titulo Char"/>
    <w:basedOn w:val="Ttulo1Char"/>
    <w:link w:val="Nivel01Titulo"/>
    <w:qFormat/>
    <w:rsid w:val="00e87608"/>
    <w:rPr>
      <w:rFonts w:ascii="Arial" w:hAnsi="Arial" w:eastAsia="ＭＳ ゴシック" w:cs="" w:cstheme="majorBidi" w:eastAsiaTheme="majorEastAsia"/>
      <w:b/>
      <w:bCs/>
      <w:color w:val="365F91" w:themeColor="accent1" w:themeShade="bf"/>
      <w:sz w:val="28"/>
      <w:szCs w:val="28"/>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aColoridanfase11" w:customStyle="1">
    <w:name w:val="Lista Colorida - Ênfase 11"/>
    <w:basedOn w:val="Normal"/>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cs="Times New Roman"/>
      <w:sz w:val="16"/>
      <w:szCs w:val="16"/>
      <w:lang w:val="x-none" w:eastAsia="x-none"/>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GradeColoridanfase11" w:customStyle="1">
    <w:name w:val="Grade Colorida - Ênfase 11"/>
    <w:basedOn w:val="Normal"/>
    <w:next w:val="Normal"/>
    <w:link w:val="GradeColorida-nfase1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ListBullet5">
    <w:name w:val="List Bullet 5"/>
    <w:basedOn w:val="Normal"/>
    <w:qFormat/>
    <w:rsid w:val="001a3a05"/>
    <w:pPr>
      <w:numPr>
        <w:ilvl w:val="0"/>
        <w:numId w:val="2"/>
      </w:numPr>
      <w:spacing w:before="0" w:after="0"/>
      <w:contextualSpacing/>
    </w:pPr>
    <w:rPr/>
  </w:style>
  <w:style w:type="paragraph" w:styleId="Citao2" w:customStyle="1">
    <w:name w:val="citação 2"/>
    <w:basedOn w:val="GradeColoridanfase11"/>
    <w:link w:val="citao2Char"/>
    <w:qFormat/>
    <w:rsid w:val="000a23da"/>
    <w:pPr/>
    <w:rPr>
      <w:szCs w:val="20"/>
    </w:rPr>
  </w:style>
  <w:style w:type="paragraph" w:styleId="Ad" w:customStyle="1">
    <w:name w:val="ad"/>
    <w:basedOn w:val="Normal"/>
    <w:qFormat/>
    <w:rsid w:val="0040055d"/>
    <w:pPr>
      <w:spacing w:lineRule="auto" w:line="360"/>
      <w:ind w:left="993" w:hanging="284"/>
      <w:jc w:val="both"/>
    </w:pPr>
    <w:rPr>
      <w:rFonts w:ascii="Times New Roman" w:hAnsi="Times New Roman" w:cs="Times New Roman"/>
      <w:color w:val="000000"/>
    </w:rPr>
  </w:style>
  <w:style w:type="paragraph" w:styleId="TtulodaTabela" w:customStyle="1">
    <w:name w:val="Título da Tabela"/>
    <w:basedOn w:val="Normal"/>
    <w:qFormat/>
    <w:rsid w:val="000575ae"/>
    <w:pPr>
      <w:widowControl w:val="false"/>
      <w:suppressLineNumbers/>
      <w:suppressAutoHyphens w:val="true"/>
      <w:spacing w:before="0" w:after="120"/>
      <w:jc w:val="center"/>
    </w:pPr>
    <w:rPr>
      <w:rFonts w:ascii="Times New Roman" w:hAnsi="Times New Roman" w:eastAsia="Arial Unicode MS" w:cs="Times New Roman"/>
      <w:b/>
      <w:bCs/>
      <w:i/>
      <w:iCs/>
      <w:szCs w:val="20"/>
    </w:rPr>
  </w:style>
  <w:style w:type="paragraph" w:styleId="Annotationtext">
    <w:name w:val="annotation text"/>
    <w:basedOn w:val="Normal"/>
    <w:link w:val="TextodecomentrioChar"/>
    <w:uiPriority w:val="99"/>
    <w:unhideWhenUsed/>
    <w:qFormat/>
    <w:rsid w:val="00274947"/>
    <w:pPr/>
    <w:rPr>
      <w:szCs w:val="20"/>
    </w:rPr>
  </w:style>
  <w:style w:type="paragraph" w:styleId="Annotationsubject">
    <w:name w:val="annotation subject"/>
    <w:basedOn w:val="Annotationtext"/>
    <w:next w:val="Annotationtext"/>
    <w:link w:val="AssuntodocomentrioChar"/>
    <w:semiHidden/>
    <w:unhideWhenUsed/>
    <w:qFormat/>
    <w:rsid w:val="00274947"/>
    <w:pPr/>
    <w:rPr>
      <w:b/>
      <w:bCs/>
    </w:rPr>
  </w:style>
  <w:style w:type="paragraph" w:styleId="Corpodetexto21" w:customStyle="1">
    <w:name w:val="Corpo de texto 21"/>
    <w:basedOn w:val="Normal"/>
    <w:qFormat/>
    <w:rsid w:val="0087083b"/>
    <w:pPr>
      <w:suppressAutoHyphens w:val="true"/>
      <w:ind w:firstLine="2835"/>
      <w:jc w:val="both"/>
    </w:pPr>
    <w:rPr>
      <w:rFonts w:cs="Times New Roman"/>
      <w:szCs w:val="20"/>
      <w:lang w:eastAsia="ar-SA"/>
    </w:rPr>
  </w:style>
  <w:style w:type="paragraph" w:styleId="ListParagraph">
    <w:name w:val="List Paragraph"/>
    <w:basedOn w:val="Normal"/>
    <w:uiPriority w:val="34"/>
    <w:qFormat/>
    <w:rsid w:val="0087083b"/>
    <w:pPr>
      <w:spacing w:before="0" w:after="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nhideWhenUsed/>
    <w:rsid w:val="009b0d00"/>
    <w:pPr>
      <w:tabs>
        <w:tab w:val="clear" w:pos="57"/>
        <w:tab w:val="center" w:pos="4252" w:leader="none"/>
        <w:tab w:val="right" w:pos="8504" w:leader="none"/>
      </w:tabs>
    </w:pPr>
    <w:rPr/>
  </w:style>
  <w:style w:type="paragraph" w:styleId="Rodap">
    <w:name w:val="Footer"/>
    <w:basedOn w:val="Normal"/>
    <w:link w:val="RodapChar"/>
    <w:uiPriority w:val="99"/>
    <w:unhideWhenUsed/>
    <w:rsid w:val="009b0d00"/>
    <w:pPr>
      <w:tabs>
        <w:tab w:val="clear" w:pos="57"/>
        <w:tab w:val="center" w:pos="4252" w:leader="none"/>
        <w:tab w:val="right" w:pos="8504" w:leader="none"/>
      </w:tabs>
    </w:pPr>
    <w:rPr/>
  </w:style>
  <w:style w:type="paragraph" w:styleId="Nivel01Titulo" w:customStyle="1">
    <w:name w:val="Nivel_01_Titulo"/>
    <w:basedOn w:val="Ttulo1"/>
    <w:next w:val="Normal"/>
    <w:link w:val="Nivel01TituloChar"/>
    <w:qFormat/>
    <w:rsid w:val="00e87608"/>
    <w:pPr>
      <w:tabs>
        <w:tab w:val="clear" w:pos="57"/>
        <w:tab w:val="left" w:pos="567" w:leader="none"/>
      </w:tabs>
      <w:spacing w:before="240" w:after="0"/>
      <w:jc w:val="both"/>
      <w:outlineLvl w:val="9"/>
    </w:pPr>
    <w:rPr>
      <w:rFonts w:ascii="Arial" w:hAnsi="Arial" w:cs="Times New Roman"/>
      <w:color w:val="auto"/>
      <w:sz w:val="20"/>
      <w:szCs w:val="20"/>
    </w:rPr>
  </w:style>
  <w:style w:type="paragraph" w:styleId="Nivel1" w:customStyle="1">
    <w:name w:val="Nivel1"/>
    <w:basedOn w:val="Ttulo1"/>
    <w:qFormat/>
    <w:rsid w:val="005e62ad"/>
    <w:pPr>
      <w:spacing w:lineRule="auto" w:line="276"/>
      <w:ind w:left="357" w:hanging="357"/>
      <w:jc w:val="both"/>
      <w:outlineLvl w:val="9"/>
    </w:pPr>
    <w:rPr>
      <w:rFonts w:ascii="Arial" w:hAnsi="Arial" w:cs="Times New Roman"/>
      <w:bCs w:val="false"/>
      <w:color w:val="000000"/>
      <w:sz w:val="20"/>
      <w:szCs w:val="20"/>
    </w:rPr>
  </w:style>
  <w:style w:type="paragraph" w:styleId="Revision">
    <w:name w:val="Revision"/>
    <w:uiPriority w:val="99"/>
    <w:semiHidden/>
    <w:qFormat/>
    <w:rsid w:val="00df10da"/>
    <w:pPr>
      <w:widowControl/>
      <w:bidi w:val="0"/>
      <w:spacing w:before="0" w:after="0"/>
      <w:jc w:val="left"/>
    </w:pPr>
    <w:rPr>
      <w:rFonts w:ascii="Arial" w:hAnsi="Arial" w:cs="Tahoma" w:eastAsia="Times New Roman"/>
      <w:color w:val="auto"/>
      <w:kern w:val="0"/>
      <w:sz w:val="20"/>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gu.modeloscontratacao@agu.gov.br"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1471B-2E1E-4615-9F8A-25AA85545B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3B39D1-AAD7-4805-A21A-566AE029C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608F0-4AE6-4ADD-AB7A-2B730A713EF8}">
  <ds:schemaRefs>
    <ds:schemaRef ds:uri="http://schemas.microsoft.com/sharepoint/v3/contenttype/forms"/>
  </ds:schemaRefs>
</ds:datastoreItem>
</file>

<file path=customXml/itemProps4.xml><?xml version="1.0" encoding="utf-8"?>
<ds:datastoreItem xmlns:ds="http://schemas.openxmlformats.org/officeDocument/2006/customXml" ds:itemID="{08A66C94-FBAE-4733-97C5-1445E95E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25</TotalTime>
  <Application>LibreOffice/7.2.5.2$Windows_X86_64 LibreOffice_project/499f9727c189e6ef3471021d6132d4c694f357e5</Application>
  <AppVersion>15.0000</AppVersion>
  <Pages>6</Pages>
  <Words>2350</Words>
  <Characters>13544</Characters>
  <CharactersWithSpaces>15793</CharactersWithSpaces>
  <Paragraphs>110</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2019-07-23T20:11:00Z</dcterms:created>
  <dc:creator>Adriano</dc:creator>
  <dc:description/>
  <dc:language>pt-BR</dc:language>
  <cp:lastModifiedBy>Hugo Sales</cp:lastModifiedBy>
  <cp:lastPrinted>2017-09-20T20:17:00Z</cp:lastPrinted>
  <dcterms:modified xsi:type="dcterms:W3CDTF">2020-07-20T14:47:00Z</dcterms:modified>
  <cp:revision>5</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