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hd w:val="clear" w:fill="F2F2F2"/>
        <w:spacing w:lineRule="auto" w:line="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-normal"/>
        <w:keepNext w:val="false"/>
        <w:keepLines w:val="false"/>
        <w:widowControl/>
        <w:shd w:val="clear" w:fill="F2F2F2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14 da Portaria PGF n º 931/2018</w:t>
      </w:r>
    </w:p>
    <w:p>
      <w:pPr>
        <w:pStyle w:val="LO-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1"/>
        <w:tblW w:w="9775" w:type="dxa"/>
        <w:jc w:val="left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5"/>
      </w:tblGrid>
      <w:tr>
        <w:trPr>
          <w:trHeight w:val="411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-normal"/>
              <w:widowControl w:val="false"/>
              <w:spacing w:lineRule="auto" w:line="360"/>
              <w:ind w:left="37" w:hanging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>
        <w:trPr/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Processo n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.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Volume (s): </w:t>
            </w:r>
            <w:r>
              <w:rPr>
                <w:rFonts w:eastAsia="NSimSun" w:cs="Lucida Sans" w:ascii="Arial" w:hAnsi="Arial"/>
                <w:b/>
                <w:color w:val="000000"/>
                <w:kern w:val="0"/>
                <w:sz w:val="21"/>
                <w:szCs w:val="21"/>
                <w:lang w:val="pt-BR" w:eastAsia="zh-CN" w:bidi="hi-IN"/>
              </w:rPr>
              <w:t>I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Há processo (s) apensado (s)? ( X </w:t>
            </w:r>
            <w:r>
              <w:rPr>
                <w:rFonts w:ascii="Arial" w:hAnsi="Arial"/>
                <w:sz w:val="21"/>
                <w:szCs w:val="21"/>
              </w:rPr>
              <w:t>) Não (   ) Sim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sz w:val="21"/>
                <w:szCs w:val="21"/>
              </w:rPr>
              <w:t>Caso sim, identificá-lo (s):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Processo n.</w:t>
            </w:r>
          </w:p>
          <w:p>
            <w:pPr>
              <w:pStyle w:val="LO-normal"/>
              <w:widowControl w:val="false"/>
              <w:spacing w:lineRule="auto" w:line="48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Interessado (s</w:t>
            </w:r>
            <w:r>
              <w:rPr>
                <w:rFonts w:eastAsia="NSimSun" w:cs="Lucida Sans" w:ascii="Arial" w:hAnsi="Arial"/>
                <w:b/>
                <w:color w:val="000000"/>
                <w:kern w:val="0"/>
                <w:sz w:val="21"/>
                <w:szCs w:val="21"/>
                <w:lang w:val="pt-BR" w:eastAsia="zh-CN" w:bidi="hi-IN"/>
              </w:rPr>
              <w:t>):</w:t>
            </w:r>
            <w:r>
              <w:rPr>
                <w:rFonts w:eastAsia="NSimSun" w:cs="Lucida Sans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lang w:val="pt-BR" w:eastAsia="zh-CN" w:bidi="hi-IN"/>
              </w:rPr>
              <w:t xml:space="preserve"> Diretoria de Licitações-DLIC/PROAD</w:t>
            </w:r>
          </w:p>
        </w:tc>
      </w:tr>
      <w:tr>
        <w:trPr/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Aquisição </w:t>
            </w:r>
            <w:r>
              <w:rPr>
                <w:rFonts w:ascii="Arial" w:hAnsi="Arial"/>
                <w:sz w:val="21"/>
                <w:szCs w:val="21"/>
              </w:rPr>
              <w:t xml:space="preserve">Solicitação 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nº: 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Não há número na Solicitação </w:t>
            </w:r>
            <w:r>
              <w:rPr>
                <w:rFonts w:ascii="Arial" w:hAnsi="Arial"/>
                <w:i/>
                <w:sz w:val="21"/>
                <w:szCs w:val="21"/>
              </w:rPr>
              <w:t>( às fls.    ) (SEI        )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</w:t>
            </w:r>
            <w:r>
              <w:rPr>
                <w:rFonts w:eastAsia="NSimSun" w:cs="Lucida Sans" w:ascii="Arial" w:hAnsi="Arial"/>
                <w:color w:val="auto"/>
                <w:kern w:val="0"/>
                <w:sz w:val="21"/>
                <w:szCs w:val="21"/>
                <w:lang w:val="pt-BR" w:eastAsia="zh-CN" w:bidi="hi-IN"/>
              </w:rPr>
              <w:t>X</w:t>
            </w:r>
            <w:r>
              <w:rPr>
                <w:rFonts w:ascii="Arial" w:hAnsi="Arial"/>
                <w:sz w:val="21"/>
                <w:szCs w:val="21"/>
              </w:rPr>
              <w:t xml:space="preserve">  )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Serviços </w:t>
            </w:r>
            <w:r>
              <w:rPr>
                <w:rFonts w:ascii="Arial" w:hAnsi="Arial"/>
                <w:sz w:val="21"/>
                <w:szCs w:val="21"/>
              </w:rPr>
              <w:t>Solicitação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 nº:                </w:t>
            </w:r>
            <w:r>
              <w:rPr>
                <w:rFonts w:ascii="Arial" w:hAnsi="Arial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i/>
                <w:sz w:val="21"/>
                <w:szCs w:val="21"/>
              </w:rPr>
              <w:t>( às fls.    ) (SEI           )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MODALIDADE: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Adesão SRP       (    ) Aditivo      (   ) Concorrência      (   ) Concurso     (   ) Consulta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Convite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   </w:t>
            </w:r>
            <w:r>
              <w:rPr>
                <w:rFonts w:ascii="Arial" w:hAnsi="Arial"/>
                <w:sz w:val="21"/>
                <w:szCs w:val="21"/>
              </w:rPr>
              <w:t xml:space="preserve">(   ) Leilão      (    ) Pregão     (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) Pregão com SRP                 (   ) RDC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(   ) Tomada de Preços</w:t>
            </w:r>
          </w:p>
          <w:p>
            <w:pPr>
              <w:pStyle w:val="LO-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i/>
                <w:sz w:val="21"/>
                <w:szCs w:val="21"/>
              </w:rPr>
              <w:t>CONTRATAÇÃO DIRETA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) Dispensa     (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X</w:t>
            </w:r>
            <w:r>
              <w:rPr>
                <w:rFonts w:ascii="Arial" w:hAnsi="Arial"/>
                <w:sz w:val="21"/>
                <w:szCs w:val="21"/>
              </w:rPr>
              <w:t xml:space="preserve">  ) Inexigibilidade</w:t>
            </w:r>
          </w:p>
        </w:tc>
      </w:tr>
      <w:tr>
        <w:trPr>
          <w:trHeight w:val="3656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TIPO: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 ) Menor Preço:  (   ) por item     (  ) por grupo    (  ) por item e grupo</w:t>
            </w:r>
          </w:p>
          <w:p>
            <w:pPr>
              <w:pStyle w:val="LO-normal"/>
              <w:widowControl w:val="false"/>
              <w:spacing w:lineRule="auto" w:line="48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) Melhor Técnica    (    ) Técnica e Preço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Descrição do objeto</w:t>
            </w:r>
            <w:r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pt-BR" w:bidi="ar-SA"/>
              </w:rPr>
              <w:t>Contratação de empresa especializada para prestação de serviços de capacitação, no formato in company presencial, com o curso: Gestão e Fiscalização de Contratos, em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lang w:val="pt-BR" w:eastAsia="pt-BR" w:bidi="ar-SA"/>
              </w:rPr>
              <w:t>conformidade com a nova Lei de Licitações - Lei 14.133/2021.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Valor Estimado da contratação/aquisição: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R$ </w:t>
            </w:r>
            <w:r>
              <w:rPr>
                <w:rFonts w:eastAsia="NSimSun" w:cs="Lucida Sans" w:ascii="ArialMT" w:hAnsi="ArialMT"/>
                <w:i w:val="false"/>
                <w:iCs w:val="false"/>
                <w:color w:val="000000"/>
                <w:kern w:val="0"/>
                <w:sz w:val="18"/>
                <w:szCs w:val="21"/>
                <w:lang w:val="pt-BR" w:eastAsia="zh-CN" w:bidi="hi-IN"/>
              </w:rPr>
              <w:t>46.000,00</w:t>
            </w:r>
            <w:r>
              <w:rPr>
                <w:rFonts w:eastAsia="NSimSun" w:cs="Lucida Sans" w:ascii="Arial" w:hAnsi="Arial"/>
                <w:color w:val="000000"/>
                <w:kern w:val="0"/>
                <w:sz w:val="21"/>
                <w:szCs w:val="21"/>
                <w:lang w:val="pt-BR" w:eastAsia="zh-CN" w:bidi="hi-IN"/>
              </w:rPr>
              <w:t xml:space="preserve"> (quarenta e seis mil reais)</w:t>
            </w:r>
          </w:p>
        </w:tc>
      </w:tr>
      <w:tr>
        <w:trPr/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pStyle w:val="LO-normal"/>
        <w:spacing w:lineRule="auto" w:line="360"/>
        <w:jc w:val="both"/>
        <w:rPr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LO-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  <w:u w:val="single"/>
        </w:rPr>
        <w:t>CERTIFICO: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https://www.gov.br/agu/pt-br/composicao/cgu/cgu/modelos/licitacoesecontratos/outros-modelos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; tendo sido adotada a versão de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>Projeto Básico – Modelo para Contratação de Capacitação – Inexigibilidade de Licitação (Lei nº 8.666/93). Atualização: Julho/2021.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conferi tratar-se de modelos de minutas atualizados, nos termos do art. 14, da Portaria PGF nº 931/2018; e </w:t>
      </w:r>
    </w:p>
    <w:p>
      <w:pPr>
        <w:pStyle w:val="LO-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a instrução processual foi devidamente cotejada com as listas de verificação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(checklists)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disponíveis no mesmo sítio acima apontado, justificando nos autos os documentos faltantes.</w:t>
      </w:r>
    </w:p>
    <w:p>
      <w:pPr>
        <w:pStyle w:val="LO-normal"/>
        <w:spacing w:lineRule="auto" w:line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O-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DECLARO</w:t>
      </w:r>
      <w:r>
        <w:rPr>
          <w:rFonts w:ascii="Arial" w:hAnsi="Arial"/>
          <w:sz w:val="21"/>
          <w:szCs w:val="21"/>
        </w:rPr>
        <w:t xml:space="preserve"> que:</w:t>
      </w:r>
    </w:p>
    <w:p>
      <w:pPr>
        <w:pStyle w:val="LO-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tbl>
      <w:tblPr>
        <w:tblStyle w:val="Table2"/>
        <w:tblW w:w="9538" w:type="dxa"/>
        <w:jc w:val="left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538"/>
      </w:tblGrid>
      <w:tr>
        <w:trPr>
          <w:trHeight w:val="530" w:hRule="atLeast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 ) </w:t>
            </w:r>
            <w:r>
              <w:rPr>
                <w:rFonts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</w:tr>
      <w:tr>
        <w:trPr/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incluídos </w:t>
            </w:r>
            <w:r>
              <w:rPr>
                <w:rFonts w:ascii="Arial" w:hAnsi="Arial"/>
                <w:sz w:val="21"/>
                <w:szCs w:val="21"/>
              </w:rPr>
              <w:t xml:space="preserve">os trechos </w:t>
            </w:r>
            <w:r>
              <w:rPr>
                <w:rFonts w:ascii="Arial" w:hAnsi="Arial"/>
                <w:b/>
                <w:sz w:val="21"/>
                <w:szCs w:val="21"/>
                <w:u w:val="single"/>
              </w:rPr>
              <w:t xml:space="preserve">negritados  e sublinhados </w:t>
            </w:r>
            <w:r>
              <w:rPr>
                <w:rFonts w:ascii="Arial" w:hAnsi="Arial"/>
                <w:sz w:val="21"/>
                <w:szCs w:val="21"/>
              </w:rPr>
              <w:t>na minuta de:</w:t>
            </w:r>
          </w:p>
          <w:p>
            <w:pPr>
              <w:pStyle w:val="LO-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(  )  Edital     (    )  Contrato   (   )  Termo de Referência  (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X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)  Projeto Básico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(    )  Outros: _______________________________________________________</w:t>
            </w:r>
          </w:p>
          <w:p>
            <w:pPr>
              <w:pStyle w:val="LO-normal"/>
              <w:widowControl w:val="false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LO-normal"/>
              <w:widowControl w:val="false"/>
              <w:jc w:val="both"/>
              <w:rPr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  <w:u w:val="none"/>
              </w:rPr>
              <w:t>Pelos Motivos a seguir expostos(Especificar Ite</w:t>
            </w:r>
            <w:r>
              <w:rPr>
                <w:rFonts w:eastAsia="NSimSun" w:cs="Lucida Sans" w:ascii="Arial" w:hAnsi="Arial"/>
                <w:i/>
                <w:iCs/>
                <w:color w:val="000000"/>
                <w:kern w:val="0"/>
                <w:sz w:val="21"/>
                <w:szCs w:val="21"/>
                <w:u w:val="none"/>
                <w:lang w:val="pt-BR" w:eastAsia="zh-CN" w:bidi="hi-IN"/>
              </w:rPr>
              <w:t>m incluído</w:t>
            </w:r>
            <w:r>
              <w:rPr>
                <w:rFonts w:ascii="Arial" w:hAnsi="Arial"/>
                <w:i/>
                <w:iCs/>
                <w:sz w:val="21"/>
                <w:szCs w:val="21"/>
                <w:u w:val="none"/>
              </w:rPr>
              <w:t>):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Incluídos os subitens de 5.1.1 a 5.1.4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Justificativa: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 J</w:t>
            </w:r>
            <w:r>
              <w:rPr>
                <w:rFonts w:ascii="Arial-BoldMT" w:hAnsi="Arial-BoldMT"/>
                <w:b w:val="false"/>
                <w:bCs w:val="false"/>
                <w:sz w:val="20"/>
                <w:szCs w:val="21"/>
              </w:rPr>
              <w:t xml:space="preserve">ustificar a situação de inexigibilidade e razão da escolha do </w:t>
            </w:r>
            <w:r>
              <w:rPr>
                <w:rFonts w:ascii="Arial-BoldMT" w:hAnsi="Arial-BoldMT"/>
                <w:b w:val="false"/>
                <w:bCs w:val="false"/>
                <w:sz w:val="20"/>
              </w:rPr>
              <w:t>executante do serviço.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Incluídos os subitens de  </w:t>
            </w:r>
            <w:r>
              <w:rPr>
                <w:rFonts w:ascii="ArialMT" w:hAnsi="ArialMT"/>
                <w:b/>
                <w:color w:val="000000"/>
                <w:sz w:val="20"/>
                <w:szCs w:val="21"/>
              </w:rPr>
              <w:t>6.1.1</w:t>
            </w: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 xml:space="preserve"> a 6.1.8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u w:val="none"/>
              </w:rPr>
              <w:t>Justificativa</w:t>
            </w:r>
            <w:r>
              <w:rPr>
                <w:rFonts w:ascii="Arial" w:hAnsi="Arial"/>
                <w:b/>
                <w:bCs/>
                <w:sz w:val="21"/>
                <w:szCs w:val="21"/>
                <w:u w:val="none"/>
              </w:rPr>
              <w:t xml:space="preserve">: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  <w:u w:val="none"/>
              </w:rPr>
              <w:t>J</w:t>
            </w:r>
            <w:r>
              <w:rPr>
                <w:rFonts w:ascii="Arial-BoldMT" w:hAnsi="Arial-BoldMT"/>
                <w:b w:val="false"/>
                <w:bCs w:val="false"/>
                <w:sz w:val="20"/>
                <w:szCs w:val="21"/>
                <w:u w:val="none"/>
              </w:rPr>
              <w:t>ustificar os requisitos da contratação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u w:val="none"/>
              </w:rPr>
              <w:t xml:space="preserve">Incluídos os subitens de </w:t>
            </w:r>
            <w:r>
              <w:rPr>
                <w:rFonts w:ascii="ArialMT" w:hAnsi="ArialMT"/>
                <w:b/>
                <w:bCs/>
                <w:sz w:val="20"/>
                <w:szCs w:val="21"/>
                <w:u w:val="none"/>
              </w:rPr>
              <w:t>8.1.1</w:t>
            </w:r>
            <w:r>
              <w:rPr>
                <w:rFonts w:ascii="Arial-BoldMT" w:hAnsi="Arial-BoldMT"/>
                <w:b/>
                <w:bCs/>
                <w:sz w:val="20"/>
                <w:szCs w:val="21"/>
                <w:u w:val="none"/>
              </w:rPr>
              <w:t xml:space="preserve"> a 8.1.6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u w:val="none"/>
              </w:rPr>
              <w:t xml:space="preserve">Justificativa: </w:t>
            </w:r>
            <w:r>
              <w:rPr>
                <w:rFonts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>Prevê os materiais que deverão ser disponibilizados pela contratada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u w:val="none"/>
              </w:rPr>
              <w:t>Subitem 10.18: excluído parte do texto o qual segue abaixo:</w:t>
            </w:r>
          </w:p>
          <w:p>
            <w:pPr>
              <w:pStyle w:val="LO-normal"/>
              <w:widowControl w:val="false"/>
              <w:spacing w:lineRule="auto" w:line="360"/>
              <w:ind w:left="1440" w:hanging="0"/>
              <w:jc w:val="both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“ </w:t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u w:val="none"/>
              </w:rPr>
              <w:t>inclusive quanto aos custos variáveis decorrentes de fatores futuros e incertos, tais como os valores providos com o quantitativo de vale transporte, devendo complementá-los, caso o previsto inicialmente em sua proposta não seja satisfatório para o atendimento do objeto da licitação, exceto quando ocorrer algum dos eventos arrolados nos incisos do § 1º do art. 57 da Lei nº 8.666, de 1993.”</w:t>
            </w:r>
          </w:p>
          <w:p>
            <w:pPr>
              <w:pStyle w:val="LO-normal"/>
              <w:widowControl w:val="false"/>
              <w:spacing w:lineRule="auto" w:line="360"/>
              <w:ind w:left="144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u w:val="single"/>
              </w:rPr>
              <w:t>Justificativa:</w:t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18"/>
                <w:szCs w:val="18"/>
                <w:u w:val="none"/>
              </w:rPr>
              <w:t>esta redação refere-se a contratações de serviços com mão de obra exclusiva.</w:t>
            </w:r>
          </w:p>
          <w:p>
            <w:pPr>
              <w:pStyle w:val="LO-normal"/>
              <w:widowControl w:val="false"/>
              <w:spacing w:lineRule="auto" w:line="360"/>
              <w:ind w:left="1440" w:hanging="0"/>
              <w:jc w:val="both"/>
              <w:rPr>
                <w:rFonts w:cs="Arial"/>
                <w:b w:val="false"/>
                <w:bCs w:val="false"/>
                <w:color w:val="000000"/>
                <w:u w:val="none"/>
              </w:rPr>
            </w:pPr>
            <w:r>
              <w:rPr>
                <w:rFonts w:cs="Arial"/>
                <w:b w:val="false"/>
                <w:bCs w:val="false"/>
                <w:color w:val="000000"/>
                <w:u w:val="none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  <w:u w:val="none"/>
              </w:rPr>
              <w:t xml:space="preserve">Alterado o subitem 14.1 </w:t>
            </w:r>
            <w:r>
              <w:rPr>
                <w:rFonts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 xml:space="preserve">para prevê </w:t>
            </w:r>
            <w:r>
              <w:rPr>
                <w:rFonts w:ascii="Arial-BoldMT" w:hAnsi="Arial-BoldMT"/>
                <w:b w:val="false"/>
                <w:bCs w:val="false"/>
                <w:color w:val="000000"/>
                <w:sz w:val="20"/>
                <w:u w:val="none"/>
              </w:rPr>
              <w:t>os critérios de aferição e medição para faturamento</w:t>
            </w:r>
          </w:p>
        </w:tc>
      </w:tr>
      <w:tr>
        <w:trPr/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-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X ) Foram </w:t>
            </w:r>
            <w:r>
              <w:rPr>
                <w:rFonts w:ascii="Arial" w:hAnsi="Arial"/>
                <w:b/>
                <w:sz w:val="21"/>
                <w:szCs w:val="21"/>
              </w:rPr>
              <w:t>suprimidos</w:t>
            </w:r>
            <w:r>
              <w:rPr>
                <w:rFonts w:ascii="Arial" w:hAnsi="Arial"/>
                <w:sz w:val="21"/>
                <w:szCs w:val="21"/>
              </w:rPr>
              <w:t xml:space="preserve"> os trechos indicados pela expressão(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SUPRESSÃO</w:t>
            </w:r>
            <w:r>
              <w:rPr>
                <w:rFonts w:ascii="Arial" w:hAnsi="Arial"/>
                <w:sz w:val="21"/>
                <w:szCs w:val="21"/>
              </w:rPr>
              <w:t>) na minuta de:</w:t>
            </w:r>
          </w:p>
          <w:p>
            <w:pPr>
              <w:pStyle w:val="LO-normal"/>
              <w:widowControl w:val="fals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(   ) Edital     (    )  Contrato   (  X )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</w:rPr>
              <w:t>Projeto Básico /</w:t>
            </w:r>
            <w:r>
              <w:rPr>
                <w:rFonts w:ascii="Arial" w:hAnsi="Arial"/>
                <w:sz w:val="21"/>
                <w:szCs w:val="21"/>
              </w:rPr>
              <w:t>Termo de Referência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   )  Outros: _______________________________________________________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  <w:u w:val="none"/>
              </w:rPr>
              <w:t>Pelos Motivos a seguir expostos(Especificar Itens Suprimidos):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Excluído os subitens do item 17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Justificativa: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rFonts w:ascii="Arial-BoldMT" w:hAnsi="Arial-BoldMT"/>
                <w:b w:val="false"/>
                <w:bCs w:val="false"/>
                <w:sz w:val="20"/>
                <w:szCs w:val="21"/>
              </w:rPr>
              <w:t>Não haverá reajuste para esta contratação, considerando que a execução dos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 w:val="false"/>
                <w:bCs w:val="false"/>
              </w:rPr>
            </w:pPr>
            <w:r>
              <w:rPr>
                <w:rFonts w:ascii="Arial-BoldMT" w:hAnsi="Arial-BoldMT"/>
                <w:b w:val="false"/>
                <w:bCs w:val="false"/>
                <w:sz w:val="20"/>
              </w:rPr>
              <w:t>Serviços será imediata.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/>
            </w:pPr>
            <w:r>
              <w:rPr>
                <w:rFonts w:ascii="Arial" w:hAnsi="Arial"/>
                <w:b/>
                <w:sz w:val="21"/>
                <w:szCs w:val="21"/>
                <w:u w:val="single"/>
              </w:rPr>
              <w:t>Foi Incluída Cláusula Específica na Minuta de: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</w:rPr>
              <w:t xml:space="preserve">   ) Edital     (    )  Contrato   (  X )  Projeto Básico/Termo de Referência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b w:val="false"/>
                <w:bCs w:val="false"/>
                <w:i/>
                <w:i/>
                <w:iCs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1"/>
                <w:szCs w:val="21"/>
                <w:u w:val="single"/>
              </w:rPr>
              <w:t>(   )  Outros: _______________________________________________________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Pelos motivos a seguir expostos (especificar cláusula):</w:t>
            </w:r>
          </w:p>
          <w:p>
            <w:pPr>
              <w:pStyle w:val="LO-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______NÃO FORAM EXCLUÍDAS CLÁUSULAS DO PROJETO BÁSICO_________________________________________________________________</w:t>
            </w:r>
          </w:p>
        </w:tc>
      </w:tr>
    </w:tbl>
    <w:p>
      <w:pPr>
        <w:pStyle w:val="LO-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-normal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DECLARO, ao final, possuir competência para firmar a presente certificação.</w:t>
      </w:r>
    </w:p>
    <w:p>
      <w:pPr>
        <w:pStyle w:val="LO-normal"/>
        <w:spacing w:lineRule="auto" w:line="240" w:before="240" w:after="0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-normal"/>
        <w:spacing w:lineRule="auto" w:line="240" w:before="69" w:after="0"/>
        <w:jc w:val="center"/>
        <w:rPr>
          <w:shd w:fill="auto" w:val="clear"/>
        </w:rPr>
      </w:pPr>
      <w:r>
        <w:rPr>
          <w:rFonts w:eastAsia="Garamond" w:cs="Garamond" w:ascii="Arial" w:hAnsi="Arial"/>
          <w:sz w:val="21"/>
          <w:szCs w:val="21"/>
          <w:shd w:fill="auto" w:val="clear"/>
        </w:rPr>
        <w:t>Petrolina-PE, ___ de agosto de 2023</w:t>
      </w:r>
    </w:p>
    <w:p>
      <w:pPr>
        <w:pStyle w:val="LO-normal"/>
        <w:spacing w:lineRule="auto" w:line="240" w:before="240" w:after="0"/>
        <w:jc w:val="center"/>
        <w:rPr>
          <w:rFonts w:ascii="Arial" w:hAnsi="Arial"/>
          <w:sz w:val="21"/>
          <w:szCs w:val="21"/>
          <w:shd w:fill="auto" w:val="clear"/>
        </w:rPr>
      </w:pPr>
      <w:r>
        <w:rPr>
          <w:rFonts w:ascii="Arial" w:hAnsi="Arial"/>
          <w:sz w:val="21"/>
          <w:szCs w:val="21"/>
          <w:shd w:fill="auto" w:val="clear"/>
        </w:rPr>
      </w:r>
    </w:p>
    <w:p>
      <w:pPr>
        <w:pStyle w:val="LO-normal"/>
        <w:spacing w:lineRule="auto" w:line="240" w:before="240" w:after="0"/>
        <w:jc w:val="center"/>
        <w:rPr>
          <w:rFonts w:ascii="Arial" w:hAnsi="Arial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  <w:t>________________________________________</w:t>
      </w:r>
    </w:p>
    <w:p>
      <w:pPr>
        <w:pStyle w:val="LO-normal"/>
        <w:jc w:val="center"/>
        <w:rPr>
          <w:rFonts w:ascii="Arial" w:hAnsi="Arial" w:eastAsia="Garamond" w:cs="Garamond"/>
          <w:color w:val="auto"/>
          <w:kern w:val="0"/>
          <w:sz w:val="21"/>
          <w:szCs w:val="21"/>
          <w:lang w:val="pt-BR" w:eastAsia="zh-CN" w:bidi="hi-IN"/>
        </w:rPr>
      </w:pPr>
      <w:r>
        <w:rPr>
          <w:rFonts w:eastAsia="Garamond" w:cs="Garamond" w:ascii="Arial" w:hAnsi="Arial"/>
          <w:color w:val="auto"/>
          <w:kern w:val="0"/>
          <w:sz w:val="21"/>
          <w:szCs w:val="21"/>
          <w:lang w:val="pt-BR" w:eastAsia="zh-CN" w:bidi="hi-IN"/>
        </w:rPr>
        <w:t xml:space="preserve">Assinatura do Responsável pela Elaboração do TR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1134" w:gutter="0" w:header="426" w:top="1701" w:footer="696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MT">
    <w:charset w:val="00"/>
    <w:family w:val="roman"/>
    <w:pitch w:val="variable"/>
  </w:font>
  <w:font w:name="Arial-BoldMT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424" w:hanging="0"/>
      <w:jc w:val="both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7465" cy="163195"/>
              <wp:effectExtent l="0" t="0" r="0" b="0"/>
              <wp:wrapSquare wrapText="bothSides"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40" cy="163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425pt;margin-top:3pt;width:2.9pt;height:12.8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Ecofont_Spranq_eco_Sans" w:hAnsi="Ecofont_Spranq_eco_Sans" w:eastAsia="Ecofont_Spranq_eco_Sans" w:cs="Ecofont_Spranq_eco_San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Ecofont_Spranq_eco_Sans" w:cs="Ecofont_Spranq_eco_Sans" w:ascii="Ecofont_Spranq_eco_Sans" w:hAnsi="Ecofont_Spranq_eco_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  <w:tab/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53.45pt;height:59.15pt;mso-wrap-distance-right:0pt" filled="t" fillcolor="#FFFFFF" o:ole="">
          <v:imagedata r:id="rId2" o:title=""/>
        </v:shape>
        <o:OLEObject Type="Embed" ProgID="Word.Picture.8" ShapeID="ole_rId1" DrawAspect="Content" ObjectID="_1370437914" r:id="rId1"/>
      </w:objec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ADVOCACIA-GERAL DA UNIÃO</w:t>
    </w:r>
  </w:p>
  <w:p>
    <w:pPr>
      <w:pStyle w:val="LO-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DEPARTAMENTO DE CONSULTORIA – DEPCONSU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EQUIPE DE TRABALHO REMOTO DE LICITAÇÕES E CONTRATOS - ETRLIC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Ecofont_Spranq_eco_Sans" w:hAnsi="Ecofont_Spranq_eco_Sans" w:eastAsia="Ecofont_Spranq_eco_Sans" w:cs="Ecofont_Spranq_eco_Sans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/>
      <w:drawing>
        <wp:inline distT="0" distB="0" distL="0" distR="0">
          <wp:extent cx="887095" cy="80708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ADVOCACIA-GERAL DA UNIÃO</w:t>
    </w:r>
  </w:p>
  <w:p>
    <w:pPr>
      <w:pStyle w:val="LO-normal"/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DEPARTAMENTO DE CONSULTORIA - DEPCONSU</w:t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EQUIPE DE TRABALHO REMOTO DE LICITAÇÕES E CONTRATOS - ETRLIC</w:t>
    </w:r>
  </w:p>
  <w:p>
    <w:pPr>
      <w:pStyle w:val="LO-normal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Hyperlink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Endnote Reference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paragraph" w:styleId="Ttulo">
    <w:name w:val="Título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-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-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LO-normal"/>
    <w:qFormat/>
    <w:pPr/>
    <w:rPr/>
  </w:style>
  <w:style w:type="paragraph" w:styleId="Rodap">
    <w:name w:val="Footer"/>
    <w:basedOn w:val="LO-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-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-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-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-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-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242</TotalTime>
  <Application>LibreOffice/7.5.4.2$Windows_X86_64 LibreOffice_project/36ccfdc35048b057fd9854c757a8b67ec53977b6</Application>
  <AppVersion>15.0000</AppVersion>
  <Pages>2</Pages>
  <Words>650</Words>
  <Characters>3764</Characters>
  <CharactersWithSpaces>4558</CharactersWithSpaces>
  <Paragraphs>71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2020-10-22T19:14:00Z</dcterms:created>
  <dc:creator>Carlos Henrique Benedito Nitão Loureiro</dc:creator>
  <dc:description/>
  <dc:language>pt-BR</dc:language>
  <cp:lastModifiedBy/>
  <dcterms:modified xsi:type="dcterms:W3CDTF">2023-08-10T15:15:46Z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