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0.0" w:type="dxa"/>
        <w:jc w:val="left"/>
        <w:tblInd w:w="-330.0" w:type="dxa"/>
        <w:tblLayout w:type="fixed"/>
        <w:tblLook w:val="0000"/>
      </w:tblPr>
      <w:tblGrid>
        <w:gridCol w:w="567"/>
        <w:gridCol w:w="2916"/>
        <w:gridCol w:w="650"/>
        <w:gridCol w:w="1484"/>
        <w:gridCol w:w="1416"/>
        <w:gridCol w:w="1250"/>
        <w:gridCol w:w="950"/>
        <w:gridCol w:w="1217"/>
        <w:tblGridChange w:id="0">
          <w:tblGrid>
            <w:gridCol w:w="567"/>
            <w:gridCol w:w="2916"/>
            <w:gridCol w:w="650"/>
            <w:gridCol w:w="1484"/>
            <w:gridCol w:w="1416"/>
            <w:gridCol w:w="1250"/>
            <w:gridCol w:w="950"/>
            <w:gridCol w:w="1217"/>
          </w:tblGrid>
        </w:tblGridChange>
      </w:tblGrid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PETROLINA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Serviço a realizar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Quantidade de equipamentos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Quantidade de serviços / equipamentos (B)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SERVIÇOS (AxB = C)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Unitário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(R$)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(R$)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7.000 Btus. MARCA ELETROLUX.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 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7.000 Btus. MARCA ELETROLUX.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7.000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 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126,00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7.000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9.000 Btus. MARCA ELETROLUX.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 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1.008,00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9.000 Btus. MARCA ELETROLUX.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9.000 Btus. MARCA YORK.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1.008,00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9.000 Btus. MARCA YORK.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9.000 Btus. MARCA LG.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49.392,00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9.000 Btus. MARCA LG.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1.190,00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9.000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9.000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RHEEM.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1.764,00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RHEEM.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1.190,00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SPRINGER.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1.008,00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SPRINGER.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TOTALINE.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TOTALINE.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ELETROLUX.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ELETROLUX.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CONSUL.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1.008,00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CONSUL.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LG.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2.772,00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LG.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1.870,00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CARRIER.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4.032,00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12.000 Btus. MARCA CARRIER.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2.720,00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CONSUL.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CONSUL.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ELETROLUX.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ELETROLUX.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FUJITUS.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FUJITUS.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SPRINGER.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3.528,00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SPRINGER.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2.380,00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ESTARCOOL.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1.008,00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ESTARCOOL.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LG.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2.016,00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18.000 Btus. MARCA LG.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1.360,00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24.000 Btus. MARCA ELETROLUX.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24.000 Btus. MARCA ELETROLUX.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24.000 Btus. MARCA LG.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6.300,00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24.000 Btus. MARCA LG.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3.150,00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24.000 Btus. MARCA FUJITUS.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3.360,00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24.000 Btus. MARCA FUJITUS.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1.680,00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24.000 Btus. MARCA SPRINGER.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24.000 Btus. MARCA SPRINGER.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30.000 Btus. MARCA GREE.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5.040,00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30.000 Btus. MARCA GREE.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2.520,00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30.000 Btus. MARCA SPRINGER.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30.000 Btus. MARCA SPRINGER.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30.000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30.000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36.000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3.780,00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36.000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3.384,00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36.000 Btus. MARCA GREE.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3.780,00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36.000 Btus. MARCA GREE.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3.384,00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36.000 Btus. MARCA GREE.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21.000,00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36.000 Btus. MARCA GREE.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18.800,00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48.000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1.680,00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48.000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1.504,00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60.000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9.240,00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Condicionador de ar 60.000 Btus. MARCA ELGIN.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8.272,00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pressão coluna inox com 2 torneiras MARCA MASTER FRIO.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pressão coluna inox com 2 torneiras MARCA MASTER FRIO.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água para garrafão de  20l MARCA MASTER FRIO.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1.600,00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água para garrafão de  20l MARCA MASTER FRIO.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2.100,00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água para garrafão de  20l MARCA LIBELL.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água para garrafão de  20l MARCA LIBELL.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industrial C/ 4 torneiras MARCA TERMETEL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industrial C/ 4 torneiras MARCA TERMETEL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industrial capacidade para 200 litros C/ 4 torneiras MARCA ACQUAGELATA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industrial capacidade para 200 litros C/ 4 torneiras MARCA ACQUAGELATA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água para garrafão de  20l MARCA BELLIERE.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água para garrafão de  20l MARCA BELLIERE.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água para garrafão de  20l MARCA IBBL.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água para garrafão de  20l MARCA IBBL.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industrial capacidade para 150 litros C/ 6 torneiras MARCA TERMISA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industrial capacidade para 150 litros C/ 6 torneiras MARCA TERMISA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coluna MARCA LIBELL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coluna MARCA LIBELL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garrafão MARCA ESMALTEC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garrafão MARCA ESMALTEC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pressão coluna inox com 2 torneiras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pressão coluna inox com 2 torneiras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pressão coluna inox MARCA ENGEFRIO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pressão coluna inox MARCA ENGEFRIO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pressão coluna inox com capacidade para 40 litros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pressão coluna inox com capacidade para 40 litros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elétrico coluna inox com capacidade para 100 litros MARCA MASTER FRIO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elétrico coluna inox com capacidade para 100 litros MARCA MASTER FRIO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MARCA ESMALTEC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MARCA ESMALTEC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industrial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256,00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industrial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industrial 180 litros com 4 torneiras  e aparador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industrial 180 litros com 4 torneiras  e aparador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garrafão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Bebedouro de garrafão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Freezer domestico MARCA CONSUL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Freezer domestico MARCA CONSUL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836,00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Freezer horizontal capacidade 234L MARCA ESMALTEC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376,00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Freezer horizontal capacidade 234L MARCA ESMALTEC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Freezer vertical  capacidade 228L MARCA ELETROLUX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Freezer vertical  capacidade 228L MARCA ELETROLUX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836,00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Frigobar capacidade 120l MARCA CONSUL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Frigobar capacidade 120l MARCA CONSUL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836,00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Refrigerador Duplex MARCA CONSUL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1.504,00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Refrigerador Duplex MARCA CONSUL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1.672,00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Refrigerador com 1 porta MARCA CONSUL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376,00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Refrigerador com 1 porta MARCA CONSUL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418,00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Refrigerador duplex MARCA CONTINENTAL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1.504,00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Refrigerador duplex MARCA CONTINENTAL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1.672,00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Refrigerador MARCA ELETROLUX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1.504,00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Refrigerador MARCA ELETROLUX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1.672,00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Frezeer com 2 ´portas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376,00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Frezeer com 2 ´portas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Manutenção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corretiva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 mão – de – obra inclusa, taxas, impostos,</w:t>
              <w:br w:type="textWrapping"/>
              <w:t xml:space="preserve">acessórios, ferramentas e deslocamento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209,00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418,00</w:t>
            </w:r>
          </w:p>
        </w:tc>
      </w:tr>
      <w:tr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214.600,00</w:t>
            </w:r>
          </w:p>
        </w:tc>
      </w:tr>
      <w:tr>
        <w:trPr>
          <w:trHeight w:val="1216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Instalação e substituição de peças dos equipamentos de refrigeração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Mat.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Conforme Tabela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70.000,00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 de instalação e desinstalação de equipamentos de ar condicionado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Serv.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15.000,00</w:t>
            </w:r>
          </w:p>
        </w:tc>
      </w:tr>
      <w:tr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299.600,00</w:t>
            </w:r>
          </w:p>
        </w:tc>
      </w:tr>
    </w:tbl>
    <w:p w:rsidR="00000000" w:rsidDel="00000000" w:rsidP="00000000" w:rsidRDefault="00000000" w:rsidRPr="00000000" w14:paraId="000003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ff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TABELA 1</w:t>
      </w:r>
    </w:p>
    <w:tbl>
      <w:tblPr>
        <w:tblStyle w:val="Table2"/>
        <w:tblW w:w="9427.0" w:type="dxa"/>
        <w:jc w:val="left"/>
        <w:tblInd w:w="212.0" w:type="dxa"/>
        <w:tblLayout w:type="fixed"/>
        <w:tblLook w:val="0400"/>
      </w:tblPr>
      <w:tblGrid>
        <w:gridCol w:w="2628"/>
        <w:gridCol w:w="1128"/>
        <w:gridCol w:w="1277"/>
        <w:gridCol w:w="992"/>
        <w:gridCol w:w="992"/>
        <w:gridCol w:w="992"/>
        <w:gridCol w:w="1418"/>
        <w:tblGridChange w:id="0">
          <w:tblGrid>
            <w:gridCol w:w="2628"/>
            <w:gridCol w:w="1128"/>
            <w:gridCol w:w="1277"/>
            <w:gridCol w:w="992"/>
            <w:gridCol w:w="992"/>
            <w:gridCol w:w="992"/>
            <w:gridCol w:w="1418"/>
          </w:tblGrid>
        </w:tblGridChange>
      </w:tblGrid>
      <w:tr>
        <w:trPr>
          <w:trHeight w:val="209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Aparelhos de Ar condicionado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Estimativa de Serviços / Peças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Compressores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Contactora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Ventilador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Capacitor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Recarga de gás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Aparelhos de 7.000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Aparelhos de 9.000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Aparelhos de 12.000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Aparelhos de 18.000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Aparelhos de 24.000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Aparelhos de 30.000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Aparelhos de 36.000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Aparelhos de 48.000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Aparelhos de 60.000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820545" cy="405765"/>
            <wp:effectExtent b="0" l="0" r="0" t="0"/>
            <wp:docPr descr="https://lh4.googleusercontent.com/brKoO7HpIKV7SdDdmkyjnMkkel3jQNRnUhkCvMUivmkVdcYyhI81wCjnQ9QKrSTBCVKIElU4Hcf1ihCQdnRsuBvDxlKsYpRkJCXuimNFWXRGRbynL3epfzyt4Bva0O6cfiuNf6yz" id="3" name="image3.png"/>
            <a:graphic>
              <a:graphicData uri="http://schemas.openxmlformats.org/drawingml/2006/picture">
                <pic:pic>
                  <pic:nvPicPr>
                    <pic:cNvPr descr="https://lh4.googleusercontent.com/brKoO7HpIKV7SdDdmkyjnMkkel3jQNRnUhkCvMUivmkVdcYyhI81wCjnQ9QKrSTBCVKIElU4Hcf1ihCQdnRsuBvDxlKsYpRkJCXuimNFWXRGRbynL3epfzyt4Bva0O6cfiuNf6yz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405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ERIVELTO ALMEIDA DE OLIVEIRA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Chefe do Departamento de Administração/Campus Petrolina</w:t>
      </w:r>
    </w:p>
    <w:p w:rsidR="00000000" w:rsidDel="00000000" w:rsidP="00000000" w:rsidRDefault="00000000" w:rsidRPr="00000000" w14:paraId="000004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SIAPE 2246297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4" w:top="1850" w:left="1134" w:right="1134" w:header="6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5159"/>
        <w:tab w:val="center" w:pos="6633"/>
        <w:tab w:val="right" w:pos="9411"/>
        <w:tab w:val="right" w:pos="11452"/>
      </w:tabs>
      <w:spacing w:after="0" w:before="0" w:line="240" w:lineRule="auto"/>
      <w:ind w:left="907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23190" hidden="0" layoutInCell="1" locked="0" relativeHeight="0" simplePos="0">
          <wp:simplePos x="0" y="0"/>
          <wp:positionH relativeFrom="column">
            <wp:posOffset>-206373</wp:posOffset>
          </wp:positionH>
          <wp:positionV relativeFrom="paragraph">
            <wp:posOffset>-131443</wp:posOffset>
          </wp:positionV>
          <wp:extent cx="520700" cy="513715"/>
          <wp:effectExtent b="0" l="0" r="0" t="0"/>
          <wp:wrapSquare wrapText="bothSides" distB="0" distT="0" distL="114935" distR="12319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18" l="-115" r="-117" t="-118"/>
                  <a:stretch>
                    <a:fillRect/>
                  </a:stretch>
                </pic:blipFill>
                <pic:spPr>
                  <a:xfrm>
                    <a:off x="0" y="0"/>
                    <a:ext cx="520700" cy="513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9525" distT="0" distL="114935" distR="123190" hidden="0" layoutInCell="1" locked="0" relativeHeight="0" simplePos="0">
          <wp:simplePos x="0" y="0"/>
          <wp:positionH relativeFrom="column">
            <wp:posOffset>4964430</wp:posOffset>
          </wp:positionH>
          <wp:positionV relativeFrom="paragraph">
            <wp:posOffset>-234948</wp:posOffset>
          </wp:positionV>
          <wp:extent cx="787400" cy="634365"/>
          <wp:effectExtent b="0" l="0" r="0" t="0"/>
          <wp:wrapSquare wrapText="bothSides" distB="9525" distT="0" distL="114935" distR="12319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225" l="-183" r="-181" t="-227"/>
                  <a:stretch>
                    <a:fillRect/>
                  </a:stretch>
                </pic:blipFill>
                <pic:spPr>
                  <a:xfrm>
                    <a:off x="0" y="0"/>
                    <a:ext cx="787400" cy="6343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5159"/>
        <w:tab w:val="center" w:pos="6633"/>
        <w:tab w:val="right" w:pos="9411"/>
        <w:tab w:val="right" w:pos="11452"/>
      </w:tabs>
      <w:spacing w:after="0" w:before="0" w:line="240" w:lineRule="auto"/>
      <w:ind w:left="907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SECRETARIA DA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5159"/>
        <w:tab w:val="center" w:pos="6633"/>
        <w:tab w:val="right" w:pos="9411"/>
        <w:tab w:val="right" w:pos="11452"/>
      </w:tabs>
      <w:spacing w:after="0" w:before="0" w:line="240" w:lineRule="auto"/>
      <w:ind w:left="907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INSTITUTO FEDERAL DE EDUCAÇÃO, CIÊNCIA E TECNOLOGIA DO SERTÃO PERNAMBUCANO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